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eastAsia="宋体"/>
          <w:b/>
          <w:bCs/>
          <w:color w:val="000000"/>
          <w:sz w:val="36"/>
          <w:szCs w:val="36"/>
        </w:rPr>
      </w:pPr>
    </w:p>
    <w:p>
      <w:pPr>
        <w:snapToGrid w:val="0"/>
        <w:spacing w:line="560" w:lineRule="exact"/>
        <w:jc w:val="center"/>
        <w:rPr>
          <w:rFonts w:eastAsia="宋体"/>
          <w:b/>
          <w:bCs/>
          <w:color w:val="000000"/>
          <w:sz w:val="36"/>
          <w:szCs w:val="36"/>
        </w:rPr>
      </w:pPr>
      <w:r>
        <w:rPr>
          <w:rFonts w:hAnsi="宋体" w:eastAsia="宋体"/>
          <w:b/>
          <w:bCs/>
          <w:color w:val="000000"/>
          <w:sz w:val="36"/>
          <w:szCs w:val="36"/>
        </w:rPr>
        <w:t>常德经济技术开发区农业农村局</w:t>
      </w:r>
      <w:r>
        <w:rPr>
          <w:rFonts w:eastAsia="宋体"/>
          <w:b/>
          <w:bCs/>
          <w:color w:val="000000"/>
          <w:sz w:val="36"/>
          <w:szCs w:val="36"/>
        </w:rPr>
        <w:t>2020</w:t>
      </w:r>
      <w:r>
        <w:rPr>
          <w:rFonts w:hAnsi="宋体" w:eastAsia="宋体"/>
          <w:b/>
          <w:bCs/>
          <w:color w:val="000000"/>
          <w:sz w:val="36"/>
          <w:szCs w:val="36"/>
        </w:rPr>
        <w:t>年财政专项</w:t>
      </w:r>
    </w:p>
    <w:p>
      <w:pPr>
        <w:snapToGrid w:val="0"/>
        <w:spacing w:line="560" w:lineRule="exact"/>
        <w:jc w:val="center"/>
        <w:rPr>
          <w:rFonts w:eastAsia="宋体"/>
          <w:b/>
          <w:bCs/>
          <w:color w:val="000000"/>
          <w:sz w:val="36"/>
          <w:szCs w:val="36"/>
        </w:rPr>
      </w:pPr>
      <w:r>
        <w:rPr>
          <w:rFonts w:hAnsi="宋体" w:eastAsia="宋体"/>
          <w:b/>
          <w:bCs/>
          <w:color w:val="000000"/>
          <w:sz w:val="36"/>
          <w:szCs w:val="36"/>
        </w:rPr>
        <w:t>扶贫资金绩效自评总结报告</w:t>
      </w:r>
    </w:p>
    <w:p>
      <w:pPr>
        <w:widowControl/>
        <w:spacing w:line="560" w:lineRule="exact"/>
        <w:ind w:firstLine="640" w:firstLineChars="200"/>
        <w:jc w:val="left"/>
        <w:rPr>
          <w:rFonts w:eastAsia="仿宋"/>
          <w:color w:val="333333"/>
          <w:sz w:val="32"/>
          <w:szCs w:val="32"/>
        </w:rPr>
      </w:pPr>
    </w:p>
    <w:p>
      <w:pPr>
        <w:spacing w:line="560" w:lineRule="exact"/>
        <w:ind w:firstLine="640" w:firstLineChars="200"/>
        <w:rPr>
          <w:rFonts w:eastAsia="黑体"/>
          <w:sz w:val="32"/>
          <w:szCs w:val="32"/>
        </w:rPr>
      </w:pPr>
      <w:r>
        <w:rPr>
          <w:rFonts w:eastAsia="黑体"/>
          <w:sz w:val="32"/>
          <w:szCs w:val="32"/>
        </w:rPr>
        <w:t>一、绩效目标分解下达情况</w:t>
      </w:r>
    </w:p>
    <w:p>
      <w:pPr>
        <w:spacing w:line="560" w:lineRule="exact"/>
        <w:ind w:firstLine="640" w:firstLineChars="200"/>
        <w:rPr>
          <w:rFonts w:eastAsia="楷体_GB2312"/>
          <w:sz w:val="32"/>
          <w:szCs w:val="32"/>
        </w:rPr>
      </w:pPr>
      <w:r>
        <w:rPr>
          <w:rFonts w:eastAsia="楷体_GB2312"/>
          <w:sz w:val="32"/>
          <w:szCs w:val="32"/>
        </w:rPr>
        <w:t>1.财政专项扶贫资金下达预算及项目情况</w:t>
      </w:r>
    </w:p>
    <w:p>
      <w:pPr>
        <w:spacing w:line="560" w:lineRule="exact"/>
        <w:ind w:firstLine="640" w:firstLineChars="200"/>
        <w:jc w:val="left"/>
        <w:rPr>
          <w:sz w:val="32"/>
          <w:szCs w:val="32"/>
        </w:rPr>
      </w:pPr>
      <w:r>
        <w:rPr>
          <w:rFonts w:hAnsi="仿宋_GB2312"/>
          <w:sz w:val="32"/>
          <w:szCs w:val="32"/>
        </w:rPr>
        <w:t>根据各镇、街上报的脱贫攻坚入库项目，严格按照中央、省、市、区项目和扶贫资金管理办法规定，常德经济技术开发区扶贫开发工作领导小组研究决定，常德市财政局《关于下达</w:t>
      </w:r>
      <w:r>
        <w:rPr>
          <w:sz w:val="32"/>
          <w:szCs w:val="32"/>
        </w:rPr>
        <w:t>2020</w:t>
      </w:r>
      <w:r>
        <w:rPr>
          <w:rFonts w:hAnsi="仿宋_GB2312"/>
          <w:sz w:val="32"/>
          <w:szCs w:val="32"/>
        </w:rPr>
        <w:t>年第一批省级财政专项扶贫资金的通知》常财预【</w:t>
      </w:r>
      <w:r>
        <w:rPr>
          <w:sz w:val="32"/>
          <w:szCs w:val="32"/>
        </w:rPr>
        <w:t>2020</w:t>
      </w:r>
      <w:r>
        <w:rPr>
          <w:rFonts w:hAnsi="仿宋_GB2312"/>
          <w:sz w:val="32"/>
          <w:szCs w:val="32"/>
        </w:rPr>
        <w:t>】</w:t>
      </w:r>
      <w:r>
        <w:rPr>
          <w:sz w:val="32"/>
          <w:szCs w:val="32"/>
        </w:rPr>
        <w:t>60</w:t>
      </w:r>
      <w:r>
        <w:rPr>
          <w:rFonts w:hAnsi="仿宋_GB2312"/>
          <w:sz w:val="32"/>
          <w:szCs w:val="32"/>
        </w:rPr>
        <w:t>号</w:t>
      </w:r>
      <w:r>
        <w:rPr>
          <w:rFonts w:hint="eastAsia" w:hAnsi="仿宋_GB2312"/>
          <w:sz w:val="32"/>
          <w:szCs w:val="32"/>
          <w:lang w:eastAsia="zh-CN"/>
        </w:rPr>
        <w:t>与</w:t>
      </w:r>
      <w:r>
        <w:rPr>
          <w:rFonts w:eastAsia="仿宋"/>
          <w:bCs/>
          <w:sz w:val="32"/>
          <w:szCs w:val="32"/>
        </w:rPr>
        <w:t>《关于下达2020年区级配套专项扶贫资金的通知》德财农指【2020】079号</w:t>
      </w:r>
      <w:r>
        <w:rPr>
          <w:rFonts w:hAnsi="仿宋_GB2312"/>
          <w:sz w:val="32"/>
          <w:szCs w:val="32"/>
        </w:rPr>
        <w:t>文件，预算下达资金</w:t>
      </w:r>
      <w:r>
        <w:rPr>
          <w:sz w:val="32"/>
          <w:szCs w:val="32"/>
        </w:rPr>
        <w:t>0.</w:t>
      </w:r>
      <w:r>
        <w:rPr>
          <w:rFonts w:hint="eastAsia"/>
          <w:sz w:val="32"/>
          <w:szCs w:val="32"/>
          <w:lang w:val="en-US" w:eastAsia="zh-CN"/>
        </w:rPr>
        <w:t>645</w:t>
      </w:r>
      <w:r>
        <w:rPr>
          <w:rFonts w:hAnsi="仿宋_GB2312"/>
          <w:sz w:val="32"/>
          <w:szCs w:val="32"/>
        </w:rPr>
        <w:t>万元，用于稳定就业补助项目。</w:t>
      </w:r>
    </w:p>
    <w:p>
      <w:pPr>
        <w:spacing w:line="560" w:lineRule="exact"/>
        <w:ind w:firstLine="640" w:firstLineChars="200"/>
        <w:rPr>
          <w:sz w:val="32"/>
          <w:szCs w:val="32"/>
        </w:rPr>
      </w:pPr>
      <w:r>
        <w:rPr>
          <w:sz w:val="32"/>
          <w:szCs w:val="32"/>
        </w:rPr>
        <w:t>2.</w:t>
      </w:r>
      <w:r>
        <w:rPr>
          <w:rFonts w:hAnsi="仿宋_GB2312"/>
          <w:sz w:val="32"/>
          <w:szCs w:val="32"/>
        </w:rPr>
        <w:t>财政专项扶贫资金项目绩效目标设定情况</w:t>
      </w:r>
    </w:p>
    <w:p>
      <w:pPr>
        <w:widowControl/>
        <w:spacing w:line="560" w:lineRule="exact"/>
        <w:ind w:firstLine="640" w:firstLineChars="200"/>
        <w:jc w:val="left"/>
        <w:rPr>
          <w:sz w:val="32"/>
          <w:szCs w:val="32"/>
        </w:rPr>
      </w:pPr>
      <w:r>
        <w:rPr>
          <w:rFonts w:hAnsi="仿宋_GB2312"/>
          <w:sz w:val="32"/>
          <w:szCs w:val="32"/>
        </w:rPr>
        <w:t>建立疫情防控临时岗位</w:t>
      </w:r>
      <w:r>
        <w:rPr>
          <w:sz w:val="32"/>
          <w:szCs w:val="32"/>
        </w:rPr>
        <w:t>,</w:t>
      </w:r>
      <w:r>
        <w:rPr>
          <w:rFonts w:hAnsi="仿宋_GB2312"/>
          <w:sz w:val="32"/>
          <w:szCs w:val="32"/>
        </w:rPr>
        <w:t>贫困户</w:t>
      </w:r>
      <w:r>
        <w:rPr>
          <w:rFonts w:hint="eastAsia"/>
          <w:sz w:val="32"/>
          <w:szCs w:val="32"/>
          <w:lang w:val="en-US" w:eastAsia="zh-CN"/>
        </w:rPr>
        <w:t>6</w:t>
      </w:r>
      <w:r>
        <w:rPr>
          <w:rFonts w:hAnsi="仿宋_GB2312"/>
          <w:sz w:val="32"/>
          <w:szCs w:val="32"/>
        </w:rPr>
        <w:t>人参与临时岗位工作，增加家庭收入，并为疫情防控做好工作，降低疫情交叉感染的风险。</w:t>
      </w:r>
    </w:p>
    <w:p>
      <w:pPr>
        <w:widowControl/>
        <w:spacing w:line="560" w:lineRule="exact"/>
        <w:ind w:firstLine="640" w:firstLineChars="200"/>
        <w:jc w:val="left"/>
        <w:rPr>
          <w:rFonts w:eastAsia="黑体"/>
          <w:sz w:val="32"/>
          <w:szCs w:val="32"/>
        </w:rPr>
      </w:pPr>
      <w:r>
        <w:rPr>
          <w:rFonts w:eastAsia="黑体"/>
          <w:sz w:val="32"/>
          <w:szCs w:val="32"/>
        </w:rPr>
        <w:t>二、绩效自评工作开展情况</w:t>
      </w:r>
    </w:p>
    <w:p>
      <w:pPr>
        <w:tabs>
          <w:tab w:val="left" w:pos="0"/>
        </w:tabs>
        <w:spacing w:line="580" w:lineRule="exact"/>
        <w:ind w:firstLine="640" w:firstLineChars="200"/>
        <w:rPr>
          <w:rFonts w:eastAsia="仿宋"/>
          <w:bCs/>
          <w:sz w:val="32"/>
          <w:szCs w:val="32"/>
        </w:rPr>
      </w:pPr>
      <w:r>
        <w:rPr>
          <w:rFonts w:eastAsia="仿宋"/>
          <w:bCs/>
          <w:sz w:val="32"/>
          <w:szCs w:val="32"/>
        </w:rPr>
        <w:t>成立了绩效评价小组，结合项目实际情况制定了绩效评价方案。于2020年8月26日进行了现场核查，本次评价主要采用比较法和公众评判法评价。执行的主要工作步骤为：收集查阅项目资金安排去向情况；对项目资金收支情况进行核对；并选取</w:t>
      </w:r>
      <w:r>
        <w:rPr>
          <w:rFonts w:hint="eastAsia" w:eastAsia="仿宋"/>
          <w:bCs/>
          <w:sz w:val="32"/>
          <w:szCs w:val="32"/>
          <w:lang w:val="en-US" w:eastAsia="zh-CN"/>
        </w:rPr>
        <w:t>3</w:t>
      </w:r>
      <w:r>
        <w:rPr>
          <w:rFonts w:eastAsia="仿宋"/>
          <w:bCs/>
          <w:sz w:val="32"/>
          <w:szCs w:val="32"/>
        </w:rPr>
        <w:t>名受益对象进行现场问卷调查；综合分析形成本项目自评报告。</w:t>
      </w:r>
    </w:p>
    <w:p>
      <w:pPr>
        <w:spacing w:line="560" w:lineRule="exact"/>
        <w:ind w:firstLine="640" w:firstLineChars="200"/>
        <w:outlineLvl w:val="0"/>
        <w:rPr>
          <w:rFonts w:eastAsia="黑体"/>
          <w:bCs/>
          <w:sz w:val="32"/>
          <w:szCs w:val="32"/>
        </w:rPr>
      </w:pPr>
      <w:r>
        <w:rPr>
          <w:rFonts w:eastAsia="黑体"/>
          <w:bCs/>
          <w:sz w:val="32"/>
          <w:szCs w:val="32"/>
        </w:rPr>
        <w:t>三、绩效目标自评完成情况分析</w:t>
      </w:r>
    </w:p>
    <w:p>
      <w:pPr>
        <w:spacing w:line="560" w:lineRule="exact"/>
        <w:ind w:firstLine="640" w:firstLineChars="200"/>
        <w:rPr>
          <w:rFonts w:eastAsia="楷体_GB2312"/>
          <w:bCs/>
          <w:sz w:val="32"/>
          <w:szCs w:val="32"/>
        </w:rPr>
      </w:pPr>
      <w:r>
        <w:rPr>
          <w:rFonts w:eastAsia="楷体_GB2312"/>
          <w:bCs/>
          <w:sz w:val="32"/>
          <w:szCs w:val="32"/>
        </w:rPr>
        <w:t>（一）资金投入情况分析</w:t>
      </w:r>
    </w:p>
    <w:p>
      <w:pPr>
        <w:spacing w:line="560" w:lineRule="exact"/>
        <w:ind w:firstLine="632" w:firstLineChars="200"/>
        <w:rPr>
          <w:spacing w:val="-2"/>
          <w:sz w:val="32"/>
          <w:szCs w:val="32"/>
        </w:rPr>
      </w:pPr>
      <w:r>
        <w:rPr>
          <w:spacing w:val="-2"/>
          <w:sz w:val="32"/>
          <w:szCs w:val="32"/>
        </w:rPr>
        <w:t>1.项目资金到位情况分析</w:t>
      </w:r>
    </w:p>
    <w:p>
      <w:pPr>
        <w:spacing w:line="560" w:lineRule="exact"/>
        <w:ind w:firstLine="640" w:firstLineChars="200"/>
        <w:jc w:val="left"/>
        <w:rPr>
          <w:sz w:val="32"/>
          <w:szCs w:val="32"/>
        </w:rPr>
      </w:pPr>
      <w:r>
        <w:rPr>
          <w:rFonts w:hAnsi="仿宋_GB2312"/>
          <w:sz w:val="32"/>
          <w:szCs w:val="32"/>
        </w:rPr>
        <w:t>根据德扶领发【</w:t>
      </w:r>
      <w:r>
        <w:rPr>
          <w:sz w:val="32"/>
          <w:szCs w:val="32"/>
        </w:rPr>
        <w:t>2020</w:t>
      </w:r>
      <w:r>
        <w:rPr>
          <w:rFonts w:hAnsi="仿宋_GB2312"/>
          <w:sz w:val="32"/>
          <w:szCs w:val="32"/>
        </w:rPr>
        <w:t>】</w:t>
      </w:r>
      <w:r>
        <w:rPr>
          <w:sz w:val="32"/>
          <w:szCs w:val="32"/>
        </w:rPr>
        <w:t>8</w:t>
      </w:r>
      <w:r>
        <w:rPr>
          <w:rFonts w:hAnsi="仿宋_GB2312"/>
          <w:sz w:val="32"/>
          <w:szCs w:val="32"/>
        </w:rPr>
        <w:t>号</w:t>
      </w:r>
      <w:r>
        <w:rPr>
          <w:rFonts w:hint="eastAsia" w:hAnsi="仿宋_GB2312"/>
          <w:sz w:val="32"/>
          <w:szCs w:val="32"/>
          <w:lang w:eastAsia="zh-CN"/>
        </w:rPr>
        <w:t>和</w:t>
      </w:r>
      <w:r>
        <w:rPr>
          <w:rFonts w:eastAsia="仿宋"/>
          <w:bCs/>
          <w:sz w:val="32"/>
          <w:szCs w:val="32"/>
        </w:rPr>
        <w:t>【2020】10号</w:t>
      </w:r>
      <w:r>
        <w:rPr>
          <w:rFonts w:hAnsi="仿宋_GB2312"/>
          <w:sz w:val="32"/>
          <w:szCs w:val="32"/>
        </w:rPr>
        <w:t>文件精神，</w:t>
      </w:r>
      <w:r>
        <w:rPr>
          <w:sz w:val="32"/>
          <w:szCs w:val="32"/>
        </w:rPr>
        <w:t>2020</w:t>
      </w:r>
      <w:r>
        <w:rPr>
          <w:rFonts w:hAnsi="仿宋_GB2312"/>
          <w:sz w:val="32"/>
          <w:szCs w:val="32"/>
        </w:rPr>
        <w:t>年应到位资金</w:t>
      </w:r>
      <w:r>
        <w:rPr>
          <w:sz w:val="32"/>
          <w:szCs w:val="32"/>
        </w:rPr>
        <w:t>0.</w:t>
      </w:r>
      <w:r>
        <w:rPr>
          <w:rFonts w:hint="eastAsia"/>
          <w:sz w:val="32"/>
          <w:szCs w:val="32"/>
          <w:lang w:val="en-US" w:eastAsia="zh-CN"/>
        </w:rPr>
        <w:t>645</w:t>
      </w:r>
      <w:r>
        <w:rPr>
          <w:rFonts w:hAnsi="仿宋_GB2312"/>
          <w:sz w:val="32"/>
          <w:szCs w:val="32"/>
        </w:rPr>
        <w:t>万元，已到位</w:t>
      </w:r>
      <w:r>
        <w:rPr>
          <w:rFonts w:hint="eastAsia"/>
          <w:sz w:val="32"/>
          <w:szCs w:val="32"/>
          <w:lang w:val="en-US" w:eastAsia="zh-CN"/>
        </w:rPr>
        <w:t>0.645</w:t>
      </w:r>
      <w:r>
        <w:rPr>
          <w:rFonts w:hAnsi="仿宋_GB2312"/>
          <w:sz w:val="32"/>
          <w:szCs w:val="32"/>
        </w:rPr>
        <w:t>万元，资金到位率</w:t>
      </w:r>
      <w:r>
        <w:rPr>
          <w:sz w:val="32"/>
          <w:szCs w:val="32"/>
        </w:rPr>
        <w:t>100%</w:t>
      </w:r>
      <w:r>
        <w:rPr>
          <w:rFonts w:hAnsi="仿宋_GB2312"/>
          <w:sz w:val="32"/>
          <w:szCs w:val="32"/>
        </w:rPr>
        <w:t>。</w:t>
      </w:r>
    </w:p>
    <w:p>
      <w:pPr>
        <w:spacing w:line="560" w:lineRule="exact"/>
        <w:ind w:firstLine="632" w:firstLineChars="200"/>
        <w:rPr>
          <w:spacing w:val="-2"/>
          <w:sz w:val="32"/>
          <w:szCs w:val="32"/>
        </w:rPr>
      </w:pPr>
      <w:r>
        <w:rPr>
          <w:spacing w:val="-2"/>
          <w:sz w:val="32"/>
          <w:szCs w:val="32"/>
        </w:rPr>
        <w:t>2.项目资金执行情况分析</w:t>
      </w:r>
    </w:p>
    <w:p>
      <w:pPr>
        <w:spacing w:line="560" w:lineRule="exact"/>
        <w:ind w:firstLine="640" w:firstLineChars="200"/>
        <w:rPr>
          <w:sz w:val="32"/>
          <w:szCs w:val="32"/>
        </w:rPr>
      </w:pPr>
      <w:r>
        <w:rPr>
          <w:rFonts w:hAnsi="仿宋_GB2312"/>
          <w:sz w:val="32"/>
          <w:szCs w:val="32"/>
        </w:rPr>
        <w:t>截止</w:t>
      </w:r>
      <w:r>
        <w:rPr>
          <w:sz w:val="32"/>
          <w:szCs w:val="32"/>
        </w:rPr>
        <w:t>2020</w:t>
      </w:r>
      <w:r>
        <w:rPr>
          <w:rFonts w:hAnsi="仿宋_GB2312"/>
          <w:sz w:val="32"/>
          <w:szCs w:val="32"/>
        </w:rPr>
        <w:t>年</w:t>
      </w:r>
      <w:r>
        <w:rPr>
          <w:sz w:val="32"/>
          <w:szCs w:val="32"/>
        </w:rPr>
        <w:t>8</w:t>
      </w:r>
      <w:r>
        <w:rPr>
          <w:rFonts w:hAnsi="仿宋_GB2312"/>
          <w:sz w:val="32"/>
          <w:szCs w:val="32"/>
        </w:rPr>
        <w:t>月底，本扶贫资金已使用</w:t>
      </w:r>
      <w:r>
        <w:rPr>
          <w:sz w:val="32"/>
          <w:szCs w:val="32"/>
        </w:rPr>
        <w:t>0.3</w:t>
      </w:r>
      <w:r>
        <w:rPr>
          <w:rFonts w:hAnsi="仿宋_GB2312"/>
          <w:sz w:val="32"/>
          <w:szCs w:val="32"/>
        </w:rPr>
        <w:t>万元。资金结余</w:t>
      </w:r>
      <w:r>
        <w:rPr>
          <w:sz w:val="32"/>
          <w:szCs w:val="32"/>
        </w:rPr>
        <w:t>0.1</w:t>
      </w:r>
      <w:r>
        <w:rPr>
          <w:rFonts w:hAnsi="仿宋_GB2312"/>
          <w:sz w:val="32"/>
          <w:szCs w:val="32"/>
        </w:rPr>
        <w:t>万元，资金使用率</w:t>
      </w:r>
      <w:r>
        <w:rPr>
          <w:rFonts w:hint="eastAsia"/>
          <w:sz w:val="32"/>
          <w:szCs w:val="32"/>
          <w:lang w:val="en-US" w:eastAsia="zh-CN"/>
        </w:rPr>
        <w:t>84.65</w:t>
      </w:r>
      <w:r>
        <w:rPr>
          <w:sz w:val="32"/>
          <w:szCs w:val="32"/>
        </w:rPr>
        <w:t>%</w:t>
      </w:r>
      <w:r>
        <w:rPr>
          <w:rFonts w:hAnsi="仿宋_GB2312"/>
          <w:sz w:val="32"/>
          <w:szCs w:val="32"/>
        </w:rPr>
        <w:t>。</w:t>
      </w:r>
    </w:p>
    <w:p>
      <w:pPr>
        <w:spacing w:line="560" w:lineRule="exact"/>
        <w:ind w:firstLine="640" w:firstLineChars="200"/>
        <w:rPr>
          <w:rFonts w:eastAsia="楷体_GB2312"/>
          <w:bCs/>
          <w:sz w:val="32"/>
          <w:szCs w:val="32"/>
        </w:rPr>
      </w:pPr>
      <w:r>
        <w:rPr>
          <w:rFonts w:eastAsia="楷体_GB2312"/>
          <w:bCs/>
          <w:sz w:val="32"/>
          <w:szCs w:val="32"/>
        </w:rPr>
        <w:t>3.项目资金管理情况分析</w:t>
      </w:r>
    </w:p>
    <w:p>
      <w:pPr>
        <w:widowControl/>
        <w:spacing w:line="560" w:lineRule="exact"/>
        <w:ind w:firstLine="640" w:firstLineChars="200"/>
        <w:jc w:val="left"/>
        <w:rPr>
          <w:b/>
          <w:bCs/>
          <w:sz w:val="32"/>
          <w:szCs w:val="32"/>
          <w:highlight w:val="yellow"/>
        </w:rPr>
      </w:pPr>
      <w:r>
        <w:rPr>
          <w:rFonts w:hAnsi="仿宋_GB2312"/>
          <w:sz w:val="32"/>
          <w:szCs w:val="32"/>
        </w:rPr>
        <w:t>为了管理、使用好扶贫资金，常德经济技术开发区扶贫办与区财政局联合下发了关于印发《常德经开区财政专项扶贫资金管理办法》的通知，</w:t>
      </w:r>
      <w:r>
        <w:rPr>
          <w:rFonts w:hint="eastAsia" w:hAnsi="仿宋_GB2312"/>
          <w:sz w:val="32"/>
          <w:szCs w:val="32"/>
        </w:rPr>
        <w:t>扶贫项目的实施计划、资金的拨付进度等情况，严格按照资金管理办法相关规定执行，资金的审批程序到位，拨付程序规范。</w:t>
      </w:r>
    </w:p>
    <w:p>
      <w:pPr>
        <w:widowControl/>
        <w:spacing w:line="560" w:lineRule="exact"/>
        <w:ind w:firstLine="640" w:firstLineChars="200"/>
        <w:jc w:val="left"/>
        <w:rPr>
          <w:rFonts w:eastAsia="楷体_GB2312"/>
          <w:bCs/>
          <w:sz w:val="32"/>
          <w:szCs w:val="32"/>
        </w:rPr>
      </w:pPr>
      <w:r>
        <w:rPr>
          <w:rFonts w:eastAsia="楷体_GB2312"/>
          <w:bCs/>
          <w:sz w:val="32"/>
          <w:szCs w:val="32"/>
        </w:rPr>
        <w:t>（二）绩效目标完成情况分析</w:t>
      </w:r>
    </w:p>
    <w:p>
      <w:pPr>
        <w:widowControl/>
        <w:spacing w:line="560" w:lineRule="exact"/>
        <w:ind w:firstLine="640" w:firstLineChars="200"/>
        <w:jc w:val="left"/>
        <w:rPr>
          <w:sz w:val="32"/>
          <w:szCs w:val="32"/>
        </w:rPr>
      </w:pPr>
      <w:r>
        <w:rPr>
          <w:sz w:val="32"/>
          <w:szCs w:val="32"/>
        </w:rPr>
        <w:t>1.</w:t>
      </w:r>
      <w:r>
        <w:rPr>
          <w:rFonts w:hAnsi="仿宋_GB2312"/>
          <w:sz w:val="32"/>
          <w:szCs w:val="32"/>
        </w:rPr>
        <w:t>产出指标完成情况分析</w:t>
      </w:r>
    </w:p>
    <w:tbl>
      <w:tblPr>
        <w:tblStyle w:val="4"/>
        <w:tblW w:w="8205" w:type="dxa"/>
        <w:tblInd w:w="297" w:type="dxa"/>
        <w:tblLayout w:type="fixed"/>
        <w:tblCellMar>
          <w:top w:w="0" w:type="dxa"/>
          <w:left w:w="0" w:type="dxa"/>
          <w:bottom w:w="0" w:type="dxa"/>
          <w:right w:w="0" w:type="dxa"/>
        </w:tblCellMar>
      </w:tblPr>
      <w:tblGrid>
        <w:gridCol w:w="1803"/>
        <w:gridCol w:w="2892"/>
        <w:gridCol w:w="1515"/>
        <w:gridCol w:w="1995"/>
      </w:tblGrid>
      <w:tr>
        <w:tblPrEx>
          <w:tblCellMar>
            <w:top w:w="0" w:type="dxa"/>
            <w:left w:w="0" w:type="dxa"/>
            <w:bottom w:w="0" w:type="dxa"/>
            <w:right w:w="0" w:type="dxa"/>
          </w:tblCellMar>
        </w:tblPrEx>
        <w:trPr>
          <w:trHeight w:val="715"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数量指标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疫情防控临时岗位补助人数（≥**人）</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6</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487"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时效指标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 xml:space="preserve"> 补助资金及时发放率（≥**%）</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r>
      <w:tr>
        <w:tblPrEx>
          <w:tblCellMar>
            <w:top w:w="0" w:type="dxa"/>
            <w:left w:w="0" w:type="dxa"/>
            <w:bottom w:w="0" w:type="dxa"/>
            <w:right w:w="0" w:type="dxa"/>
          </w:tblCellMar>
        </w:tblPrEx>
        <w:trPr>
          <w:trHeight w:val="614"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质量指标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 xml:space="preserve">  ★疫情防控临时岗位补助发放准确率（≥**%）</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r>
      <w:tr>
        <w:tblPrEx>
          <w:tblCellMar>
            <w:top w:w="0" w:type="dxa"/>
            <w:left w:w="0" w:type="dxa"/>
            <w:bottom w:w="0" w:type="dxa"/>
            <w:right w:w="0" w:type="dxa"/>
          </w:tblCellMar>
        </w:tblPrEx>
        <w:trPr>
          <w:trHeight w:val="480"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成本指标</w:t>
            </w: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成本使用合理合规率（≥**%）</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highlight w:val="yellow"/>
              </w:rPr>
            </w:pPr>
            <w:r>
              <w:rPr>
                <w:rFonts w:hint="eastAsia" w:ascii="宋体" w:hAnsi="宋体" w:eastAsia="宋体" w:cs="宋体"/>
                <w:i w:val="0"/>
                <w:color w:val="000000"/>
                <w:kern w:val="0"/>
                <w:sz w:val="22"/>
                <w:szCs w:val="22"/>
                <w:u w:val="none"/>
                <w:lang w:val="en-US" w:eastAsia="zh-CN" w:bidi="ar"/>
              </w:rPr>
              <w:t>100%</w:t>
            </w:r>
          </w:p>
        </w:tc>
      </w:tr>
      <w:tr>
        <w:tblPrEx>
          <w:tblCellMar>
            <w:top w:w="0" w:type="dxa"/>
            <w:left w:w="0" w:type="dxa"/>
            <w:bottom w:w="0" w:type="dxa"/>
            <w:right w:w="0" w:type="dxa"/>
          </w:tblCellMar>
        </w:tblPrEx>
        <w:trPr>
          <w:trHeight w:val="480"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highlight w:val="yellow"/>
              </w:rPr>
            </w:pPr>
          </w:p>
        </w:tc>
        <w:tc>
          <w:tcPr>
            <w:tcW w:w="2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highlight w:val="yellow"/>
              </w:rPr>
            </w:pPr>
            <w:r>
              <w:rPr>
                <w:rFonts w:hint="eastAsia" w:ascii="宋体" w:hAnsi="宋体" w:eastAsia="宋体" w:cs="宋体"/>
                <w:i w:val="0"/>
                <w:color w:val="000000"/>
                <w:kern w:val="0"/>
                <w:sz w:val="22"/>
                <w:szCs w:val="22"/>
                <w:u w:val="none"/>
                <w:lang w:val="en-US" w:eastAsia="zh-CN" w:bidi="ar"/>
              </w:rPr>
              <w:t>疫情防控临时岗位补助标准（**元/人/天）</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highlight w:val="yellow"/>
              </w:rPr>
            </w:pPr>
            <w:r>
              <w:rPr>
                <w:rFonts w:hint="eastAsia" w:ascii="宋体" w:hAnsi="宋体" w:eastAsia="宋体" w:cs="宋体"/>
                <w:i w:val="0"/>
                <w:color w:val="000000"/>
                <w:kern w:val="0"/>
                <w:sz w:val="22"/>
                <w:szCs w:val="22"/>
                <w:u w:val="none"/>
                <w:lang w:val="en-US" w:eastAsia="zh-CN" w:bidi="ar"/>
              </w:rPr>
              <w:t>30</w:t>
            </w:r>
          </w:p>
        </w:tc>
        <w:tc>
          <w:tcPr>
            <w:tcW w:w="19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highlight w:val="yellow"/>
              </w:rPr>
            </w:pPr>
            <w:r>
              <w:rPr>
                <w:rFonts w:hint="eastAsia" w:ascii="宋体" w:hAnsi="宋体" w:eastAsia="宋体" w:cs="宋体"/>
                <w:i w:val="0"/>
                <w:color w:val="000000"/>
                <w:kern w:val="0"/>
                <w:sz w:val="22"/>
                <w:szCs w:val="22"/>
                <w:u w:val="none"/>
                <w:lang w:val="en-US" w:eastAsia="zh-CN" w:bidi="ar"/>
              </w:rPr>
              <w:t>30</w:t>
            </w:r>
          </w:p>
        </w:tc>
      </w:tr>
    </w:tbl>
    <w:p>
      <w:pPr>
        <w:widowControl/>
        <w:spacing w:line="560" w:lineRule="exact"/>
        <w:ind w:firstLine="640" w:firstLineChars="200"/>
        <w:jc w:val="left"/>
        <w:rPr>
          <w:sz w:val="32"/>
          <w:szCs w:val="32"/>
        </w:rPr>
      </w:pPr>
      <w:r>
        <w:rPr>
          <w:sz w:val="32"/>
          <w:szCs w:val="32"/>
        </w:rPr>
        <w:t>2.</w:t>
      </w:r>
      <w:r>
        <w:rPr>
          <w:rFonts w:hAnsi="仿宋_GB2312"/>
          <w:sz w:val="32"/>
          <w:szCs w:val="32"/>
        </w:rPr>
        <w:t>效益指标完成情况分析</w:t>
      </w:r>
    </w:p>
    <w:tbl>
      <w:tblPr>
        <w:tblStyle w:val="4"/>
        <w:tblW w:w="8250" w:type="dxa"/>
        <w:tblInd w:w="267" w:type="dxa"/>
        <w:tblLayout w:type="fixed"/>
        <w:tblCellMar>
          <w:top w:w="0" w:type="dxa"/>
          <w:left w:w="0" w:type="dxa"/>
          <w:bottom w:w="0" w:type="dxa"/>
          <w:right w:w="0" w:type="dxa"/>
        </w:tblCellMar>
      </w:tblPr>
      <w:tblGrid>
        <w:gridCol w:w="1837"/>
        <w:gridCol w:w="2873"/>
        <w:gridCol w:w="1515"/>
        <w:gridCol w:w="2025"/>
      </w:tblGrid>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经济效益</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★★★发放公益性岗位补贴金额（</w:t>
            </w:r>
            <w:r>
              <w:rPr>
                <w:rFonts w:eastAsia="宋体"/>
                <w:color w:val="000000"/>
                <w:kern w:val="0"/>
                <w:sz w:val="22"/>
                <w:szCs w:val="22"/>
              </w:rPr>
              <w:t>≥**</w:t>
            </w:r>
            <w:r>
              <w:rPr>
                <w:rFonts w:hAnsi="宋体" w:eastAsia="宋体"/>
                <w:color w:val="000000"/>
                <w:kern w:val="0"/>
                <w:sz w:val="22"/>
                <w:szCs w:val="22"/>
              </w:rPr>
              <w:t>万元）</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4"/>
                <w:szCs w:val="24"/>
                <w:u w:val="none"/>
                <w:lang w:val="en-US" w:eastAsia="zh-CN" w:bidi="ar"/>
              </w:rPr>
              <w:t>0.645</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sz w:val="22"/>
                <w:szCs w:val="22"/>
              </w:rPr>
            </w:pPr>
            <w:r>
              <w:rPr>
                <w:rFonts w:hint="eastAsia" w:ascii="宋体" w:hAnsi="宋体" w:eastAsia="宋体" w:cs="宋体"/>
                <w:i w:val="0"/>
                <w:color w:val="000000"/>
                <w:kern w:val="0"/>
                <w:sz w:val="24"/>
                <w:szCs w:val="24"/>
                <w:u w:val="none"/>
                <w:lang w:val="en-US" w:eastAsia="zh-CN" w:bidi="ar"/>
              </w:rPr>
              <w:t>0.546</w:t>
            </w:r>
          </w:p>
        </w:tc>
      </w:tr>
      <w:tr>
        <w:tblPrEx>
          <w:tblCellMar>
            <w:top w:w="0" w:type="dxa"/>
            <w:left w:w="0" w:type="dxa"/>
            <w:bottom w:w="0" w:type="dxa"/>
            <w:right w:w="0" w:type="dxa"/>
          </w:tblCellMar>
        </w:tblPrEx>
        <w:trPr>
          <w:trHeight w:val="452"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社会效益指标</w:t>
            </w: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对疫情防控的影响</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4"/>
                <w:szCs w:val="24"/>
                <w:u w:val="none"/>
                <w:lang w:val="en-US" w:eastAsia="zh-CN" w:bidi="ar"/>
              </w:rPr>
              <w:t>降低风险</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4"/>
                <w:szCs w:val="24"/>
                <w:u w:val="none"/>
                <w:lang w:val="en-US" w:eastAsia="zh-CN" w:bidi="ar"/>
              </w:rPr>
              <w:t>降低风险</w:t>
            </w:r>
          </w:p>
        </w:tc>
      </w:tr>
      <w:tr>
        <w:tblPrEx>
          <w:tblCellMar>
            <w:top w:w="0" w:type="dxa"/>
            <w:left w:w="0" w:type="dxa"/>
            <w:bottom w:w="0" w:type="dxa"/>
            <w:right w:w="0" w:type="dxa"/>
          </w:tblCellMar>
        </w:tblPrEx>
        <w:trPr>
          <w:trHeight w:val="477"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2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受益贫困人口数（</w:t>
            </w:r>
            <w:r>
              <w:rPr>
                <w:rFonts w:eastAsia="宋体"/>
                <w:color w:val="000000"/>
                <w:kern w:val="0"/>
                <w:sz w:val="22"/>
                <w:szCs w:val="22"/>
              </w:rPr>
              <w:t>≥**</w:t>
            </w:r>
            <w:r>
              <w:rPr>
                <w:rFonts w:hAnsi="宋体" w:eastAsia="宋体"/>
                <w:color w:val="000000"/>
                <w:kern w:val="0"/>
                <w:sz w:val="22"/>
                <w:szCs w:val="22"/>
              </w:rPr>
              <w:t>人）</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4"/>
                <w:szCs w:val="24"/>
                <w:u w:val="none"/>
                <w:lang w:val="en-US" w:eastAsia="zh-CN" w:bidi="ar"/>
              </w:rPr>
              <w:t>6</w:t>
            </w:r>
          </w:p>
        </w:tc>
        <w:tc>
          <w:tcPr>
            <w:tcW w:w="20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4"/>
                <w:szCs w:val="24"/>
                <w:u w:val="none"/>
                <w:lang w:val="en-US" w:eastAsia="zh-CN" w:bidi="ar"/>
              </w:rPr>
              <w:t>6</w:t>
            </w:r>
          </w:p>
        </w:tc>
      </w:tr>
    </w:tbl>
    <w:p>
      <w:pPr>
        <w:widowControl/>
        <w:spacing w:line="560" w:lineRule="exact"/>
        <w:ind w:firstLine="640" w:firstLineChars="200"/>
        <w:jc w:val="left"/>
        <w:rPr>
          <w:sz w:val="32"/>
          <w:szCs w:val="32"/>
        </w:rPr>
      </w:pPr>
      <w:r>
        <w:rPr>
          <w:sz w:val="32"/>
          <w:szCs w:val="32"/>
        </w:rPr>
        <w:t>3.</w:t>
      </w:r>
      <w:r>
        <w:rPr>
          <w:rFonts w:hAnsi="仿宋_GB2312"/>
          <w:sz w:val="32"/>
          <w:szCs w:val="32"/>
        </w:rPr>
        <w:t>满意度指标完成情况分析</w:t>
      </w:r>
    </w:p>
    <w:tbl>
      <w:tblPr>
        <w:tblStyle w:val="4"/>
        <w:tblW w:w="8265" w:type="dxa"/>
        <w:tblInd w:w="267" w:type="dxa"/>
        <w:tblLayout w:type="fixed"/>
        <w:tblCellMar>
          <w:top w:w="0" w:type="dxa"/>
          <w:left w:w="0" w:type="dxa"/>
          <w:bottom w:w="0" w:type="dxa"/>
          <w:right w:w="0" w:type="dxa"/>
        </w:tblCellMar>
      </w:tblPr>
      <w:tblGrid>
        <w:gridCol w:w="1837"/>
        <w:gridCol w:w="2888"/>
        <w:gridCol w:w="1485"/>
        <w:gridCol w:w="2055"/>
      </w:tblGrid>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服务对象满意度指标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★受益贫困人口满意度（</w:t>
            </w:r>
            <w:r>
              <w:rPr>
                <w:rFonts w:eastAsia="宋体"/>
                <w:color w:val="000000"/>
                <w:kern w:val="0"/>
                <w:sz w:val="22"/>
                <w:szCs w:val="22"/>
              </w:rPr>
              <w:t>≥**%</w:t>
            </w:r>
            <w:r>
              <w:rPr>
                <w:rFonts w:hAnsi="宋体" w:eastAsia="宋体"/>
                <w:color w:val="000000"/>
                <w:kern w:val="0"/>
                <w:sz w:val="22"/>
                <w:szCs w:val="22"/>
              </w:rPr>
              <w:t>）</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4"/>
                <w:szCs w:val="24"/>
                <w:u w:val="none"/>
                <w:lang w:val="en-US" w:eastAsia="zh-CN" w:bidi="ar"/>
              </w:rPr>
              <w:t>≥95%</w:t>
            </w:r>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4"/>
                <w:szCs w:val="24"/>
                <w:u w:val="none"/>
                <w:lang w:val="en-US" w:eastAsia="zh-CN" w:bidi="ar"/>
              </w:rPr>
              <w:t>95%</w:t>
            </w:r>
            <w:bookmarkStart w:id="0" w:name="_GoBack"/>
            <w:bookmarkEnd w:id="0"/>
          </w:p>
        </w:tc>
      </w:tr>
      <w:tr>
        <w:tblPrEx>
          <w:tblCellMar>
            <w:top w:w="0" w:type="dxa"/>
            <w:left w:w="0" w:type="dxa"/>
            <w:bottom w:w="0" w:type="dxa"/>
            <w:right w:w="0" w:type="dxa"/>
          </w:tblCellMar>
        </w:tblPrEx>
        <w:trPr>
          <w:trHeight w:val="480"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kern w:val="0"/>
                <w:sz w:val="22"/>
                <w:szCs w:val="22"/>
              </w:rPr>
            </w:pPr>
            <w:r>
              <w:rPr>
                <w:rFonts w:hAnsi="宋体" w:eastAsia="宋体"/>
                <w:color w:val="000000"/>
                <w:kern w:val="0"/>
                <w:sz w:val="22"/>
                <w:szCs w:val="22"/>
              </w:rPr>
              <w:t>社会公众满意度（</w:t>
            </w:r>
            <w:r>
              <w:rPr>
                <w:rFonts w:eastAsia="宋体"/>
                <w:color w:val="000000"/>
                <w:kern w:val="0"/>
                <w:sz w:val="22"/>
                <w:szCs w:val="22"/>
              </w:rPr>
              <w:t xml:space="preserve"> ≥**% </w:t>
            </w:r>
            <w:r>
              <w:rPr>
                <w:rFonts w:hAnsi="宋体" w:eastAsia="宋体"/>
                <w:color w:val="000000"/>
                <w:kern w:val="0"/>
                <w:sz w:val="22"/>
                <w:szCs w:val="22"/>
              </w:rPr>
              <w:t>）</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4"/>
                <w:szCs w:val="24"/>
                <w:u w:val="none"/>
                <w:lang w:val="en-US" w:eastAsia="zh-CN" w:bidi="ar"/>
              </w:rPr>
              <w:t>≥90%</w:t>
            </w:r>
          </w:p>
        </w:tc>
        <w:tc>
          <w:tcPr>
            <w:tcW w:w="20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4"/>
                <w:szCs w:val="24"/>
                <w:u w:val="none"/>
                <w:lang w:val="en-US" w:eastAsia="zh-CN" w:bidi="ar"/>
              </w:rPr>
              <w:t>90%</w:t>
            </w:r>
          </w:p>
        </w:tc>
      </w:tr>
    </w:tbl>
    <w:p>
      <w:pPr>
        <w:spacing w:line="560" w:lineRule="exact"/>
        <w:ind w:firstLine="640" w:firstLineChars="200"/>
        <w:rPr>
          <w:sz w:val="32"/>
          <w:szCs w:val="32"/>
        </w:rPr>
      </w:pPr>
    </w:p>
    <w:p>
      <w:pPr>
        <w:numPr>
          <w:ilvl w:val="0"/>
          <w:numId w:val="1"/>
        </w:numPr>
        <w:spacing w:line="560" w:lineRule="exact"/>
        <w:ind w:firstLine="643" w:firstLineChars="200"/>
        <w:rPr>
          <w:rFonts w:eastAsia="楷体_GB2312"/>
          <w:b/>
          <w:sz w:val="32"/>
          <w:szCs w:val="32"/>
        </w:rPr>
      </w:pPr>
      <w:r>
        <w:rPr>
          <w:rFonts w:eastAsia="楷体_GB2312"/>
          <w:b/>
          <w:sz w:val="32"/>
          <w:szCs w:val="32"/>
        </w:rPr>
        <w:t>偏离绩效目标的原因和下一步改进措施</w:t>
      </w:r>
    </w:p>
    <w:p>
      <w:pPr>
        <w:widowControl/>
        <w:spacing w:line="560" w:lineRule="exact"/>
        <w:ind w:firstLine="640" w:firstLineChars="200"/>
        <w:jc w:val="left"/>
        <w:rPr>
          <w:sz w:val="32"/>
          <w:szCs w:val="32"/>
        </w:rPr>
      </w:pPr>
      <w:r>
        <w:rPr>
          <w:rFonts w:hAnsi="仿宋_GB2312"/>
          <w:sz w:val="32"/>
          <w:szCs w:val="32"/>
        </w:rPr>
        <w:t>项目具体实施未偏离目标。</w:t>
      </w:r>
    </w:p>
    <w:p>
      <w:pPr>
        <w:numPr>
          <w:ilvl w:val="0"/>
          <w:numId w:val="2"/>
        </w:numPr>
        <w:spacing w:line="560" w:lineRule="exact"/>
        <w:outlineLvl w:val="0"/>
        <w:rPr>
          <w:rFonts w:eastAsia="黑体"/>
          <w:bCs/>
          <w:sz w:val="32"/>
          <w:szCs w:val="32"/>
        </w:rPr>
      </w:pPr>
      <w:r>
        <w:rPr>
          <w:rFonts w:eastAsia="黑体"/>
          <w:bCs/>
          <w:sz w:val="32"/>
          <w:szCs w:val="32"/>
        </w:rPr>
        <w:t>绩效自评结果拟应用和公开情况</w:t>
      </w:r>
    </w:p>
    <w:p>
      <w:pPr>
        <w:widowControl/>
        <w:spacing w:line="560" w:lineRule="exact"/>
        <w:ind w:firstLine="640" w:firstLineChars="200"/>
        <w:jc w:val="left"/>
        <w:rPr>
          <w:sz w:val="32"/>
          <w:szCs w:val="32"/>
        </w:rPr>
      </w:pPr>
      <w:r>
        <w:rPr>
          <w:rFonts w:hAnsi="仿宋_GB2312"/>
          <w:sz w:val="32"/>
          <w:szCs w:val="32"/>
        </w:rPr>
        <w:t>经济技术开发区农业农村局、区财政将本绩效自评结果作为脱贫攻坚决策和分配财政专项扶贫资金的重要依据。预算资金申请单位将本资金在政府网站上已予以公开。</w:t>
      </w:r>
    </w:p>
    <w:p>
      <w:pPr>
        <w:widowControl/>
        <w:wordWrap w:val="0"/>
        <w:spacing w:line="560" w:lineRule="exact"/>
        <w:ind w:firstLine="640" w:firstLineChars="200"/>
        <w:jc w:val="right"/>
        <w:rPr>
          <w:color w:val="333333"/>
          <w:kern w:val="0"/>
          <w:sz w:val="32"/>
          <w:szCs w:val="32"/>
        </w:rPr>
      </w:pPr>
    </w:p>
    <w:p>
      <w:pPr>
        <w:widowControl/>
        <w:wordWrap w:val="0"/>
        <w:spacing w:line="560" w:lineRule="exact"/>
        <w:ind w:firstLine="640" w:firstLineChars="200"/>
        <w:jc w:val="right"/>
        <w:rPr>
          <w:color w:val="333333"/>
          <w:kern w:val="0"/>
          <w:sz w:val="32"/>
          <w:szCs w:val="32"/>
        </w:rPr>
      </w:pPr>
    </w:p>
    <w:p>
      <w:pPr>
        <w:widowControl/>
        <w:wordWrap w:val="0"/>
        <w:spacing w:line="560" w:lineRule="exact"/>
        <w:ind w:firstLine="640" w:firstLineChars="200"/>
        <w:jc w:val="right"/>
        <w:rPr>
          <w:color w:val="333333"/>
          <w:kern w:val="0"/>
          <w:sz w:val="32"/>
          <w:szCs w:val="32"/>
        </w:rPr>
      </w:pPr>
      <w:r>
        <w:rPr>
          <w:sz w:val="32"/>
          <w:szCs w:val="32"/>
        </w:rPr>
        <w:t xml:space="preserve"> </w:t>
      </w:r>
      <w:r>
        <w:rPr>
          <w:rFonts w:hAnsi="仿宋_GB2312"/>
          <w:sz w:val="32"/>
          <w:szCs w:val="32"/>
        </w:rPr>
        <w:t>常德经济技术开发区农业农村局</w:t>
      </w:r>
    </w:p>
    <w:p>
      <w:pPr>
        <w:widowControl/>
        <w:wordWrap w:val="0"/>
        <w:spacing w:line="560" w:lineRule="exact"/>
        <w:ind w:firstLine="640" w:firstLineChars="200"/>
        <w:jc w:val="right"/>
        <w:rPr>
          <w:color w:val="000000"/>
          <w:kern w:val="0"/>
          <w:sz w:val="32"/>
          <w:szCs w:val="32"/>
        </w:rPr>
      </w:pPr>
      <w:r>
        <w:rPr>
          <w:color w:val="000000"/>
          <w:kern w:val="0"/>
          <w:sz w:val="32"/>
          <w:szCs w:val="32"/>
        </w:rPr>
        <w:t>2020年8月28日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C28AAD"/>
    <w:multiLevelType w:val="singleLevel"/>
    <w:tmpl w:val="8DC28AAD"/>
    <w:lvl w:ilvl="0" w:tentative="0">
      <w:start w:val="4"/>
      <w:numFmt w:val="chineseCounting"/>
      <w:suff w:val="nothing"/>
      <w:lvlText w:val="%1．"/>
      <w:lvlJc w:val="left"/>
      <w:rPr>
        <w:rFonts w:hint="eastAsia"/>
      </w:rPr>
    </w:lvl>
  </w:abstractNum>
  <w:abstractNum w:abstractNumId="1">
    <w:nsid w:val="DC3DD6B5"/>
    <w:multiLevelType w:val="singleLevel"/>
    <w:tmpl w:val="DC3DD6B5"/>
    <w:lvl w:ilvl="0" w:tentative="0">
      <w:start w:val="5"/>
      <w:numFmt w:val="chineseCounting"/>
      <w:suff w:val="nothing"/>
      <w:lvlText w:val="%1、"/>
      <w:lvlJc w:val="left"/>
      <w:pPr>
        <w:ind w:left="80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C17A0"/>
    <w:rsid w:val="00011CC9"/>
    <w:rsid w:val="000B2A99"/>
    <w:rsid w:val="000C1961"/>
    <w:rsid w:val="00116EB3"/>
    <w:rsid w:val="00182010"/>
    <w:rsid w:val="002632AF"/>
    <w:rsid w:val="002C17A0"/>
    <w:rsid w:val="003D7777"/>
    <w:rsid w:val="00441203"/>
    <w:rsid w:val="00465ECA"/>
    <w:rsid w:val="00506868"/>
    <w:rsid w:val="006F2F3B"/>
    <w:rsid w:val="00747FA1"/>
    <w:rsid w:val="007A7CE9"/>
    <w:rsid w:val="007E315F"/>
    <w:rsid w:val="00814FB1"/>
    <w:rsid w:val="00944278"/>
    <w:rsid w:val="009631FE"/>
    <w:rsid w:val="00A551FA"/>
    <w:rsid w:val="00A90645"/>
    <w:rsid w:val="00AF104D"/>
    <w:rsid w:val="00B32917"/>
    <w:rsid w:val="00B576C2"/>
    <w:rsid w:val="00C3788A"/>
    <w:rsid w:val="00C46EA6"/>
    <w:rsid w:val="00C662CD"/>
    <w:rsid w:val="00CB1EDE"/>
    <w:rsid w:val="00D96700"/>
    <w:rsid w:val="00E420EA"/>
    <w:rsid w:val="00E46E15"/>
    <w:rsid w:val="00E83798"/>
    <w:rsid w:val="00EE31C5"/>
    <w:rsid w:val="00F24D79"/>
    <w:rsid w:val="00F3479E"/>
    <w:rsid w:val="00F553C5"/>
    <w:rsid w:val="00F6615E"/>
    <w:rsid w:val="0B1311E8"/>
    <w:rsid w:val="0EC92D7A"/>
    <w:rsid w:val="5DF028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194</Words>
  <Characters>1109</Characters>
  <Lines>9</Lines>
  <Paragraphs>2</Paragraphs>
  <TotalTime>1</TotalTime>
  <ScaleCrop>false</ScaleCrop>
  <LinksUpToDate>false</LinksUpToDate>
  <CharactersWithSpaces>1301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2020-08-28T03:21:00Z</dcterms:created>
  <dc:creator>john</dc:creator>
  <cp:lastModifiedBy>娟</cp:lastModifiedBy>
  <dcterms:modified xsi:type="dcterms:W3CDTF">2020-09-02T01:12:51Z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