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仿宋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1</w:t>
      </w:r>
    </w:p>
    <w:p>
      <w:pPr>
        <w:spacing w:line="600" w:lineRule="exact"/>
        <w:rPr>
          <w:rFonts w:hint="eastAsia" w:ascii="黑体" w:hAnsi="黑体" w:eastAsia="黑体" w:cs="仿宋"/>
          <w:sz w:val="28"/>
          <w:szCs w:val="28"/>
          <w:lang w:val="en-US" w:eastAsia="zh-CN"/>
        </w:rPr>
      </w:pPr>
    </w:p>
    <w:p>
      <w:pPr>
        <w:spacing w:line="60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常德</w:t>
      </w:r>
      <w:r>
        <w:rPr>
          <w:rFonts w:hint="eastAsia" w:ascii="宋体" w:hAnsi="宋体"/>
          <w:b/>
          <w:sz w:val="44"/>
          <w:szCs w:val="44"/>
          <w:lang w:eastAsia="zh-CN"/>
        </w:rPr>
        <w:t>经开区</w:t>
      </w:r>
      <w:r>
        <w:rPr>
          <w:rFonts w:hint="eastAsia" w:ascii="宋体" w:hAnsi="宋体"/>
          <w:b/>
          <w:sz w:val="44"/>
          <w:szCs w:val="44"/>
        </w:rPr>
        <w:t>20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21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eastAsia="zh-CN"/>
        </w:rPr>
        <w:t>区级现代农业产业园</w:t>
      </w:r>
      <w:r>
        <w:rPr>
          <w:rFonts w:hint="eastAsia" w:ascii="宋体" w:hAnsi="宋体"/>
          <w:b/>
          <w:sz w:val="44"/>
          <w:szCs w:val="44"/>
        </w:rPr>
        <w:t>名单</w:t>
      </w:r>
    </w:p>
    <w:p>
      <w:pPr>
        <w:ind w:firstLine="412" w:firstLineChars="229"/>
        <w:rPr>
          <w:rFonts w:hint="eastAsia" w:ascii="黑体" w:eastAsia="黑体"/>
          <w:sz w:val="18"/>
          <w:szCs w:val="18"/>
        </w:rPr>
      </w:pPr>
    </w:p>
    <w:tbl>
      <w:tblPr>
        <w:tblStyle w:val="3"/>
        <w:tblW w:w="4997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6"/>
        <w:gridCol w:w="2000"/>
        <w:gridCol w:w="593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镇（街道）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合作社名称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石门桥镇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常德德山闵氏水稻种植专业合作社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eastAsia="zh-CN"/>
              </w:rPr>
              <w:t>石门桥镇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常德市升宏水稻农民专业合作社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石门桥镇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</w:rPr>
              <w:t>常德市穗禾家庭农场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樟木桥街道</w:t>
            </w: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0"/>
                <w:szCs w:val="30"/>
                <w:u w:val="none"/>
                <w:lang w:eastAsia="zh-CN"/>
              </w:rPr>
              <w:t>常德市清茂家庭农场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color w:val="auto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pPr>
        <w:spacing w:line="600" w:lineRule="exact"/>
        <w:rPr>
          <w:rFonts w:hint="eastAsia" w:ascii="黑体" w:hAnsi="黑体" w:eastAsia="黑体" w:cs="仿宋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1701" w:right="1418" w:bottom="1418" w:left="1531" w:header="851" w:footer="992" w:gutter="0"/>
          <w:cols w:space="720" w:num="1"/>
          <w:titlePg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7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9E6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2021-12-03T07:25:13Z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F4C444CC65004474A61C3938A50CCB8C</vt:lpwstr>
  </property>
</Properties>
</file>