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148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"/>
        <w:gridCol w:w="781"/>
        <w:gridCol w:w="590"/>
        <w:gridCol w:w="922"/>
        <w:gridCol w:w="981"/>
        <w:gridCol w:w="1332"/>
        <w:gridCol w:w="1085"/>
        <w:gridCol w:w="1254"/>
        <w:gridCol w:w="988"/>
        <w:gridCol w:w="1111"/>
        <w:gridCol w:w="1143"/>
        <w:gridCol w:w="1098"/>
        <w:gridCol w:w="1131"/>
        <w:gridCol w:w="934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814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2022  </w:t>
            </w:r>
            <w:r>
              <w:rPr>
                <w:rStyle w:val="5"/>
                <w:lang w:val="en-US" w:eastAsia="zh-CN" w:bidi="ar"/>
              </w:rPr>
              <w:t>年常德经开区耕地地力保护补贴资金发放汇总表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814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4814" w:type="dxa"/>
            <w:gridSpan w:val="15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单位：亩、元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2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33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一季农作物</w:t>
            </w:r>
          </w:p>
        </w:tc>
        <w:tc>
          <w:tcPr>
            <w:tcW w:w="6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双季稻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计税面积内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计税面积外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50847.45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48123.96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5908917.77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33798.184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3548809.32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14325.776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2360108.45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12926.706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2262173.55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1399.07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石门桥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45958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42490.41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5291038.62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29657.304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3114016.92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12833.106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2177021.7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12178.136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2131173.8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654.97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德山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1244.38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1914.19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229946.5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495.81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52060.05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1418.38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177886.45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748.57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130999.75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669.81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樟木桥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3645.07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3719.36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387932.65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3645.07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382732.35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5200.3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14" w:type="dxa"/>
            <w:gridSpan w:val="15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、计税面积内一季农作物补贴标准为</w:t>
            </w:r>
            <w:r>
              <w:rPr>
                <w:rStyle w:val="6"/>
                <w:rFonts w:eastAsia="宋体"/>
                <w:lang w:val="en-US" w:eastAsia="zh-CN" w:bidi="ar"/>
              </w:rPr>
              <w:t>105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亩、双季稻补贴标准为</w:t>
            </w:r>
            <w:r>
              <w:rPr>
                <w:rStyle w:val="6"/>
                <w:rFonts w:eastAsia="宋体"/>
                <w:lang w:val="en-US" w:eastAsia="zh-CN" w:bidi="ar"/>
              </w:rPr>
              <w:t>175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亩；计税面积外的双季稻补贴标准为</w:t>
            </w:r>
            <w:r>
              <w:rPr>
                <w:rStyle w:val="6"/>
                <w:rFonts w:eastAsia="宋体"/>
                <w:lang w:val="en-US" w:eastAsia="zh-CN" w:bidi="ar"/>
              </w:rPr>
              <w:t>70</w:t>
            </w:r>
            <w:r>
              <w:rPr>
                <w:rStyle w:val="7"/>
                <w:lang w:val="en-US" w:eastAsia="zh-CN" w:bidi="ar"/>
              </w:rPr>
              <w:t>元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814" w:type="dxa"/>
            <w:gridSpan w:val="1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</w:t>
            </w:r>
            <w:r>
              <w:rPr>
                <w:rStyle w:val="7"/>
                <w:lang w:val="en-US" w:eastAsia="zh-CN" w:bidi="ar"/>
              </w:rPr>
              <w:t>、此表由区农办汇总填列。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2Y2NWFhYzZkZDhiNmZkYjk4ZDAxNjkwZDUzZWQifQ=="/>
  </w:docVars>
  <w:rsids>
    <w:rsidRoot w:val="00000000"/>
    <w:rsid w:val="31BC2F51"/>
    <w:rsid w:val="35957B06"/>
    <w:rsid w:val="3F4552E4"/>
    <w:rsid w:val="408E71DE"/>
    <w:rsid w:val="64532F6E"/>
    <w:rsid w:val="757B7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729</Characters>
  <Lines>0</Lines>
  <Paragraphs>0</Paragraphs>
  <TotalTime>1</TotalTime>
  <ScaleCrop>false</ScaleCrop>
  <LinksUpToDate>false</LinksUpToDate>
  <CharactersWithSpaces>936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2023-03-16T03:22:14Z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53FFCE9DC5874325ADEE1B6DFF770135</vt:lpwstr>
  </property>
</Properties>
</file>