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69" w:line="188" w:lineRule="auto"/>
        <w:ind w:left="35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DSDR-2023-00003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377" w:line="219" w:lineRule="auto"/>
        <w:ind w:left="186"/>
        <w:rPr>
          <w:rFonts w:ascii="宋体" w:hAnsi="宋体" w:eastAsia="宋体" w:cs="宋体"/>
          <w:sz w:val="116"/>
          <w:szCs w:val="116"/>
        </w:rPr>
      </w:pPr>
      <w:r>
        <w:rPr>
          <w:rFonts w:ascii="宋体" w:hAnsi="宋体" w:eastAsia="宋体" w:cs="宋体"/>
          <w:b/>
          <w:bCs/>
          <w:color w:val="DF0025"/>
          <w:spacing w:val="-47"/>
          <w:w w:val="42"/>
          <w:sz w:val="116"/>
          <w:szCs w:val="116"/>
        </w:rPr>
        <w:t>常德经济技术开发区管理委员会办公室文件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8" w:line="222" w:lineRule="auto"/>
        <w:ind w:left="309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3"/>
          <w:sz w:val="33"/>
          <w:szCs w:val="33"/>
        </w:rPr>
        <w:t>常经开管办发〔2023〕2号</w:t>
      </w:r>
    </w:p>
    <w:p>
      <w:pPr>
        <w:spacing w:before="151" w:line="60" w:lineRule="exact"/>
        <w:textAlignment w:val="center"/>
      </w:pPr>
      <w:r>
        <w:drawing>
          <wp:inline distT="0" distB="0" distL="0" distR="0">
            <wp:extent cx="575945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3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44" w:line="219" w:lineRule="auto"/>
        <w:ind w:left="122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1"/>
          <w:sz w:val="44"/>
          <w:szCs w:val="44"/>
        </w:rPr>
        <w:t>常德经济技术开发区管理委员会办公室</w:t>
      </w:r>
    </w:p>
    <w:p>
      <w:pPr>
        <w:spacing w:before="148" w:line="219" w:lineRule="auto"/>
        <w:ind w:left="110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39"/>
          <w:sz w:val="44"/>
          <w:szCs w:val="44"/>
        </w:rPr>
        <w:t>关于印发《常德经开区耕地地力保护补贴</w:t>
      </w:r>
    </w:p>
    <w:p>
      <w:pPr>
        <w:spacing w:before="152" w:line="220" w:lineRule="auto"/>
        <w:ind w:left="274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0"/>
          <w:sz w:val="44"/>
          <w:szCs w:val="44"/>
        </w:rPr>
        <w:t>政策实施方案》的通知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8" w:line="571" w:lineRule="exact"/>
        <w:ind w:left="4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3"/>
          <w:position w:val="17"/>
          <w:sz w:val="33"/>
          <w:szCs w:val="33"/>
        </w:rPr>
        <w:t>各部、各中心，各镇(街道)人民政府(办事处),区属及驻区有关单</w:t>
      </w:r>
    </w:p>
    <w:p>
      <w:pPr>
        <w:spacing w:before="2" w:line="221" w:lineRule="auto"/>
        <w:ind w:left="4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7"/>
          <w:sz w:val="33"/>
          <w:szCs w:val="33"/>
        </w:rPr>
        <w:t>位：</w:t>
      </w:r>
    </w:p>
    <w:p>
      <w:pPr>
        <w:spacing w:before="172" w:line="599" w:lineRule="exact"/>
        <w:ind w:left="86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position w:val="19"/>
          <w:sz w:val="33"/>
          <w:szCs w:val="33"/>
        </w:rPr>
        <w:t>《常德经开区耕地地力保护补贴政策实施方案》已经区管委</w:t>
      </w:r>
    </w:p>
    <w:p>
      <w:pPr>
        <w:spacing w:line="220" w:lineRule="auto"/>
        <w:ind w:left="4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35"/>
          <w:sz w:val="33"/>
          <w:szCs w:val="33"/>
        </w:rPr>
        <w:t>会同意，现印发给你们，请认真贯彻执行。</w:t>
      </w:r>
    </w:p>
    <w:p>
      <w:pPr>
        <w:spacing w:line="285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114300</wp:posOffset>
            </wp:positionV>
            <wp:extent cx="1485900" cy="14541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6" cy="1454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8" w:line="584" w:lineRule="exact"/>
        <w:ind w:left="32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0"/>
          <w:position w:val="18"/>
          <w:sz w:val="33"/>
          <w:szCs w:val="33"/>
        </w:rPr>
        <w:t>常德经济技术并发区管理委员会办公室</w:t>
      </w:r>
    </w:p>
    <w:p>
      <w:pPr>
        <w:spacing w:line="222" w:lineRule="auto"/>
        <w:ind w:left="48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8"/>
          <w:sz w:val="33"/>
          <w:szCs w:val="33"/>
        </w:rPr>
        <w:t>2023年</w:t>
      </w:r>
      <w:r>
        <w:rPr>
          <w:rFonts w:hint="eastAsia" w:ascii="仿宋" w:hAnsi="仿宋" w:eastAsia="仿宋" w:cs="仿宋"/>
          <w:spacing w:val="28"/>
          <w:sz w:val="33"/>
          <w:szCs w:val="33"/>
          <w:lang w:val="en-US" w:eastAsia="zh-CN"/>
        </w:rPr>
        <w:t>7</w:t>
      </w:r>
      <w:r>
        <w:rPr>
          <w:rFonts w:ascii="仿宋" w:hAnsi="仿宋" w:eastAsia="仿宋" w:cs="仿宋"/>
          <w:spacing w:val="28"/>
          <w:sz w:val="33"/>
          <w:szCs w:val="33"/>
        </w:rPr>
        <w:t>月</w:t>
      </w:r>
      <w:r>
        <w:rPr>
          <w:rFonts w:hint="eastAsia" w:ascii="仿宋" w:hAnsi="仿宋" w:eastAsia="仿宋" w:cs="仿宋"/>
          <w:spacing w:val="28"/>
          <w:sz w:val="33"/>
          <w:szCs w:val="33"/>
          <w:lang w:val="en-US" w:eastAsia="zh-CN"/>
        </w:rPr>
        <w:t>17</w:t>
      </w:r>
      <w:r>
        <w:rPr>
          <w:rFonts w:ascii="仿宋" w:hAnsi="仿宋" w:eastAsia="仿宋" w:cs="仿宋"/>
          <w:spacing w:val="28"/>
          <w:sz w:val="33"/>
          <w:szCs w:val="33"/>
        </w:rPr>
        <w:t>日</w:t>
      </w:r>
    </w:p>
    <w:p>
      <w:pPr>
        <w:sectPr>
          <w:pgSz w:w="12070" w:h="16930"/>
          <w:pgMar w:top="1439" w:right="1478" w:bottom="0" w:left="1480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40" w:line="733" w:lineRule="exact"/>
        <w:ind w:left="81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1"/>
          <w:position w:val="22"/>
          <w:sz w:val="43"/>
          <w:szCs w:val="43"/>
        </w:rPr>
        <w:t>常德经开区耕地地力保护补贴政策实施</w:t>
      </w:r>
    </w:p>
    <w:p>
      <w:pPr>
        <w:spacing w:line="220" w:lineRule="auto"/>
        <w:ind w:left="34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方</w:t>
      </w:r>
      <w:r>
        <w:rPr>
          <w:rFonts w:ascii="宋体" w:hAnsi="宋体" w:eastAsia="宋体" w:cs="宋体"/>
          <w:spacing w:val="24"/>
          <w:sz w:val="43"/>
          <w:szCs w:val="43"/>
        </w:rPr>
        <w:t xml:space="preserve">    </w:t>
      </w: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案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5" w:line="382" w:lineRule="auto"/>
        <w:ind w:firstLine="62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为保障国家粮食安全，维护种地群众利益和提升耕地地力水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9"/>
          <w:sz w:val="29"/>
          <w:szCs w:val="29"/>
        </w:rPr>
        <w:t>平，保证补贴资金及时、足额发放，根据《湖南省人民政府</w:t>
      </w:r>
      <w:r>
        <w:rPr>
          <w:rFonts w:ascii="仿宋" w:hAnsi="仿宋" w:eastAsia="仿宋" w:cs="仿宋"/>
          <w:spacing w:val="8"/>
          <w:sz w:val="29"/>
          <w:szCs w:val="29"/>
        </w:rPr>
        <w:t>办公厅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6"/>
          <w:sz w:val="29"/>
          <w:szCs w:val="29"/>
        </w:rPr>
        <w:t>关于印发&lt;湖南省耕地地力保护补贴政策实施方案&gt;的通知》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(湘政办发〔2022〕69号)和《湖南省农业农村厅湖南省财政</w:t>
      </w:r>
      <w:r>
        <w:rPr>
          <w:rFonts w:ascii="仿宋" w:hAnsi="仿宋" w:eastAsia="仿宋" w:cs="仿宋"/>
          <w:spacing w:val="16"/>
          <w:sz w:val="29"/>
          <w:szCs w:val="29"/>
        </w:rPr>
        <w:t>厅关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于贯彻落实耕地地力保护补贴政策的通知》(湘农联〔2023〕24</w:t>
      </w:r>
    </w:p>
    <w:p>
      <w:pPr>
        <w:spacing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号)等文件要求，结合我区实际，制定本实施方案。</w:t>
      </w:r>
    </w:p>
    <w:p>
      <w:pPr>
        <w:spacing w:before="225" w:line="224" w:lineRule="auto"/>
        <w:ind w:left="59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2"/>
          <w:sz w:val="29"/>
          <w:szCs w:val="29"/>
        </w:rPr>
        <w:t>一</w:t>
      </w:r>
      <w:r>
        <w:rPr>
          <w:rFonts w:ascii="黑体" w:hAnsi="黑体" w:eastAsia="黑体" w:cs="黑体"/>
          <w:spacing w:val="-5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29"/>
          <w:szCs w:val="29"/>
        </w:rPr>
        <w:t>、总体目标</w:t>
      </w:r>
    </w:p>
    <w:p>
      <w:pPr>
        <w:spacing w:before="222" w:line="377" w:lineRule="auto"/>
        <w:ind w:right="106" w:firstLine="62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(一)保障国家粮食安全。充分调动农民种粮积极性，鼓励倾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斜支持粮食生产特别是双季稻生产，确保每年完成粮食生</w:t>
      </w:r>
      <w:r>
        <w:rPr>
          <w:rFonts w:ascii="仿宋" w:hAnsi="仿宋" w:eastAsia="仿宋" w:cs="仿宋"/>
          <w:spacing w:val="19"/>
          <w:sz w:val="29"/>
          <w:szCs w:val="29"/>
        </w:rPr>
        <w:t>产目标</w:t>
      </w:r>
    </w:p>
    <w:p>
      <w:pPr>
        <w:spacing w:before="1" w:line="223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任务。</w:t>
      </w:r>
    </w:p>
    <w:p>
      <w:pPr>
        <w:spacing w:before="231" w:line="593" w:lineRule="exact"/>
        <w:ind w:left="62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11"/>
          <w:position w:val="22"/>
          <w:sz w:val="29"/>
          <w:szCs w:val="29"/>
        </w:rPr>
        <w:t>(二)维护种地农民利益。</w:t>
      </w:r>
      <w:r>
        <w:rPr>
          <w:rFonts w:ascii="仿宋" w:hAnsi="仿宋" w:eastAsia="仿宋" w:cs="仿宋"/>
          <w:spacing w:val="59"/>
          <w:position w:val="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position w:val="22"/>
          <w:sz w:val="29"/>
          <w:szCs w:val="29"/>
        </w:rPr>
        <w:t>强化正向激励，在保障耕地承</w:t>
      </w:r>
      <w:r>
        <w:rPr>
          <w:rFonts w:ascii="仿宋" w:hAnsi="仿宋" w:eastAsia="仿宋" w:cs="仿宋"/>
          <w:spacing w:val="10"/>
          <w:position w:val="22"/>
          <w:sz w:val="29"/>
          <w:szCs w:val="29"/>
        </w:rPr>
        <w:t>包经</w:t>
      </w:r>
    </w:p>
    <w:p>
      <w:pPr>
        <w:spacing w:before="1" w:line="220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营权农民既得利益不受损基础上，鼓励多种粮、种好粮。</w:t>
      </w:r>
    </w:p>
    <w:p>
      <w:pPr>
        <w:spacing w:before="245" w:line="221" w:lineRule="auto"/>
        <w:ind w:left="6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(三)提升耕地地力水平。严守耕地保护红线，建立健全耕地</w:t>
      </w:r>
    </w:p>
    <w:p>
      <w:pPr>
        <w:spacing w:before="243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地力保护补贴资金发放与耕地保护行为相挂钩机制，保障耕</w:t>
      </w:r>
      <w:r>
        <w:rPr>
          <w:rFonts w:ascii="仿宋" w:hAnsi="仿宋" w:eastAsia="仿宋" w:cs="仿宋"/>
          <w:spacing w:val="19"/>
          <w:sz w:val="29"/>
          <w:szCs w:val="29"/>
        </w:rPr>
        <w:t>地数</w:t>
      </w:r>
    </w:p>
    <w:p>
      <w:pPr>
        <w:spacing w:before="243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量不减少、耕地质量不降低，不断提升耕地地</w:t>
      </w:r>
      <w:r>
        <w:rPr>
          <w:rFonts w:ascii="仿宋" w:hAnsi="仿宋" w:eastAsia="仿宋" w:cs="仿宋"/>
          <w:spacing w:val="6"/>
          <w:sz w:val="29"/>
          <w:szCs w:val="29"/>
        </w:rPr>
        <w:t>力水平。</w:t>
      </w:r>
    </w:p>
    <w:p>
      <w:pPr>
        <w:spacing w:before="243" w:line="222" w:lineRule="auto"/>
        <w:ind w:left="62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1"/>
          <w:sz w:val="29"/>
          <w:szCs w:val="29"/>
        </w:rPr>
        <w:t>二、主要内容</w:t>
      </w:r>
    </w:p>
    <w:p>
      <w:pPr>
        <w:spacing w:before="241" w:line="221" w:lineRule="auto"/>
        <w:ind w:left="6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9"/>
          <w:sz w:val="29"/>
          <w:szCs w:val="29"/>
        </w:rPr>
        <w:t>(</w:t>
      </w:r>
      <w:r>
        <w:rPr>
          <w:rFonts w:ascii="仿宋" w:hAnsi="仿宋" w:eastAsia="仿宋" w:cs="仿宋"/>
          <w:spacing w:val="-8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9"/>
          <w:sz w:val="29"/>
          <w:szCs w:val="29"/>
        </w:rPr>
        <w:t>一)补贴对象。耕地地力保护补贴资金补贴对</w:t>
      </w:r>
      <w:r>
        <w:rPr>
          <w:rFonts w:ascii="仿宋" w:hAnsi="仿宋" w:eastAsia="仿宋" w:cs="仿宋"/>
          <w:spacing w:val="28"/>
          <w:sz w:val="29"/>
          <w:szCs w:val="29"/>
        </w:rPr>
        <w:t>象为拥有耕</w:t>
      </w:r>
    </w:p>
    <w:p>
      <w:pPr>
        <w:spacing w:before="253" w:line="221" w:lineRule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地承包权的种地农民，具体包括以下三种情形：</w:t>
      </w:r>
      <w:r>
        <w:rPr>
          <w:rFonts w:ascii="仿宋" w:hAnsi="仿宋" w:eastAsia="仿宋" w:cs="仿宋"/>
          <w:spacing w:val="9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一是</w:t>
      </w:r>
      <w:r>
        <w:rPr>
          <w:rFonts w:ascii="仿宋" w:hAnsi="仿宋" w:eastAsia="仿宋" w:cs="仿宋"/>
          <w:sz w:val="29"/>
          <w:szCs w:val="29"/>
        </w:rPr>
        <w:t>已确权颁证到</w:t>
      </w:r>
    </w:p>
    <w:p>
      <w:pPr>
        <w:sectPr>
          <w:footerReference r:id="rId5" w:type="default"/>
          <w:pgSz w:w="12230" w:h="17040"/>
          <w:pgMar w:top="1448" w:right="1695" w:bottom="2108" w:left="1749" w:header="0" w:footer="1825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4" w:line="363" w:lineRule="auto"/>
        <w:ind w:left="46" w:right="4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7"/>
          <w:sz w:val="29"/>
          <w:szCs w:val="29"/>
        </w:rPr>
        <w:t>承包方的耕地，承包方自行实施或组织耕种的，补贴资金由承包方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领取；二是已确权颁证到承包方的耕地，承包方将耕地流转至经营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方，且承包方、经营方在流转协议中约定了补贴资金收益人，流转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协议报经镇(街)备案后，按照协议执行；三是没有确权颁证到承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包方的村组未发包土地，补贴对象原则上为村组集体经济组织，如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有协议的按照备案协议约定对实际种植者进行补贴。针对承包方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发生身份转变导致出现补贴归属争议问题：承包方家庭成员发生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变动且不影响承包合同效力的，其承包权不变，继续享</w:t>
      </w:r>
      <w:r>
        <w:rPr>
          <w:rFonts w:ascii="仿宋" w:hAnsi="仿宋" w:eastAsia="仿宋" w:cs="仿宋"/>
          <w:spacing w:val="7"/>
          <w:sz w:val="29"/>
          <w:szCs w:val="29"/>
        </w:rPr>
        <w:t>受耕地地力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保护补贴；承包方为整体消亡户的，应及时销户，不再享受耕地地</w:t>
      </w:r>
    </w:p>
    <w:p>
      <w:pPr>
        <w:spacing w:before="1" w:line="220" w:lineRule="auto"/>
        <w:ind w:left="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9"/>
          <w:sz w:val="29"/>
          <w:szCs w:val="29"/>
        </w:rPr>
        <w:t>力保护补贴。</w:t>
      </w:r>
    </w:p>
    <w:p>
      <w:pPr>
        <w:spacing w:before="257" w:line="377" w:lineRule="auto"/>
        <w:ind w:left="46" w:right="45" w:firstLine="634"/>
        <w:rPr>
          <w:rFonts w:ascii="仿宋" w:hAnsi="仿宋" w:eastAsia="仿宋" w:cs="仿宋"/>
          <w:sz w:val="29"/>
          <w:szCs w:val="29"/>
        </w:rPr>
      </w:pPr>
      <w:r>
        <w:rPr>
          <w:rFonts w:ascii="楷体" w:hAnsi="楷体" w:eastAsia="楷体" w:cs="楷体"/>
          <w:b/>
          <w:bCs/>
          <w:sz w:val="29"/>
          <w:szCs w:val="29"/>
        </w:rPr>
        <w:t>(二)补贴范围。</w:t>
      </w:r>
      <w:r>
        <w:rPr>
          <w:rFonts w:ascii="楷体" w:hAnsi="楷体" w:eastAsia="楷体" w:cs="楷体"/>
          <w:spacing w:val="39"/>
          <w:sz w:val="29"/>
          <w:szCs w:val="29"/>
        </w:rPr>
        <w:t xml:space="preserve"> </w:t>
      </w:r>
      <w:r>
        <w:rPr>
          <w:rFonts w:ascii="楷体" w:hAnsi="楷体" w:eastAsia="楷体" w:cs="楷体"/>
          <w:sz w:val="29"/>
          <w:szCs w:val="29"/>
        </w:rPr>
        <w:t>耕地上种植粮食和棉、油、糖、蔬</w:t>
      </w:r>
      <w:r>
        <w:rPr>
          <w:rFonts w:ascii="楷体" w:hAnsi="楷体" w:eastAsia="楷体" w:cs="楷体"/>
          <w:spacing w:val="-1"/>
          <w:sz w:val="29"/>
          <w:szCs w:val="29"/>
        </w:rPr>
        <w:t>菜等农产品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8"/>
          <w:sz w:val="29"/>
          <w:szCs w:val="29"/>
        </w:rPr>
        <w:t>及饲草饲料纳入补贴范围；在不破坏耕地耕作层且不造成耕地地</w:t>
      </w:r>
    </w:p>
    <w:p>
      <w:pPr>
        <w:spacing w:line="220" w:lineRule="auto"/>
        <w:ind w:left="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类改变的前提下，可以适度种植其他农作物，</w:t>
      </w:r>
      <w:r>
        <w:rPr>
          <w:rFonts w:ascii="仿宋" w:hAnsi="仿宋" w:eastAsia="仿宋" w:cs="仿宋"/>
          <w:spacing w:val="5"/>
          <w:sz w:val="29"/>
          <w:szCs w:val="29"/>
        </w:rPr>
        <w:t>纳入补贴范围。</w:t>
      </w:r>
    </w:p>
    <w:p>
      <w:pPr>
        <w:spacing w:before="217" w:line="369" w:lineRule="auto"/>
        <w:ind w:left="46" w:right="30" w:firstLine="634"/>
        <w:rPr>
          <w:rFonts w:ascii="仿宋" w:hAnsi="仿宋" w:eastAsia="仿宋" w:cs="仿宋"/>
          <w:sz w:val="29"/>
          <w:szCs w:val="29"/>
        </w:rPr>
      </w:pPr>
      <w:r>
        <w:rPr>
          <w:rFonts w:ascii="楷体" w:hAnsi="楷体" w:eastAsia="楷体" w:cs="楷体"/>
          <w:b/>
          <w:bCs/>
          <w:spacing w:val="11"/>
          <w:sz w:val="29"/>
          <w:szCs w:val="29"/>
        </w:rPr>
        <w:t>(三)补贴标准和依据。</w:t>
      </w:r>
      <w:r>
        <w:rPr>
          <w:rFonts w:ascii="楷体" w:hAnsi="楷体" w:eastAsia="楷体" w:cs="楷体"/>
          <w:spacing w:val="39"/>
          <w:sz w:val="29"/>
          <w:szCs w:val="29"/>
        </w:rPr>
        <w:t xml:space="preserve"> </w:t>
      </w:r>
      <w:r>
        <w:rPr>
          <w:rFonts w:ascii="楷体" w:hAnsi="楷体" w:eastAsia="楷体" w:cs="楷体"/>
          <w:spacing w:val="11"/>
          <w:sz w:val="29"/>
          <w:szCs w:val="29"/>
        </w:rPr>
        <w:t>对已确权登记颁证到</w:t>
      </w:r>
      <w:r>
        <w:rPr>
          <w:rFonts w:ascii="楷体" w:hAnsi="楷体" w:eastAsia="楷体" w:cs="楷体"/>
          <w:spacing w:val="10"/>
          <w:sz w:val="29"/>
          <w:szCs w:val="29"/>
        </w:rPr>
        <w:t>户的耕地，以实</w:t>
      </w:r>
      <w:r>
        <w:rPr>
          <w:rFonts w:ascii="楷体" w:hAnsi="楷体" w:eastAsia="楷体" w:cs="楷体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际种植作物的耕地面积作为补贴依据，按照不低于95元/亩、不高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2"/>
          <w:sz w:val="29"/>
          <w:szCs w:val="29"/>
        </w:rPr>
        <w:t>于114元/亩补贴(具体补贴标准根据以前年度结余</w:t>
      </w:r>
      <w:r>
        <w:rPr>
          <w:rFonts w:ascii="仿宋" w:hAnsi="仿宋" w:eastAsia="仿宋" w:cs="仿宋"/>
          <w:spacing w:val="21"/>
          <w:sz w:val="29"/>
          <w:szCs w:val="29"/>
        </w:rPr>
        <w:t>资金、当年上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级下达资金和补贴面积等情况综合测算确定)。为充分调动农民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种粮积极性，鼓励支持双季稻生产，双季稻补贴标准可在上述补贴</w:t>
      </w:r>
    </w:p>
    <w:p>
      <w:pPr>
        <w:spacing w:before="1" w:line="220" w:lineRule="auto"/>
        <w:ind w:left="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标准上提高(具体根据上述标准发放后结余资金综合测算)。</w:t>
      </w:r>
    </w:p>
    <w:p>
      <w:pPr>
        <w:spacing w:before="201" w:line="223" w:lineRule="auto"/>
        <w:ind w:left="676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24"/>
          <w:sz w:val="29"/>
          <w:szCs w:val="29"/>
        </w:rPr>
        <w:t>(四)补贴发放负面清单。对以下7类情形依规不予补贴：</w:t>
      </w:r>
    </w:p>
    <w:p>
      <w:pPr>
        <w:spacing w:before="221" w:line="220" w:lineRule="auto"/>
        <w:ind w:left="67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4"/>
          <w:sz w:val="29"/>
          <w:szCs w:val="29"/>
        </w:rPr>
        <w:t>1.已经作为畜牧水产养殖场使用的耕地；</w:t>
      </w:r>
    </w:p>
    <w:p>
      <w:pPr>
        <w:spacing w:before="241" w:line="219" w:lineRule="auto"/>
        <w:ind w:left="67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2.已经转为林地、园地的耕地，即种植园林水</w:t>
      </w:r>
      <w:r>
        <w:rPr>
          <w:rFonts w:ascii="仿宋" w:hAnsi="仿宋" w:eastAsia="仿宋" w:cs="仿宋"/>
          <w:spacing w:val="-2"/>
          <w:sz w:val="29"/>
          <w:szCs w:val="29"/>
        </w:rPr>
        <w:t>果、茶叶、花卉苗</w:t>
      </w:r>
    </w:p>
    <w:p>
      <w:pPr>
        <w:sectPr>
          <w:footerReference r:id="rId6" w:type="default"/>
          <w:pgSz w:w="12020" w:h="16880"/>
          <w:pgMar w:top="1434" w:right="1456" w:bottom="2092" w:left="1803" w:header="0" w:footer="1834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7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木、林木及其相关间作、套作模式的耕地；</w:t>
      </w:r>
    </w:p>
    <w:p>
      <w:pPr>
        <w:spacing w:before="209" w:line="219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3.成片粮田转为设施农业用地的耕地；</w:t>
      </w:r>
    </w:p>
    <w:p>
      <w:pPr>
        <w:spacing w:before="220" w:line="222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4.非农业征(占)用等已经改变用途的耕地；</w:t>
      </w:r>
    </w:p>
    <w:p>
      <w:pPr>
        <w:spacing w:before="206" w:line="221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5.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占补平衡中“补”的面积和质量达不到耕种条件的耕</w:t>
      </w:r>
      <w:r>
        <w:rPr>
          <w:rFonts w:ascii="仿宋" w:hAnsi="仿宋" w:eastAsia="仿宋" w:cs="仿宋"/>
          <w:spacing w:val="-3"/>
          <w:sz w:val="30"/>
          <w:szCs w:val="30"/>
        </w:rPr>
        <w:t>地；</w:t>
      </w:r>
    </w:p>
    <w:p>
      <w:pPr>
        <w:spacing w:before="212" w:line="571" w:lineRule="exact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position w:val="20"/>
          <w:sz w:val="30"/>
          <w:szCs w:val="30"/>
        </w:rPr>
        <w:t>6.长年抛荒的耕地(对抛荒一年以上的耕地，取消</w:t>
      </w:r>
      <w:r>
        <w:rPr>
          <w:rFonts w:ascii="仿宋" w:hAnsi="仿宋" w:eastAsia="仿宋" w:cs="仿宋"/>
          <w:spacing w:val="16"/>
          <w:position w:val="20"/>
          <w:sz w:val="30"/>
          <w:szCs w:val="30"/>
        </w:rPr>
        <w:t>次年补贴</w:t>
      </w:r>
    </w:p>
    <w:p>
      <w:pPr>
        <w:spacing w:before="1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sz w:val="30"/>
          <w:szCs w:val="30"/>
        </w:rPr>
        <w:t>资格);</w:t>
      </w:r>
    </w:p>
    <w:p>
      <w:pPr>
        <w:spacing w:before="205" w:line="220" w:lineRule="auto"/>
        <w:ind w:left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7.违反耕地保护的其他情形(如永久基本农田“非粮化”)。</w:t>
      </w:r>
    </w:p>
    <w:p>
      <w:pPr>
        <w:spacing w:before="231" w:line="221" w:lineRule="auto"/>
        <w:ind w:left="59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三、补贴发放流程</w:t>
      </w:r>
    </w:p>
    <w:p>
      <w:pPr>
        <w:spacing w:before="223" w:line="351" w:lineRule="auto"/>
        <w:ind w:right="148" w:firstLine="59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30"/>
          <w:szCs w:val="30"/>
        </w:rPr>
        <w:t>1.</w:t>
      </w:r>
      <w:r>
        <w:rPr>
          <w:rFonts w:ascii="Times New Roman" w:hAnsi="Times New Roman" w:eastAsia="Times New Roman" w:cs="Times New Roman"/>
          <w:spacing w:val="49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"/>
          <w:sz w:val="30"/>
          <w:szCs w:val="30"/>
        </w:rPr>
        <w:t>农户申报。</w:t>
      </w:r>
      <w:r>
        <w:rPr>
          <w:rFonts w:ascii="仿宋" w:hAnsi="仿宋" w:eastAsia="仿宋" w:cs="仿宋"/>
          <w:spacing w:val="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农户自行向村民小组组长申报登记已确权登记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颁证到户耕地上实际种植作物的耕地面积等相关信息，村民小组 </w:t>
      </w:r>
      <w:r>
        <w:rPr>
          <w:rFonts w:ascii="仿宋" w:hAnsi="仿宋" w:eastAsia="仿宋" w:cs="仿宋"/>
          <w:spacing w:val="-1"/>
          <w:sz w:val="30"/>
          <w:szCs w:val="30"/>
        </w:rPr>
        <w:t>组长逐户核实后，如实填写区农业农村中心统一制定的登记表，并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汇总上报到村委会。</w:t>
      </w:r>
    </w:p>
    <w:p>
      <w:pPr>
        <w:spacing w:before="204" w:line="352" w:lineRule="auto"/>
        <w:ind w:right="131" w:firstLine="590"/>
        <w:rPr>
          <w:rFonts w:ascii="仿宋" w:hAnsi="仿宋" w:eastAsia="仿宋" w:cs="仿宋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14"/>
          <w:sz w:val="30"/>
          <w:szCs w:val="30"/>
        </w:rPr>
        <w:t>2.</w:t>
      </w:r>
      <w:r>
        <w:rPr>
          <w:rFonts w:ascii="Times New Roman" w:hAnsi="Times New Roman" w:eastAsia="Times New Roman" w:cs="Times New Roman"/>
          <w:spacing w:val="73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0"/>
          <w:szCs w:val="30"/>
        </w:rPr>
        <w:t>村组公示。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村委会对本村各村民小组上报的数据逐户核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实，在村组人流集中处张榜公示，公示时间不少于7天，并拍照</w:t>
      </w:r>
      <w:r>
        <w:rPr>
          <w:rFonts w:ascii="仿宋" w:hAnsi="仿宋" w:eastAsia="仿宋" w:cs="仿宋"/>
          <w:spacing w:val="4"/>
          <w:sz w:val="30"/>
          <w:szCs w:val="30"/>
        </w:rPr>
        <w:t>存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档备查，接受群众监督。对公示期内有异议的，村委会要组织相关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人员调查核实，根据调查结果再予以公示，公示无异议后上报乡镇</w:t>
      </w:r>
    </w:p>
    <w:p>
      <w:pPr>
        <w:spacing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4"/>
          <w:sz w:val="30"/>
          <w:szCs w:val="30"/>
        </w:rPr>
        <w:t>人民政府(街道办事处)。</w:t>
      </w:r>
    </w:p>
    <w:p>
      <w:pPr>
        <w:spacing w:before="206" w:line="351" w:lineRule="auto"/>
        <w:ind w:right="130" w:firstLine="59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3.镇(街道)核录。根据各村上报面积，各镇(街道)组织逐村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复核上报数据，并将复核无误的数据经镇(街道)主要负责人签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字、加盖公章后进行公示。公示无异议后，上报区农业</w:t>
      </w:r>
      <w:r>
        <w:rPr>
          <w:rFonts w:ascii="仿宋" w:hAnsi="仿宋" w:eastAsia="仿宋" w:cs="仿宋"/>
          <w:spacing w:val="4"/>
          <w:sz w:val="30"/>
          <w:szCs w:val="30"/>
        </w:rPr>
        <w:t>农村中心、</w:t>
      </w:r>
    </w:p>
    <w:p>
      <w:pPr>
        <w:spacing w:before="210" w:line="682" w:lineRule="exac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29"/>
          <w:sz w:val="30"/>
          <w:szCs w:val="30"/>
        </w:rPr>
        <w:t>区财政金融部，并根据区农业农村中心核实结果，录入补贴面积等</w:t>
      </w:r>
    </w:p>
    <w:p>
      <w:pPr>
        <w:spacing w:before="1" w:line="221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补贴发放相关基础数据。</w:t>
      </w:r>
    </w:p>
    <w:p>
      <w:pPr>
        <w:spacing w:before="59" w:line="183" w:lineRule="auto"/>
        <w:ind w:left="13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—4—</w:t>
      </w:r>
    </w:p>
    <w:p>
      <w:pPr>
        <w:sectPr>
          <w:footerReference r:id="rId7" w:type="default"/>
          <w:pgSz w:w="11980" w:h="16860"/>
          <w:pgMar w:top="1433" w:right="1559" w:bottom="400" w:left="1580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345" w:lineRule="auto"/>
        <w:ind w:left="61" w:firstLine="5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4.区级核发。区农业农村中心组织对上报数据抽查核实后进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行公示。公示无异议后，区农业农村中心提出补贴资金发放建议，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区财政金融部审核后发放耕地地力保护补贴资金。严禁将补贴资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金切块安排到乡镇，再由乡镇收集数据发放补贴。所有直接兑付  到人到户的补贴资金均要通过惠民惠农补贴资金“一卡通”系统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1"/>
          <w:sz w:val="31"/>
          <w:szCs w:val="31"/>
        </w:rPr>
        <w:t>发放。村组集体、农民合作社、龙头企业等享有耕地地力保护补贴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的，必须拨付到其对公账户。原则上在每年6月30日前将所有补</w:t>
      </w:r>
    </w:p>
    <w:p>
      <w:pPr>
        <w:spacing w:before="1" w:line="220" w:lineRule="auto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贴资金发放到位(具体根据中央和省级资金下达时间确定)。</w:t>
      </w:r>
    </w:p>
    <w:p>
      <w:pPr>
        <w:spacing w:before="206" w:line="221" w:lineRule="auto"/>
        <w:ind w:left="70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2"/>
          <w:sz w:val="31"/>
          <w:szCs w:val="31"/>
        </w:rPr>
        <w:t>四、职责分工</w:t>
      </w:r>
    </w:p>
    <w:p>
      <w:pPr>
        <w:spacing w:before="221" w:line="346" w:lineRule="auto"/>
        <w:ind w:left="61" w:right="1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区财政金融部、区农业农村中心、各镇(街道)和常德市自然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资源和规划局经开区分局要根据各自职责认真落实好耕地地力补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贴发放政策，及时、准确审核补贴面积和补贴对象，做</w:t>
      </w:r>
      <w:r>
        <w:rPr>
          <w:rFonts w:ascii="仿宋" w:hAnsi="仿宋" w:eastAsia="仿宋" w:cs="仿宋"/>
          <w:spacing w:val="-17"/>
          <w:sz w:val="31"/>
          <w:szCs w:val="31"/>
        </w:rPr>
        <w:t>到应补尽补、</w:t>
      </w:r>
    </w:p>
    <w:p>
      <w:pPr>
        <w:spacing w:line="223" w:lineRule="auto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不虚不漏。</w:t>
      </w:r>
    </w:p>
    <w:p>
      <w:pPr>
        <w:spacing w:before="198" w:line="224" w:lineRule="auto"/>
        <w:ind w:left="70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(一)区财政金融部职责：</w:t>
      </w:r>
    </w:p>
    <w:p>
      <w:pPr>
        <w:spacing w:before="228" w:line="222" w:lineRule="auto"/>
        <w:ind w:left="7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1.负责分配下达和审核拨付耕地地力补贴资金；</w:t>
      </w:r>
    </w:p>
    <w:p>
      <w:pPr>
        <w:spacing w:before="198" w:line="222" w:lineRule="auto"/>
        <w:ind w:left="7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2.负责对耕地地力补贴资金开展预算绩效管理及使用监</w:t>
      </w:r>
      <w:r>
        <w:rPr>
          <w:rFonts w:ascii="仿宋" w:hAnsi="仿宋" w:eastAsia="仿宋" w:cs="仿宋"/>
          <w:sz w:val="31"/>
          <w:szCs w:val="31"/>
        </w:rPr>
        <w:t>管。</w:t>
      </w:r>
    </w:p>
    <w:p>
      <w:pPr>
        <w:spacing w:before="192" w:line="222" w:lineRule="auto"/>
        <w:ind w:left="7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(二)区农业农村中心职责：</w:t>
      </w:r>
    </w:p>
    <w:p>
      <w:pPr>
        <w:spacing w:before="220" w:line="554" w:lineRule="exact"/>
        <w:ind w:left="7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position w:val="18"/>
          <w:sz w:val="31"/>
          <w:szCs w:val="31"/>
        </w:rPr>
        <w:t>1.</w:t>
      </w:r>
      <w:r>
        <w:rPr>
          <w:rFonts w:ascii="仿宋" w:hAnsi="仿宋" w:eastAsia="仿宋" w:cs="仿宋"/>
          <w:spacing w:val="-9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position w:val="18"/>
          <w:sz w:val="31"/>
          <w:szCs w:val="31"/>
        </w:rPr>
        <w:t>对各镇(街道)所报数据进行抽查、审核、汇总，并向区</w:t>
      </w:r>
      <w:r>
        <w:rPr>
          <w:rFonts w:ascii="仿宋" w:hAnsi="仿宋" w:eastAsia="仿宋" w:cs="仿宋"/>
          <w:spacing w:val="-12"/>
          <w:position w:val="18"/>
          <w:sz w:val="31"/>
          <w:szCs w:val="31"/>
        </w:rPr>
        <w:t>财政</w:t>
      </w:r>
    </w:p>
    <w:p>
      <w:pPr>
        <w:spacing w:line="222" w:lineRule="auto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金融部提出资金安排建议；</w:t>
      </w:r>
    </w:p>
    <w:p>
      <w:pPr>
        <w:spacing w:before="178" w:line="222" w:lineRule="auto"/>
        <w:ind w:left="7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2.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负责项目组织实施和监督；</w:t>
      </w:r>
    </w:p>
    <w:p>
      <w:pPr>
        <w:spacing w:before="173" w:line="220" w:lineRule="auto"/>
        <w:ind w:left="7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3.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负责绩效评价等工作。</w:t>
      </w:r>
    </w:p>
    <w:p>
      <w:pPr>
        <w:spacing w:before="262" w:line="224" w:lineRule="auto"/>
        <w:ind w:left="70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(三)各镇(街道)职责：</w:t>
      </w:r>
    </w:p>
    <w:p>
      <w:pPr>
        <w:sectPr>
          <w:footerReference r:id="rId8" w:type="default"/>
          <w:pgSz w:w="12190" w:h="17010"/>
          <w:pgMar w:top="1445" w:right="1465" w:bottom="2110" w:left="1828" w:header="0" w:footer="1854" w:gutter="0"/>
          <w:cols w:space="720" w:num="1"/>
        </w:sectPr>
      </w:pPr>
    </w:p>
    <w:p>
      <w:pPr>
        <w:spacing w:line="357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98" w:line="572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position w:val="20"/>
          <w:sz w:val="30"/>
          <w:szCs w:val="30"/>
        </w:rPr>
        <w:t>1.负责采集补贴对象的身份与银行账户信息、种植面积等基</w:t>
      </w:r>
    </w:p>
    <w:p>
      <w:pPr>
        <w:spacing w:line="222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础数据；</w:t>
      </w:r>
    </w:p>
    <w:p>
      <w:pPr>
        <w:spacing w:before="206" w:line="570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20"/>
          <w:sz w:val="30"/>
          <w:szCs w:val="30"/>
        </w:rPr>
        <w:t>2.</w:t>
      </w:r>
      <w:r>
        <w:rPr>
          <w:rFonts w:ascii="仿宋" w:hAnsi="仿宋" w:eastAsia="仿宋" w:cs="仿宋"/>
          <w:spacing w:val="-76"/>
          <w:position w:val="2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position w:val="20"/>
          <w:sz w:val="30"/>
          <w:szCs w:val="30"/>
        </w:rPr>
        <w:t>以村、组为单位对照耕地地力补贴发放要求</w:t>
      </w:r>
      <w:r>
        <w:rPr>
          <w:rFonts w:ascii="仿宋" w:hAnsi="仿宋" w:eastAsia="仿宋" w:cs="仿宋"/>
          <w:spacing w:val="-3"/>
          <w:position w:val="20"/>
          <w:sz w:val="30"/>
          <w:szCs w:val="30"/>
        </w:rPr>
        <w:t>，核实不能发放</w:t>
      </w:r>
    </w:p>
    <w:p>
      <w:pPr>
        <w:spacing w:before="1" w:line="220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8"/>
          <w:sz w:val="30"/>
          <w:szCs w:val="30"/>
        </w:rPr>
        <w:t>耕地地力补贴的七种情形；</w:t>
      </w:r>
    </w:p>
    <w:p>
      <w:pPr>
        <w:spacing w:before="208" w:line="575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position w:val="20"/>
          <w:sz w:val="30"/>
          <w:szCs w:val="30"/>
        </w:rPr>
        <w:t>3.对补贴花名册、补贴面积等数据在区级核实后按有关规定</w:t>
      </w:r>
    </w:p>
    <w:p>
      <w:pPr>
        <w:spacing w:before="1" w:line="222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审核、公示和录入。</w:t>
      </w:r>
    </w:p>
    <w:p>
      <w:pPr>
        <w:spacing w:before="252" w:line="224" w:lineRule="auto"/>
        <w:ind w:left="624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8"/>
          <w:sz w:val="30"/>
          <w:szCs w:val="30"/>
        </w:rPr>
        <w:t>(四)常德市自然资源和规划局经开区分局职责：</w:t>
      </w:r>
    </w:p>
    <w:p>
      <w:pPr>
        <w:spacing w:before="220" w:line="564" w:lineRule="exact"/>
        <w:ind w:left="6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3"/>
          <w:position w:val="19"/>
          <w:sz w:val="30"/>
          <w:szCs w:val="30"/>
        </w:rPr>
        <w:t>负责提供耕地面积数据以及负面清单中与其职能相关的数</w:t>
      </w:r>
    </w:p>
    <w:p>
      <w:pPr>
        <w:spacing w:line="223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据。</w:t>
      </w:r>
    </w:p>
    <w:p>
      <w:pPr>
        <w:spacing w:before="212" w:line="222" w:lineRule="auto"/>
        <w:ind w:left="62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8"/>
          <w:sz w:val="30"/>
          <w:szCs w:val="30"/>
        </w:rPr>
        <w:t>五</w:t>
      </w:r>
      <w:r>
        <w:rPr>
          <w:rFonts w:ascii="黑体" w:hAnsi="黑体" w:eastAsia="黑体" w:cs="黑体"/>
          <w:spacing w:val="-7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8"/>
          <w:sz w:val="30"/>
          <w:szCs w:val="30"/>
        </w:rPr>
        <w:t>、工作要求</w:t>
      </w:r>
    </w:p>
    <w:p>
      <w:pPr>
        <w:spacing w:before="232" w:line="339" w:lineRule="auto"/>
        <w:ind w:left="19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sz w:val="30"/>
          <w:szCs w:val="30"/>
        </w:rPr>
        <w:t>(一)加强组织领导。在区工委、管委会的统一领导下，全面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2"/>
          <w:sz w:val="30"/>
          <w:szCs w:val="30"/>
        </w:rPr>
        <w:t>扎实有效地做好耕地地力保护补贴发放工作。成立区耕地</w:t>
      </w:r>
      <w:r>
        <w:rPr>
          <w:rFonts w:ascii="仿宋" w:hAnsi="仿宋" w:eastAsia="仿宋" w:cs="仿宋"/>
          <w:spacing w:val="11"/>
          <w:sz w:val="30"/>
          <w:szCs w:val="30"/>
        </w:rPr>
        <w:t>地力保</w:t>
      </w:r>
      <w:r>
        <w:rPr>
          <w:rFonts w:ascii="仿宋" w:hAnsi="仿宋" w:eastAsia="仿宋" w:cs="仿宋"/>
          <w:sz w:val="30"/>
          <w:szCs w:val="30"/>
        </w:rPr>
        <w:t xml:space="preserve"> 护补贴发放工作领导小组，由区党工委委员、管委会分管农业副主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任任组长，区财政金融部部长、农业农村中心主</w:t>
      </w:r>
      <w:r>
        <w:rPr>
          <w:rFonts w:ascii="仿宋" w:hAnsi="仿宋" w:eastAsia="仿宋" w:cs="仿宋"/>
          <w:sz w:val="30"/>
          <w:szCs w:val="30"/>
        </w:rPr>
        <w:t xml:space="preserve">任、常德市自然资 </w:t>
      </w:r>
      <w:r>
        <w:rPr>
          <w:rFonts w:ascii="仿宋" w:hAnsi="仿宋" w:eastAsia="仿宋" w:cs="仿宋"/>
          <w:spacing w:val="11"/>
          <w:sz w:val="30"/>
          <w:szCs w:val="30"/>
        </w:rPr>
        <w:t>源和规划局经开区分局局长任副组长，区农业农村中心分管副主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任、区财政金融部分管副部长、常德市自然资源和规划局经开区</w:t>
      </w:r>
      <w:r>
        <w:rPr>
          <w:rFonts w:ascii="仿宋" w:hAnsi="仿宋" w:eastAsia="仿宋" w:cs="仿宋"/>
          <w:sz w:val="30"/>
          <w:szCs w:val="30"/>
        </w:rPr>
        <w:t xml:space="preserve">分 </w:t>
      </w:r>
      <w:r>
        <w:rPr>
          <w:rFonts w:ascii="仿宋" w:hAnsi="仿宋" w:eastAsia="仿宋" w:cs="仿宋"/>
          <w:spacing w:val="22"/>
          <w:sz w:val="30"/>
          <w:szCs w:val="30"/>
        </w:rPr>
        <w:t>局相关单位分管领导和科室负责人为成员。领导小组下设办公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室，由区农业农村中心分管副主任任办公室主任，统筹协调耕地地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力保护补贴发放工作。各部门要建立健全工作机制，明确工作责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任，密切协同合作，确保补贴资金发放到位。</w:t>
      </w:r>
    </w:p>
    <w:p>
      <w:pPr>
        <w:spacing w:before="192" w:line="551" w:lineRule="exact"/>
        <w:ind w:left="6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14"/>
          <w:position w:val="18"/>
          <w:sz w:val="30"/>
          <w:szCs w:val="30"/>
        </w:rPr>
        <w:t>(二)强化资金监管。</w:t>
      </w:r>
      <w:r>
        <w:rPr>
          <w:rFonts w:ascii="仿宋" w:hAnsi="仿宋" w:eastAsia="仿宋" w:cs="仿宋"/>
          <w:spacing w:val="43"/>
          <w:position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position w:val="18"/>
          <w:sz w:val="30"/>
          <w:szCs w:val="30"/>
        </w:rPr>
        <w:t>各镇(街道)要加大耕地使用情况的核</w:t>
      </w:r>
    </w:p>
    <w:p>
      <w:pPr>
        <w:spacing w:before="2" w:line="220" w:lineRule="auto"/>
        <w:ind w:left="1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实力度，引导享受补贴的对象积极采取秸秆还田、深松整地、科学</w:t>
      </w:r>
    </w:p>
    <w:p>
      <w:pPr>
        <w:sectPr>
          <w:footerReference r:id="rId9" w:type="default"/>
          <w:pgSz w:w="11920" w:h="16820"/>
          <w:pgMar w:top="1429" w:right="1646" w:bottom="2097" w:left="1520" w:header="0" w:footer="1805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98" w:line="351" w:lineRule="auto"/>
        <w:ind w:left="7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施肥用药、病虫害绿色防控等措施保护耕地、提升地力，切实做到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 享受补贴的耕地不抛荒、地力不下降，并承担耕地地力保护责任。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9"/>
          <w:sz w:val="30"/>
          <w:szCs w:val="30"/>
        </w:rPr>
        <w:t>区农业农村中心、区财政金融部要加强耕地地力保护补贴资金监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z w:val="30"/>
          <w:szCs w:val="30"/>
        </w:rPr>
        <w:t>管力度，依托相关科学技术、现代设备，加大对耕地使用情况核实</w:t>
      </w:r>
      <w:r>
        <w:rPr>
          <w:rFonts w:ascii="仿宋" w:hAnsi="仿宋" w:eastAsia="仿宋" w:cs="仿宋"/>
          <w:spacing w:val="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力度，采取定期与不定期、明查与暗访、专项检查、交叉检查等形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式，对耕地面积核定、协议签订备案、补贴资金发放等环节进行严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4"/>
          <w:sz w:val="30"/>
          <w:szCs w:val="30"/>
        </w:rPr>
        <w:t>格监管，严防“跑冒滴漏”,对骗取、贪污、挤</w:t>
      </w:r>
      <w:r>
        <w:rPr>
          <w:rFonts w:ascii="仿宋" w:hAnsi="仿宋" w:eastAsia="仿宋" w:cs="仿宋"/>
          <w:spacing w:val="-15"/>
          <w:sz w:val="30"/>
          <w:szCs w:val="30"/>
        </w:rPr>
        <w:t>占、挪用或违规发放等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行为，依法依规严肃处理。严禁任何部门和单位直接从农户补贴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存折(或补贴卡)中扣缴农业税费老欠、“一事一议”等费用；严格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规范“一卡通”发放程序，严禁村干部及其他人员代领，确保补贴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资金直接发放到实际种粮农户的卡折上；严禁将补贴资金直接扣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减用于农村新型合作医疗、农村社会保险等政策中应由农民自行</w:t>
      </w:r>
    </w:p>
    <w:p>
      <w:pPr>
        <w:spacing w:line="222" w:lineRule="auto"/>
        <w:ind w:left="7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6"/>
          <w:sz w:val="30"/>
          <w:szCs w:val="30"/>
        </w:rPr>
        <w:t>缴纳的部分。</w:t>
      </w:r>
    </w:p>
    <w:p>
      <w:pPr>
        <w:spacing w:before="288" w:line="356" w:lineRule="auto"/>
        <w:ind w:left="70" w:right="70" w:firstLine="644"/>
        <w:jc w:val="both"/>
        <w:rPr>
          <w:rFonts w:ascii="仿宋" w:hAnsi="仿宋" w:eastAsia="仿宋" w:cs="仿宋"/>
          <w:spacing w:val="15"/>
          <w:sz w:val="30"/>
          <w:szCs w:val="30"/>
        </w:rPr>
      </w:pPr>
      <w:r>
        <w:rPr>
          <w:rFonts w:ascii="楷体" w:hAnsi="楷体" w:eastAsia="楷体" w:cs="楷体"/>
          <w:b/>
          <w:bCs/>
          <w:spacing w:val="2"/>
          <w:sz w:val="30"/>
          <w:szCs w:val="30"/>
        </w:rPr>
        <w:t>(三)做好政策宣传。</w:t>
      </w:r>
      <w:r>
        <w:rPr>
          <w:rFonts w:ascii="楷体" w:hAnsi="楷体" w:eastAsia="楷体" w:cs="楷体"/>
          <w:spacing w:val="7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2"/>
          <w:sz w:val="30"/>
          <w:szCs w:val="30"/>
        </w:rPr>
        <w:t>区农业农村中心、区财政金融部和各镇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1"/>
          <w:sz w:val="30"/>
          <w:szCs w:val="30"/>
        </w:rPr>
        <w:t>(街道)要强化耕地地力保护补贴的政策解读，引导乡村一级干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部，准确把握耕地地力补贴的政策目标和管理要求，同时加强对农 民的政策宣传，通过张榜公示、发放明白卡等渠道，重点明确补贴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政策与耕地地力保护责任相挂钩的任务要求，有</w:t>
      </w:r>
      <w:r>
        <w:rPr>
          <w:rFonts w:ascii="仿宋" w:hAnsi="仿宋" w:eastAsia="仿宋" w:cs="仿宋"/>
          <w:spacing w:val="10"/>
          <w:sz w:val="30"/>
          <w:szCs w:val="30"/>
        </w:rPr>
        <w:t>效调动农民群众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自觉保护耕地提升地力的积极性和主动性，贯彻落实</w:t>
      </w:r>
      <w:r>
        <w:rPr>
          <w:rFonts w:ascii="仿宋" w:hAnsi="仿宋" w:eastAsia="仿宋" w:cs="仿宋"/>
          <w:spacing w:val="12"/>
          <w:sz w:val="30"/>
          <w:szCs w:val="30"/>
        </w:rPr>
        <w:t>好党中央的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5"/>
          <w:sz w:val="30"/>
          <w:szCs w:val="30"/>
        </w:rPr>
        <w:t>强农惠农政策。</w:t>
      </w:r>
    </w:p>
    <w:p>
      <w:pPr>
        <w:spacing w:before="288" w:line="356" w:lineRule="auto"/>
        <w:ind w:right="70" w:firstLine="660" w:firstLineChars="200"/>
        <w:jc w:val="both"/>
        <w:rPr>
          <w:rFonts w:hint="default" w:eastAsia="宋体"/>
          <w:lang w:val="en-US" w:eastAsia="zh-CN"/>
        </w:rPr>
        <w:sectPr>
          <w:footerReference r:id="rId10" w:type="default"/>
          <w:pgSz w:w="12200" w:h="16960"/>
          <w:pgMar w:top="1441" w:right="1470" w:bottom="2076" w:left="1830" w:header="0" w:footer="1840" w:gutter="0"/>
          <w:cols w:space="720" w:num="1"/>
        </w:sectPr>
      </w:pPr>
      <w:r>
        <w:rPr>
          <w:rFonts w:ascii="仿宋" w:hAnsi="仿宋" w:eastAsia="仿宋" w:cs="仿宋"/>
          <w:spacing w:val="15"/>
          <w:sz w:val="30"/>
          <w:szCs w:val="30"/>
        </w:rPr>
        <w:t>本通知自公布之日起起施行，有效期至2028年1</w:t>
      </w:r>
      <w:r>
        <w:rPr>
          <w:rFonts w:hint="eastAsia" w:ascii="仿宋" w:hAnsi="仿宋" w:eastAsia="仿宋" w:cs="仿宋"/>
          <w:spacing w:val="15"/>
          <w:sz w:val="30"/>
          <w:szCs w:val="30"/>
          <w:lang w:val="en-US" w:eastAsia="zh-CN"/>
        </w:rPr>
        <w:t>月28日。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9" w:lineRule="exact"/>
      </w:pPr>
    </w:p>
    <w:tbl>
      <w:tblPr>
        <w:tblStyle w:val="4"/>
        <w:tblW w:w="8770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0"/>
        <w:gridCol w:w="4150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20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234" w:line="222" w:lineRule="auto"/>
              <w:ind w:left="3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>常德经开区管委会办公室</w:t>
            </w:r>
          </w:p>
        </w:tc>
        <w:tc>
          <w:tcPr>
            <w:tcW w:w="4150" w:type="dxa"/>
            <w:tcBorders>
              <w:top w:val="single" w:color="000000" w:sz="6" w:space="0"/>
              <w:bottom w:val="single" w:color="000000" w:sz="8" w:space="0"/>
            </w:tcBorders>
            <w:vAlign w:val="top"/>
          </w:tcPr>
          <w:p>
            <w:pPr>
              <w:spacing w:before="262" w:line="222" w:lineRule="auto"/>
              <w:ind w:left="9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0</w:t>
            </w:r>
            <w:r>
              <w:rPr>
                <w:rFonts w:ascii="仿宋" w:hAnsi="仿宋" w:eastAsia="仿宋" w:cs="仿宋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64"/>
                <w:sz w:val="28"/>
                <w:szCs w:val="28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64"/>
                <w:sz w:val="28"/>
                <w:szCs w:val="28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印</w:t>
            </w:r>
            <w:r>
              <w:rPr>
                <w:rFonts w:ascii="仿宋" w:hAnsi="仿宋" w:eastAsia="仿宋" w:cs="仿宋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1" w:type="default"/>
      <w:pgSz w:w="11920" w:h="16760"/>
      <w:pgMar w:top="1424" w:right="1649" w:bottom="400" w:left="15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11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3"/>
        <w:sz w:val="29"/>
        <w:szCs w:val="29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311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73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19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4"/>
        <w:sz w:val="30"/>
        <w:szCs w:val="30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437"/>
      <w:jc w:val="righ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sz w:val="24"/>
        <w:szCs w:val="24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BlOTY4OWUwM2M5MzAxNmFiNjZiOWU5ZDExNTZkZGEifQ=="/>
  </w:docVars>
  <w:rsids>
    <w:rsidRoot w:val="00000000"/>
    <w:rsid w:val="089D5117"/>
    <w:rsid w:val="115D0FC4"/>
    <w:rsid w:val="773573FB"/>
    <w:rsid w:val="79A827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2023-07-21T15:34:00Z</dcterms:created>
  <dc:creator>Kingsoft-PDF</dc:creator>
  <cp:lastModifiedBy>太阳</cp:lastModifiedBy>
  <dcterms:modified xsi:type="dcterms:W3CDTF">2023-07-21T08:42:49Z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2023-07-21T15:34:27Z</vt:filetime>
  </property>
  <property fmtid="{D5CDD505-2E9C-101B-9397-08002B2CF9AE}" pid="4" name="UsrData">
    <vt:lpwstr>64ba34ef5c57f4001f10953b</vt:lpwstr>
  </property>
  <property fmtid="{D5CDD505-2E9C-101B-9397-08002B2CF9AE}" pid="5" name="KSOProductBuildVer">
    <vt:lpwstr>2052-12.1.0.15120</vt:lpwstr>
  </property>
  <property fmtid="{D5CDD505-2E9C-101B-9397-08002B2CF9AE}" pid="6" name="ICV">
    <vt:lpwstr>483F74834A52495A91091C6140FB4038_13</vt:lpwstr>
  </property>
</Properties>
</file>