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2" w:line="436" w:lineRule="auto"/>
        <w:ind w:left="660" w:right="4559" w:firstLine="0"/>
      </w:pPr>
      <w:r>
        <w:t>编号：CDJKQ/SLHZYJYA—2021 版本号: 2021—01</w:t>
      </w:r>
    </w:p>
    <w:p>
      <w:pPr>
        <w:pStyle w:val="5"/>
        <w:ind w:left="0" w:firstLine="0"/>
        <w:rPr>
          <w:b/>
        </w:rPr>
      </w:pPr>
    </w:p>
    <w:p>
      <w:pPr>
        <w:pStyle w:val="5"/>
        <w:ind w:left="0" w:firstLine="0"/>
        <w:rPr>
          <w:b/>
        </w:rPr>
      </w:pPr>
    </w:p>
    <w:p>
      <w:pPr>
        <w:pStyle w:val="5"/>
        <w:ind w:left="0" w:firstLine="0"/>
        <w:rPr>
          <w:b/>
        </w:rPr>
      </w:pPr>
    </w:p>
    <w:p>
      <w:pPr>
        <w:pStyle w:val="5"/>
        <w:ind w:left="0" w:firstLine="0"/>
        <w:rPr>
          <w:b/>
        </w:rPr>
      </w:pPr>
    </w:p>
    <w:p>
      <w:pPr>
        <w:pStyle w:val="5"/>
        <w:ind w:left="0" w:firstLine="0"/>
        <w:rPr>
          <w:b/>
        </w:rPr>
      </w:pPr>
    </w:p>
    <w:p>
      <w:pPr>
        <w:pStyle w:val="5"/>
        <w:spacing w:before="6"/>
        <w:ind w:left="0" w:firstLine="0"/>
        <w:rPr>
          <w:b/>
          <w:sz w:val="30"/>
        </w:rPr>
      </w:pPr>
    </w:p>
    <w:p>
      <w:pPr>
        <w:spacing w:before="0" w:line="434" w:lineRule="auto"/>
        <w:ind w:left="1493" w:right="1671" w:firstLine="0"/>
        <w:jc w:val="center"/>
        <w:rPr>
          <w:sz w:val="44"/>
        </w:rPr>
      </w:pPr>
      <w:r>
        <w:rPr>
          <w:sz w:val="44"/>
        </w:rPr>
        <w:t>常德经济技术开发区森林火灾应急预案（试行）</w:t>
      </w:r>
    </w:p>
    <w:p>
      <w:pPr>
        <w:pStyle w:val="5"/>
        <w:ind w:left="0" w:firstLine="0"/>
        <w:rPr>
          <w:sz w:val="44"/>
        </w:rPr>
      </w:pPr>
    </w:p>
    <w:p>
      <w:pPr>
        <w:pStyle w:val="5"/>
        <w:ind w:left="0" w:firstLine="0"/>
        <w:rPr>
          <w:sz w:val="44"/>
        </w:rPr>
      </w:pPr>
    </w:p>
    <w:p>
      <w:pPr>
        <w:pStyle w:val="5"/>
        <w:ind w:left="0" w:firstLine="0"/>
        <w:rPr>
          <w:sz w:val="44"/>
        </w:rPr>
      </w:pPr>
    </w:p>
    <w:p>
      <w:pPr>
        <w:pStyle w:val="5"/>
        <w:ind w:left="0" w:firstLine="0"/>
        <w:rPr>
          <w:sz w:val="44"/>
        </w:rPr>
      </w:pPr>
    </w:p>
    <w:p>
      <w:pPr>
        <w:pStyle w:val="5"/>
        <w:ind w:left="0" w:firstLine="0"/>
        <w:rPr>
          <w:sz w:val="44"/>
        </w:rPr>
      </w:pPr>
    </w:p>
    <w:p>
      <w:pPr>
        <w:pStyle w:val="5"/>
        <w:ind w:left="0" w:firstLine="0"/>
        <w:rPr>
          <w:sz w:val="44"/>
        </w:rPr>
      </w:pPr>
    </w:p>
    <w:p>
      <w:pPr>
        <w:pStyle w:val="5"/>
        <w:ind w:left="0" w:firstLine="0"/>
        <w:rPr>
          <w:sz w:val="44"/>
        </w:rPr>
      </w:pPr>
    </w:p>
    <w:p>
      <w:pPr>
        <w:pStyle w:val="5"/>
        <w:ind w:left="0" w:firstLine="0"/>
        <w:rPr>
          <w:sz w:val="44"/>
        </w:rPr>
      </w:pPr>
    </w:p>
    <w:p>
      <w:pPr>
        <w:pStyle w:val="5"/>
        <w:ind w:left="0" w:firstLine="0"/>
        <w:rPr>
          <w:sz w:val="44"/>
        </w:rPr>
      </w:pPr>
    </w:p>
    <w:p>
      <w:pPr>
        <w:pStyle w:val="5"/>
        <w:spacing w:before="4"/>
        <w:ind w:left="0" w:firstLine="0"/>
        <w:rPr>
          <w:sz w:val="53"/>
        </w:rPr>
      </w:pPr>
    </w:p>
    <w:p>
      <w:pPr>
        <w:tabs>
          <w:tab w:val="left" w:pos="5940"/>
        </w:tabs>
        <w:spacing w:before="0"/>
        <w:ind w:left="260" w:right="0" w:firstLine="0"/>
        <w:jc w:val="left"/>
        <w:rPr>
          <w:sz w:val="32"/>
        </w:rPr>
      </w:pPr>
      <w:r>
        <w:rPr>
          <w:sz w:val="32"/>
        </w:rPr>
        <w:t>2021-9-1</w:t>
      </w:r>
      <w:r>
        <w:rPr>
          <w:spacing w:val="-82"/>
          <w:sz w:val="32"/>
        </w:rPr>
        <w:t xml:space="preserve"> </w:t>
      </w:r>
      <w:r>
        <w:rPr>
          <w:sz w:val="32"/>
        </w:rPr>
        <w:t>发布</w:t>
      </w:r>
      <w:r>
        <w:rPr>
          <w:sz w:val="32"/>
        </w:rPr>
        <w:tab/>
      </w:r>
      <w:r>
        <w:rPr>
          <w:sz w:val="32"/>
        </w:rPr>
        <w:t>2021-9-1</w:t>
      </w:r>
      <w:r>
        <w:rPr>
          <w:spacing w:val="-80"/>
          <w:sz w:val="32"/>
        </w:rPr>
        <w:t xml:space="preserve"> </w:t>
      </w:r>
      <w:r>
        <w:rPr>
          <w:sz w:val="32"/>
        </w:rPr>
        <w:t>实施</w:t>
      </w:r>
    </w:p>
    <w:p>
      <w:pPr>
        <w:pStyle w:val="5"/>
        <w:spacing w:before="6"/>
        <w:ind w:left="0" w:firstLine="0"/>
        <w:rPr>
          <w:sz w:val="25"/>
        </w:rPr>
      </w:pPr>
    </w:p>
    <w:p>
      <w:pPr>
        <w:pStyle w:val="5"/>
        <w:spacing w:line="26" w:lineRule="exact"/>
        <w:ind w:left="-287" w:firstLine="0"/>
        <w:rPr>
          <w:sz w:val="2"/>
        </w:rPr>
      </w:pPr>
      <w:r>
        <w:rPr>
          <w:position w:val="0"/>
          <w:sz w:val="2"/>
        </w:rPr>
        <w:pict>
          <v:group id="_x0000_s1026" o:spid="_x0000_s1026" o:spt="203" style="height:1.3pt;width:450pt;" coordsize="9000,26">
            <o:lock v:ext="edit"/>
            <v:line id="_x0000_s1027" o:spid="_x0000_s1027" o:spt="20" style="position:absolute;left:0;top:13;height:0;width:9000;" stroked="t" coordsize="21600,21600">
              <v:path arrowok="t"/>
              <v:fill focussize="0,0"/>
              <v:stroke weight="1.3pt" color="#000000"/>
              <v:imagedata o:title=""/>
              <o:lock v:ext="edit"/>
            </v:line>
            <w10:wrap type="none"/>
            <w10:anchorlock/>
          </v:group>
        </w:pict>
      </w:r>
    </w:p>
    <w:p>
      <w:pPr>
        <w:pStyle w:val="5"/>
        <w:spacing w:before="9"/>
        <w:ind w:left="0" w:firstLine="0"/>
        <w:rPr>
          <w:sz w:val="46"/>
        </w:rPr>
      </w:pPr>
    </w:p>
    <w:p>
      <w:pPr>
        <w:tabs>
          <w:tab w:val="left" w:pos="5759"/>
          <w:tab w:val="left" w:pos="6400"/>
        </w:tabs>
        <w:spacing w:before="0"/>
        <w:ind w:left="0" w:right="180" w:firstLine="0"/>
        <w:jc w:val="center"/>
        <w:rPr>
          <w:sz w:val="32"/>
        </w:rPr>
      </w:pPr>
      <w:r>
        <w:rPr>
          <w:sz w:val="32"/>
        </w:rPr>
        <w:t>常德经济技术开发区森林防灭火指挥部</w:t>
      </w:r>
      <w:r>
        <w:rPr>
          <w:sz w:val="32"/>
        </w:rPr>
        <w:tab/>
      </w:r>
      <w:r>
        <w:rPr>
          <w:sz w:val="32"/>
        </w:rPr>
        <w:t>发</w:t>
      </w:r>
      <w:r>
        <w:rPr>
          <w:sz w:val="32"/>
        </w:rPr>
        <w:tab/>
      </w:r>
      <w:r>
        <w:rPr>
          <w:sz w:val="32"/>
        </w:rPr>
        <w:t>布</w:t>
      </w:r>
    </w:p>
    <w:p>
      <w:pPr>
        <w:spacing w:after="0"/>
        <w:jc w:val="center"/>
        <w:rPr>
          <w:sz w:val="32"/>
        </w:rPr>
        <w:sectPr>
          <w:type w:val="continuous"/>
          <w:pgSz w:w="11910" w:h="16840"/>
          <w:pgMar w:top="1360" w:right="1420" w:bottom="280" w:left="1600" w:header="720" w:footer="720" w:gutter="0"/>
          <w:cols w:space="720" w:num="1"/>
        </w:sectPr>
      </w:pPr>
    </w:p>
    <w:p>
      <w:pPr>
        <w:pStyle w:val="5"/>
        <w:ind w:left="0" w:firstLine="0"/>
        <w:rPr>
          <w:sz w:val="20"/>
        </w:rPr>
      </w:pPr>
    </w:p>
    <w:p>
      <w:pPr>
        <w:pStyle w:val="5"/>
        <w:spacing w:before="2"/>
        <w:ind w:left="0" w:firstLine="0"/>
        <w:rPr>
          <w:sz w:val="26"/>
        </w:rPr>
      </w:pPr>
    </w:p>
    <w:p>
      <w:pPr>
        <w:spacing w:before="38"/>
        <w:ind w:left="1350" w:right="1671" w:firstLine="0"/>
        <w:jc w:val="center"/>
        <w:rPr>
          <w:rFonts w:hint="eastAsia" w:ascii="仿宋" w:eastAsia="仿宋"/>
          <w:b/>
          <w:sz w:val="44"/>
        </w:rPr>
      </w:pPr>
      <w:r>
        <w:rPr>
          <w:rFonts w:hint="eastAsia" w:ascii="仿宋" w:eastAsia="仿宋"/>
          <w:b/>
          <w:sz w:val="44"/>
        </w:rPr>
        <w:t>发布令</w:t>
      </w:r>
    </w:p>
    <w:p>
      <w:pPr>
        <w:pStyle w:val="5"/>
        <w:spacing w:before="9"/>
        <w:ind w:left="0" w:firstLine="0"/>
        <w:rPr>
          <w:rFonts w:ascii="仿宋"/>
          <w:b/>
          <w:sz w:val="62"/>
        </w:rPr>
      </w:pPr>
    </w:p>
    <w:p>
      <w:pPr>
        <w:pStyle w:val="5"/>
        <w:spacing w:line="391" w:lineRule="auto"/>
        <w:ind w:right="382"/>
        <w:jc w:val="both"/>
      </w:pPr>
      <w:r>
        <w:t>根据《中华人民共和国突发事件应对法》、《中华人民共和国森林法》、《国家突发事件灾难应急预案》、《森林防火条例》和《森林火灾损失评估技术规范》、《国家森林草原火灾应急预案》《湖南省森林防火若干规定》《湖南省自然灾害和安全生产类突发事件应急处置暂行办法》《湖南省实施〈自然灾害救助条例〉办法》等规定， 结合常德经济技术开发区地理及位置等情况，编制了《常德经济技术开发区森林火灾应急预案》，本预案是常德经济技术开发区森林火灾应急管理工作必须遵循的基本制度。</w:t>
      </w:r>
    </w:p>
    <w:p>
      <w:pPr>
        <w:pStyle w:val="5"/>
        <w:spacing w:line="391" w:lineRule="auto"/>
        <w:ind w:right="382"/>
      </w:pPr>
      <w:r>
        <w:t>《常德经济技术开发区森林火灾应急预案》经常德经济技术开发森林防灭火指挥部批准实施，自发布之日起施行。</w:t>
      </w:r>
    </w:p>
    <w:p>
      <w:pPr>
        <w:pStyle w:val="5"/>
        <w:ind w:left="0" w:firstLine="0"/>
      </w:pPr>
    </w:p>
    <w:p>
      <w:pPr>
        <w:pStyle w:val="5"/>
        <w:spacing w:before="211"/>
        <w:ind w:left="2322" w:right="647" w:firstLine="0"/>
        <w:jc w:val="center"/>
      </w:pPr>
      <w:r>
        <w:t>签发人</w:t>
      </w:r>
    </w:p>
    <w:p>
      <w:pPr>
        <w:pStyle w:val="5"/>
        <w:spacing w:before="227"/>
        <w:ind w:left="1855" w:right="180" w:firstLine="0"/>
        <w:jc w:val="center"/>
      </w:pPr>
      <w:r>
        <w:t>常德经济技术开发区森林防灭火指挥部（公章）</w:t>
      </w:r>
    </w:p>
    <w:p>
      <w:pPr>
        <w:pStyle w:val="5"/>
        <w:spacing w:before="224"/>
        <w:ind w:left="4580" w:firstLine="0"/>
      </w:pPr>
      <w:r>
        <w:t>2021 年 9 月 1 日</w:t>
      </w:r>
    </w:p>
    <w:p>
      <w:pPr>
        <w:spacing w:after="0"/>
        <w:sectPr>
          <w:pgSz w:w="11910" w:h="16840"/>
          <w:pgMar w:top="1580" w:right="1420" w:bottom="280" w:left="1600" w:header="720" w:footer="720" w:gutter="0"/>
          <w:cols w:space="720" w:num="1"/>
        </w:sectPr>
      </w:pPr>
    </w:p>
    <w:p>
      <w:pPr>
        <w:pStyle w:val="2"/>
        <w:tabs>
          <w:tab w:val="left" w:pos="640"/>
        </w:tabs>
        <w:ind w:left="0" w:right="180"/>
        <w:jc w:val="center"/>
      </w:pPr>
      <w:r>
        <w:t>目</w:t>
      </w:r>
      <w:r>
        <w:tab/>
      </w:r>
      <w:r>
        <w:t>录</w:t>
      </w:r>
    </w:p>
    <w:p>
      <w:pPr>
        <w:spacing w:after="0"/>
        <w:jc w:val="center"/>
        <w:sectPr>
          <w:pgSz w:w="11910" w:h="16840"/>
          <w:pgMar w:top="1540" w:right="1420" w:bottom="1755" w:left="1600" w:header="720" w:footer="720" w:gutter="0"/>
          <w:cols w:space="720" w:num="1"/>
        </w:sectPr>
      </w:pPr>
    </w:p>
    <w:sdt>
      <w:sdtPr>
        <w:id w:val="6"/>
        <w:docPartObj>
          <w:docPartGallery w:val="Table of Contents"/>
          <w:docPartUnique/>
        </w:docPartObj>
      </w:sdtPr>
      <w:sdtContent>
        <w:p>
          <w:pPr>
            <w:pStyle w:val="7"/>
            <w:numPr>
              <w:ilvl w:val="0"/>
              <w:numId w:val="1"/>
            </w:numPr>
            <w:tabs>
              <w:tab w:val="left" w:pos="209"/>
              <w:tab w:val="left" w:leader="dot" w:pos="7684"/>
            </w:tabs>
            <w:spacing w:before="273" w:after="0" w:line="240" w:lineRule="auto"/>
            <w:ind w:left="790" w:right="477" w:hanging="791"/>
            <w:jc w:val="right"/>
            <w:rPr>
              <w:rFonts w:ascii="Times New Roman" w:eastAsia="Times New Roman"/>
            </w:rPr>
          </w:pPr>
          <w:r>
            <w:fldChar w:fldCharType="begin"/>
          </w:r>
          <w:r>
            <w:instrText xml:space="preserve"> HYPERLINK \l "_bookmark0" </w:instrText>
          </w:r>
          <w:r>
            <w:fldChar w:fldCharType="separate"/>
          </w:r>
          <w:r>
            <w:t>总则</w:t>
          </w:r>
          <w:r>
            <w:tab/>
          </w:r>
          <w:r>
            <w:rPr>
              <w:rFonts w:ascii="Times New Roman" w:eastAsia="Times New Roman"/>
              <w:spacing w:val="-1"/>
            </w:rPr>
            <w:t>1</w:t>
          </w:r>
          <w:r>
            <w:rPr>
              <w:rFonts w:ascii="Times New Roman" w:eastAsia="Times New Roman"/>
              <w:spacing w:val="-1"/>
            </w:rPr>
            <w:fldChar w:fldCharType="end"/>
          </w:r>
        </w:p>
        <w:p>
          <w:pPr>
            <w:pStyle w:val="7"/>
            <w:numPr>
              <w:ilvl w:val="1"/>
              <w:numId w:val="1"/>
            </w:numPr>
            <w:tabs>
              <w:tab w:val="left" w:pos="492"/>
              <w:tab w:val="left" w:leader="dot" w:pos="7046"/>
            </w:tabs>
            <w:spacing w:before="102" w:after="0" w:line="240" w:lineRule="auto"/>
            <w:ind w:left="1712" w:right="477" w:hanging="1712"/>
            <w:jc w:val="right"/>
            <w:rPr>
              <w:rFonts w:ascii="Times New Roman" w:eastAsia="Times New Roman"/>
            </w:rPr>
          </w:pPr>
          <w:r>
            <w:fldChar w:fldCharType="begin"/>
          </w:r>
          <w:r>
            <w:instrText xml:space="preserve"> HYPERLINK \l "_bookmark1" </w:instrText>
          </w:r>
          <w:r>
            <w:fldChar w:fldCharType="separate"/>
          </w:r>
          <w:r>
            <w:t>指</w:t>
          </w:r>
          <w:r>
            <w:rPr>
              <w:spacing w:val="-3"/>
            </w:rPr>
            <w:t>导</w:t>
          </w:r>
          <w:r>
            <w:t>思想</w:t>
          </w:r>
          <w:r>
            <w:tab/>
          </w:r>
          <w:r>
            <w:rPr>
              <w:rFonts w:ascii="Times New Roman" w:eastAsia="Times New Roman"/>
              <w:spacing w:val="-1"/>
            </w:rPr>
            <w:t>1</w:t>
          </w:r>
          <w:r>
            <w:rPr>
              <w:rFonts w:ascii="Times New Roman" w:eastAsia="Times New Roman"/>
              <w:spacing w:val="-1"/>
            </w:rPr>
            <w:fldChar w:fldCharType="end"/>
          </w:r>
        </w:p>
        <w:p>
          <w:pPr>
            <w:pStyle w:val="7"/>
            <w:numPr>
              <w:ilvl w:val="1"/>
              <w:numId w:val="1"/>
            </w:numPr>
            <w:tabs>
              <w:tab w:val="left" w:pos="562"/>
              <w:tab w:val="left" w:leader="dot" w:pos="7046"/>
            </w:tabs>
            <w:spacing w:before="100" w:after="0" w:line="240" w:lineRule="auto"/>
            <w:ind w:left="1781" w:right="477" w:hanging="1782"/>
            <w:jc w:val="right"/>
            <w:rPr>
              <w:rFonts w:ascii="Times New Roman" w:eastAsia="Times New Roman"/>
            </w:rPr>
          </w:pPr>
          <w:r>
            <w:fldChar w:fldCharType="begin"/>
          </w:r>
          <w:r>
            <w:instrText xml:space="preserve"> HYPERLINK \l "_bookmark2" </w:instrText>
          </w:r>
          <w:r>
            <w:fldChar w:fldCharType="separate"/>
          </w:r>
          <w:r>
            <w:t>编</w:t>
          </w:r>
          <w:r>
            <w:rPr>
              <w:spacing w:val="-3"/>
            </w:rPr>
            <w:t>制</w:t>
          </w:r>
          <w:r>
            <w:t>依据</w:t>
          </w:r>
          <w:r>
            <w:tab/>
          </w:r>
          <w:r>
            <w:rPr>
              <w:rFonts w:ascii="Times New Roman" w:eastAsia="Times New Roman"/>
              <w:spacing w:val="-1"/>
            </w:rPr>
            <w:t>1</w:t>
          </w:r>
          <w:r>
            <w:rPr>
              <w:rFonts w:ascii="Times New Roman" w:eastAsia="Times New Roman"/>
              <w:spacing w:val="-1"/>
            </w:rPr>
            <w:fldChar w:fldCharType="end"/>
          </w:r>
        </w:p>
        <w:p>
          <w:pPr>
            <w:pStyle w:val="7"/>
            <w:numPr>
              <w:ilvl w:val="1"/>
              <w:numId w:val="1"/>
            </w:numPr>
            <w:tabs>
              <w:tab w:val="left" w:pos="562"/>
              <w:tab w:val="left" w:leader="dot" w:pos="7046"/>
            </w:tabs>
            <w:spacing w:before="102" w:after="0" w:line="240" w:lineRule="auto"/>
            <w:ind w:left="1781" w:right="477" w:hanging="1782"/>
            <w:jc w:val="right"/>
            <w:rPr>
              <w:rFonts w:ascii="Times New Roman" w:eastAsia="Times New Roman"/>
            </w:rPr>
          </w:pPr>
          <w:r>
            <w:fldChar w:fldCharType="begin"/>
          </w:r>
          <w:r>
            <w:instrText xml:space="preserve"> HYPERLINK \l "_bookmark3" </w:instrText>
          </w:r>
          <w:r>
            <w:fldChar w:fldCharType="separate"/>
          </w:r>
          <w:r>
            <w:t>适</w:t>
          </w:r>
          <w:r>
            <w:rPr>
              <w:spacing w:val="-3"/>
            </w:rPr>
            <w:t>用</w:t>
          </w:r>
          <w:r>
            <w:t>范围</w:t>
          </w:r>
          <w:r>
            <w:tab/>
          </w:r>
          <w:r>
            <w:rPr>
              <w:rFonts w:ascii="Times New Roman" w:eastAsia="Times New Roman"/>
              <w:spacing w:val="-1"/>
            </w:rPr>
            <w:t>2</w:t>
          </w:r>
          <w:r>
            <w:rPr>
              <w:rFonts w:ascii="Times New Roman" w:eastAsia="Times New Roman"/>
              <w:spacing w:val="-1"/>
            </w:rPr>
            <w:fldChar w:fldCharType="end"/>
          </w:r>
        </w:p>
        <w:p>
          <w:pPr>
            <w:pStyle w:val="7"/>
            <w:numPr>
              <w:ilvl w:val="1"/>
              <w:numId w:val="1"/>
            </w:numPr>
            <w:tabs>
              <w:tab w:val="left" w:pos="562"/>
              <w:tab w:val="left" w:leader="dot" w:pos="7046"/>
            </w:tabs>
            <w:spacing w:before="102" w:after="0" w:line="240" w:lineRule="auto"/>
            <w:ind w:left="1781" w:right="477" w:hanging="1782"/>
            <w:jc w:val="right"/>
            <w:rPr>
              <w:rFonts w:ascii="Times New Roman" w:eastAsia="Times New Roman"/>
            </w:rPr>
          </w:pPr>
          <w:r>
            <w:fldChar w:fldCharType="begin"/>
          </w:r>
          <w:r>
            <w:instrText xml:space="preserve"> HYPERLINK \l "_bookmark4" </w:instrText>
          </w:r>
          <w:r>
            <w:fldChar w:fldCharType="separate"/>
          </w:r>
          <w:r>
            <w:t>工</w:t>
          </w:r>
          <w:r>
            <w:rPr>
              <w:spacing w:val="-3"/>
            </w:rPr>
            <w:t>作</w:t>
          </w:r>
          <w:r>
            <w:t>原则</w:t>
          </w:r>
          <w:r>
            <w:tab/>
          </w:r>
          <w:r>
            <w:rPr>
              <w:rFonts w:ascii="Times New Roman" w:eastAsia="Times New Roman"/>
              <w:spacing w:val="-1"/>
            </w:rPr>
            <w:t>2</w:t>
          </w:r>
          <w:r>
            <w:rPr>
              <w:rFonts w:ascii="Times New Roman" w:eastAsia="Times New Roman"/>
              <w:spacing w:val="-1"/>
            </w:rPr>
            <w:fldChar w:fldCharType="end"/>
          </w:r>
        </w:p>
        <w:p>
          <w:pPr>
            <w:pStyle w:val="7"/>
            <w:numPr>
              <w:ilvl w:val="1"/>
              <w:numId w:val="1"/>
            </w:numPr>
            <w:tabs>
              <w:tab w:val="left" w:pos="562"/>
              <w:tab w:val="left" w:leader="dot" w:pos="7046"/>
            </w:tabs>
            <w:spacing w:before="99" w:after="0" w:line="240" w:lineRule="auto"/>
            <w:ind w:left="1781" w:right="477" w:hanging="1782"/>
            <w:jc w:val="right"/>
            <w:rPr>
              <w:rFonts w:ascii="Times New Roman" w:eastAsia="Times New Roman"/>
            </w:rPr>
          </w:pPr>
          <w:r>
            <w:fldChar w:fldCharType="begin"/>
          </w:r>
          <w:r>
            <w:instrText xml:space="preserve"> HYPERLINK \l "_bookmark5" </w:instrText>
          </w:r>
          <w:r>
            <w:fldChar w:fldCharType="separate"/>
          </w:r>
          <w:r>
            <w:t>灾</w:t>
          </w:r>
          <w:r>
            <w:rPr>
              <w:spacing w:val="-3"/>
            </w:rPr>
            <w:t>害</w:t>
          </w:r>
          <w:r>
            <w:t>分级</w:t>
          </w:r>
          <w:r>
            <w:tab/>
          </w:r>
          <w:r>
            <w:rPr>
              <w:rFonts w:ascii="Times New Roman" w:eastAsia="Times New Roman"/>
              <w:spacing w:val="-1"/>
            </w:rPr>
            <w:t>3</w:t>
          </w:r>
          <w:r>
            <w:rPr>
              <w:rFonts w:ascii="Times New Roman" w:eastAsia="Times New Roman"/>
              <w:spacing w:val="-1"/>
            </w:rPr>
            <w:fldChar w:fldCharType="end"/>
          </w:r>
        </w:p>
        <w:p>
          <w:pPr>
            <w:pStyle w:val="7"/>
            <w:numPr>
              <w:ilvl w:val="0"/>
              <w:numId w:val="1"/>
            </w:numPr>
            <w:tabs>
              <w:tab w:val="left" w:pos="212"/>
              <w:tab w:val="left" w:leader="dot" w:pos="7605"/>
            </w:tabs>
            <w:spacing w:before="102" w:after="0" w:line="240" w:lineRule="auto"/>
            <w:ind w:left="872" w:right="477" w:hanging="872"/>
            <w:jc w:val="right"/>
            <w:rPr>
              <w:rFonts w:ascii="Times New Roman" w:eastAsia="Times New Roman"/>
            </w:rPr>
          </w:pPr>
          <w:r>
            <w:fldChar w:fldCharType="begin"/>
          </w:r>
          <w:r>
            <w:instrText xml:space="preserve"> HYPERLINK \l "_bookmark6" </w:instrText>
          </w:r>
          <w:r>
            <w:fldChar w:fldCharType="separate"/>
          </w:r>
          <w:r>
            <w:t>主</w:t>
          </w:r>
          <w:r>
            <w:rPr>
              <w:spacing w:val="-3"/>
            </w:rPr>
            <w:t>要</w:t>
          </w:r>
          <w:r>
            <w:t>任务</w:t>
          </w:r>
          <w:r>
            <w:tab/>
          </w:r>
          <w:r>
            <w:rPr>
              <w:rFonts w:ascii="Times New Roman" w:eastAsia="Times New Roman"/>
              <w:spacing w:val="-1"/>
            </w:rPr>
            <w:t>4</w:t>
          </w:r>
          <w:r>
            <w:rPr>
              <w:rFonts w:ascii="Times New Roman" w:eastAsia="Times New Roman"/>
              <w:spacing w:val="-1"/>
            </w:rPr>
            <w:fldChar w:fldCharType="end"/>
          </w:r>
        </w:p>
        <w:p>
          <w:pPr>
            <w:pStyle w:val="6"/>
            <w:numPr>
              <w:ilvl w:val="1"/>
              <w:numId w:val="1"/>
            </w:numPr>
            <w:tabs>
              <w:tab w:val="left" w:pos="1782"/>
              <w:tab w:val="left" w:leader="dot" w:pos="8266"/>
            </w:tabs>
            <w:spacing w:before="102" w:after="0" w:line="240" w:lineRule="auto"/>
            <w:ind w:left="1781" w:right="0" w:hanging="562"/>
            <w:jc w:val="left"/>
            <w:rPr>
              <w:rFonts w:ascii="Times New Roman" w:eastAsia="Times New Roman"/>
            </w:rPr>
          </w:pPr>
          <w:r>
            <w:fldChar w:fldCharType="begin"/>
          </w:r>
          <w:r>
            <w:instrText xml:space="preserve"> HYPERLINK \l "_bookmark7" </w:instrText>
          </w:r>
          <w:r>
            <w:fldChar w:fldCharType="separate"/>
          </w:r>
          <w:r>
            <w:rPr>
              <w:rFonts w:hint="eastAsia" w:ascii="仿宋" w:eastAsia="仿宋"/>
            </w:rPr>
            <w:t>组</w:t>
          </w:r>
          <w:r>
            <w:rPr>
              <w:rFonts w:hint="eastAsia" w:ascii="仿宋" w:eastAsia="仿宋"/>
              <w:spacing w:val="-3"/>
            </w:rPr>
            <w:t>织</w:t>
          </w:r>
          <w:r>
            <w:rPr>
              <w:rFonts w:hint="eastAsia" w:ascii="仿宋" w:eastAsia="仿宋"/>
            </w:rPr>
            <w:t>灭火</w:t>
          </w:r>
          <w:r>
            <w:rPr>
              <w:rFonts w:hint="eastAsia" w:ascii="仿宋" w:eastAsia="仿宋"/>
              <w:spacing w:val="-3"/>
            </w:rPr>
            <w:t>行</w:t>
          </w:r>
          <w:r>
            <w:rPr>
              <w:rFonts w:hint="eastAsia" w:ascii="仿宋" w:eastAsia="仿宋"/>
            </w:rPr>
            <w:t>动</w:t>
          </w:r>
          <w:r>
            <w:rPr>
              <w:rFonts w:hint="eastAsia" w:ascii="仿宋" w:eastAsia="仿宋"/>
            </w:rPr>
            <w:tab/>
          </w:r>
          <w:r>
            <w:rPr>
              <w:rFonts w:ascii="Times New Roman" w:eastAsia="Times New Roman"/>
            </w:rPr>
            <w:t>4</w:t>
          </w:r>
          <w:r>
            <w:rPr>
              <w:rFonts w:ascii="Times New Roman" w:eastAsia="Times New Roman"/>
            </w:rPr>
            <w:fldChar w:fldCharType="end"/>
          </w:r>
        </w:p>
        <w:p>
          <w:pPr>
            <w:pStyle w:val="7"/>
            <w:numPr>
              <w:ilvl w:val="1"/>
              <w:numId w:val="1"/>
            </w:numPr>
            <w:tabs>
              <w:tab w:val="left" w:pos="1782"/>
              <w:tab w:val="left" w:leader="dot" w:pos="7046"/>
            </w:tabs>
            <w:spacing w:before="100" w:after="0" w:line="240" w:lineRule="auto"/>
            <w:ind w:left="1781" w:right="477" w:hanging="1782"/>
            <w:jc w:val="right"/>
            <w:rPr>
              <w:rFonts w:ascii="Times New Roman" w:eastAsia="Times New Roman"/>
            </w:rPr>
          </w:pPr>
          <w:r>
            <w:fldChar w:fldCharType="begin"/>
          </w:r>
          <w:r>
            <w:instrText xml:space="preserve"> HYPERLINK \l "_bookmark8" </w:instrText>
          </w:r>
          <w:r>
            <w:fldChar w:fldCharType="separate"/>
          </w:r>
          <w:r>
            <w:t>解</w:t>
          </w:r>
          <w:r>
            <w:rPr>
              <w:spacing w:val="-3"/>
            </w:rPr>
            <w:t>救</w:t>
          </w:r>
          <w:r>
            <w:t>疏散</w:t>
          </w:r>
          <w:r>
            <w:rPr>
              <w:spacing w:val="-3"/>
            </w:rPr>
            <w:t>人</w:t>
          </w:r>
          <w:r>
            <w:t>员</w:t>
          </w:r>
          <w:r>
            <w:tab/>
          </w:r>
          <w:r>
            <w:rPr>
              <w:rFonts w:ascii="Times New Roman" w:eastAsia="Times New Roman"/>
              <w:spacing w:val="-1"/>
            </w:rPr>
            <w:t>4</w:t>
          </w:r>
          <w:r>
            <w:rPr>
              <w:rFonts w:ascii="Times New Roman" w:eastAsia="Times New Roman"/>
              <w:spacing w:val="-1"/>
            </w:rPr>
            <w:fldChar w:fldCharType="end"/>
          </w:r>
        </w:p>
        <w:p>
          <w:pPr>
            <w:pStyle w:val="7"/>
            <w:numPr>
              <w:ilvl w:val="1"/>
              <w:numId w:val="1"/>
            </w:numPr>
            <w:tabs>
              <w:tab w:val="left" w:pos="1782"/>
              <w:tab w:val="left" w:leader="dot" w:pos="7046"/>
            </w:tabs>
            <w:spacing w:before="102" w:after="0" w:line="240" w:lineRule="auto"/>
            <w:ind w:left="1781" w:right="477" w:hanging="1782"/>
            <w:jc w:val="right"/>
            <w:rPr>
              <w:rFonts w:ascii="Times New Roman" w:eastAsia="Times New Roman"/>
            </w:rPr>
          </w:pPr>
          <w:r>
            <w:fldChar w:fldCharType="begin"/>
          </w:r>
          <w:r>
            <w:instrText xml:space="preserve"> HYPERLINK \l "_bookmark9" </w:instrText>
          </w:r>
          <w:r>
            <w:fldChar w:fldCharType="separate"/>
          </w:r>
          <w:r>
            <w:t>保</w:t>
          </w:r>
          <w:r>
            <w:rPr>
              <w:spacing w:val="-3"/>
            </w:rPr>
            <w:t>护</w:t>
          </w:r>
          <w:r>
            <w:t>重要</w:t>
          </w:r>
          <w:r>
            <w:rPr>
              <w:spacing w:val="-3"/>
            </w:rPr>
            <w:t>目</w:t>
          </w:r>
          <w:r>
            <w:t>标</w:t>
          </w:r>
          <w:r>
            <w:tab/>
          </w:r>
          <w:r>
            <w:rPr>
              <w:rFonts w:ascii="Times New Roman" w:eastAsia="Times New Roman"/>
              <w:spacing w:val="-1"/>
            </w:rPr>
            <w:t>4</w:t>
          </w:r>
          <w:r>
            <w:rPr>
              <w:rFonts w:ascii="Times New Roman" w:eastAsia="Times New Roman"/>
              <w:spacing w:val="-1"/>
            </w:rPr>
            <w:fldChar w:fldCharType="end"/>
          </w:r>
        </w:p>
        <w:p>
          <w:pPr>
            <w:pStyle w:val="7"/>
            <w:numPr>
              <w:ilvl w:val="1"/>
              <w:numId w:val="1"/>
            </w:numPr>
            <w:tabs>
              <w:tab w:val="left" w:pos="1782"/>
              <w:tab w:val="left" w:leader="dot" w:pos="7046"/>
            </w:tabs>
            <w:spacing w:before="102" w:after="0" w:line="240" w:lineRule="auto"/>
            <w:ind w:left="1781" w:right="477" w:hanging="1782"/>
            <w:jc w:val="right"/>
            <w:rPr>
              <w:rFonts w:ascii="Times New Roman" w:eastAsia="Times New Roman"/>
            </w:rPr>
          </w:pPr>
          <w:r>
            <w:fldChar w:fldCharType="begin"/>
          </w:r>
          <w:r>
            <w:instrText xml:space="preserve"> HYPERLINK \l "_bookmark10" </w:instrText>
          </w:r>
          <w:r>
            <w:fldChar w:fldCharType="separate"/>
          </w:r>
          <w:r>
            <w:t>转</w:t>
          </w:r>
          <w:r>
            <w:rPr>
              <w:spacing w:val="-3"/>
            </w:rPr>
            <w:t>移</w:t>
          </w:r>
          <w:r>
            <w:t>重要</w:t>
          </w:r>
          <w:r>
            <w:rPr>
              <w:spacing w:val="-3"/>
            </w:rPr>
            <w:t>物</w:t>
          </w:r>
          <w:r>
            <w:t>资</w:t>
          </w:r>
          <w:r>
            <w:tab/>
          </w:r>
          <w:r>
            <w:rPr>
              <w:rFonts w:ascii="Times New Roman" w:eastAsia="Times New Roman"/>
              <w:spacing w:val="-1"/>
            </w:rPr>
            <w:t>4</w:t>
          </w:r>
          <w:r>
            <w:rPr>
              <w:rFonts w:ascii="Times New Roman" w:eastAsia="Times New Roman"/>
              <w:spacing w:val="-1"/>
            </w:rPr>
            <w:fldChar w:fldCharType="end"/>
          </w:r>
        </w:p>
        <w:p>
          <w:pPr>
            <w:pStyle w:val="7"/>
            <w:numPr>
              <w:ilvl w:val="1"/>
              <w:numId w:val="1"/>
            </w:numPr>
            <w:tabs>
              <w:tab w:val="left" w:pos="1782"/>
              <w:tab w:val="left" w:leader="dot" w:pos="7046"/>
            </w:tabs>
            <w:spacing w:before="100" w:after="0" w:line="240" w:lineRule="auto"/>
            <w:ind w:left="1781" w:right="477" w:hanging="1782"/>
            <w:jc w:val="right"/>
            <w:rPr>
              <w:rFonts w:ascii="Times New Roman" w:eastAsia="Times New Roman"/>
            </w:rPr>
          </w:pPr>
          <w:r>
            <w:fldChar w:fldCharType="begin"/>
          </w:r>
          <w:r>
            <w:instrText xml:space="preserve"> HYPERLINK \l "_bookmark11" </w:instrText>
          </w:r>
          <w:r>
            <w:fldChar w:fldCharType="separate"/>
          </w:r>
          <w:r>
            <w:t>维</w:t>
          </w:r>
          <w:r>
            <w:rPr>
              <w:spacing w:val="-3"/>
            </w:rPr>
            <w:t>护</w:t>
          </w:r>
          <w:r>
            <w:t>社会</w:t>
          </w:r>
          <w:r>
            <w:rPr>
              <w:spacing w:val="-3"/>
            </w:rPr>
            <w:t>稳</w:t>
          </w:r>
          <w:r>
            <w:t>定</w:t>
          </w:r>
          <w:r>
            <w:tab/>
          </w:r>
          <w:r>
            <w:rPr>
              <w:rFonts w:ascii="Times New Roman" w:eastAsia="Times New Roman"/>
              <w:spacing w:val="-1"/>
            </w:rPr>
            <w:t>4</w:t>
          </w:r>
          <w:r>
            <w:rPr>
              <w:rFonts w:ascii="Times New Roman" w:eastAsia="Times New Roman"/>
              <w:spacing w:val="-1"/>
            </w:rPr>
            <w:fldChar w:fldCharType="end"/>
          </w:r>
        </w:p>
        <w:p>
          <w:pPr>
            <w:pStyle w:val="7"/>
            <w:numPr>
              <w:ilvl w:val="0"/>
              <w:numId w:val="1"/>
            </w:numPr>
            <w:tabs>
              <w:tab w:val="left" w:pos="212"/>
              <w:tab w:val="left" w:leader="dot" w:pos="7605"/>
            </w:tabs>
            <w:spacing w:before="102" w:after="0" w:line="240" w:lineRule="auto"/>
            <w:ind w:left="872" w:right="477" w:hanging="872"/>
            <w:jc w:val="right"/>
            <w:rPr>
              <w:rFonts w:ascii="Times New Roman" w:eastAsia="Times New Roman"/>
            </w:rPr>
          </w:pPr>
          <w:r>
            <w:fldChar w:fldCharType="begin"/>
          </w:r>
          <w:r>
            <w:instrText xml:space="preserve"> HYPERLINK \l "_bookmark12" </w:instrText>
          </w:r>
          <w:r>
            <w:fldChar w:fldCharType="separate"/>
          </w:r>
          <w:r>
            <w:t>组</w:t>
          </w:r>
          <w:r>
            <w:rPr>
              <w:spacing w:val="-3"/>
            </w:rPr>
            <w:t>织</w:t>
          </w:r>
          <w:r>
            <w:t>指挥</w:t>
          </w:r>
          <w:r>
            <w:rPr>
              <w:spacing w:val="-3"/>
            </w:rPr>
            <w:t>体</w:t>
          </w:r>
          <w:r>
            <w:t>系</w:t>
          </w:r>
          <w:r>
            <w:tab/>
          </w:r>
          <w:r>
            <w:rPr>
              <w:rFonts w:ascii="Times New Roman" w:eastAsia="Times New Roman"/>
              <w:spacing w:val="-1"/>
            </w:rPr>
            <w:t>5</w:t>
          </w:r>
          <w:r>
            <w:rPr>
              <w:rFonts w:ascii="Times New Roman" w:eastAsia="Times New Roman"/>
              <w:spacing w:val="-1"/>
            </w:rPr>
            <w:fldChar w:fldCharType="end"/>
          </w:r>
        </w:p>
        <w:p>
          <w:pPr>
            <w:pStyle w:val="7"/>
            <w:numPr>
              <w:ilvl w:val="1"/>
              <w:numId w:val="1"/>
            </w:numPr>
            <w:tabs>
              <w:tab w:val="left" w:pos="562"/>
              <w:tab w:val="left" w:leader="dot" w:pos="7046"/>
            </w:tabs>
            <w:spacing w:before="102" w:after="0" w:line="240" w:lineRule="auto"/>
            <w:ind w:left="1781" w:right="477" w:hanging="1782"/>
            <w:jc w:val="right"/>
            <w:rPr>
              <w:rFonts w:ascii="Times New Roman" w:eastAsia="Times New Roman"/>
            </w:rPr>
          </w:pPr>
          <w:r>
            <w:fldChar w:fldCharType="begin"/>
          </w:r>
          <w:r>
            <w:instrText xml:space="preserve"> HYPERLINK \l "_bookmark13" </w:instrText>
          </w:r>
          <w:r>
            <w:fldChar w:fldCharType="separate"/>
          </w:r>
          <w:r>
            <w:rPr>
              <w:spacing w:val="-1"/>
            </w:rPr>
            <w:t>区</w:t>
          </w:r>
          <w:r>
            <w:rPr>
              <w:spacing w:val="-3"/>
            </w:rPr>
            <w:t>森</w:t>
          </w:r>
          <w:r>
            <w:rPr>
              <w:spacing w:val="-1"/>
            </w:rPr>
            <w:t>林防</w:t>
          </w:r>
          <w:r>
            <w:rPr>
              <w:spacing w:val="-3"/>
            </w:rPr>
            <w:t>灭</w:t>
          </w:r>
          <w:r>
            <w:rPr>
              <w:spacing w:val="-1"/>
            </w:rPr>
            <w:t>火指</w:t>
          </w:r>
          <w:r>
            <w:rPr>
              <w:spacing w:val="-3"/>
            </w:rPr>
            <w:t>挥</w:t>
          </w:r>
          <w:r>
            <w:rPr>
              <w:spacing w:val="-1"/>
            </w:rPr>
            <w:t>部（</w:t>
          </w:r>
          <w:r>
            <w:rPr>
              <w:spacing w:val="-3"/>
            </w:rPr>
            <w:t>以</w:t>
          </w:r>
          <w:r>
            <w:rPr>
              <w:spacing w:val="-1"/>
            </w:rPr>
            <w:t>下简</w:t>
          </w:r>
          <w:r>
            <w:rPr>
              <w:spacing w:val="-3"/>
            </w:rPr>
            <w:t>称</w:t>
          </w:r>
          <w:r>
            <w:rPr>
              <w:spacing w:val="-1"/>
            </w:rPr>
            <w:t>区森</w:t>
          </w:r>
          <w:r>
            <w:rPr>
              <w:spacing w:val="-3"/>
            </w:rPr>
            <w:t>防</w:t>
          </w:r>
          <w:r>
            <w:rPr>
              <w:spacing w:val="-1"/>
            </w:rPr>
            <w:t>指</w:t>
          </w:r>
          <w:r>
            <w:t>）</w:t>
          </w:r>
          <w:r>
            <w:tab/>
          </w:r>
          <w:r>
            <w:rPr>
              <w:rFonts w:ascii="Times New Roman" w:eastAsia="Times New Roman"/>
              <w:spacing w:val="-1"/>
            </w:rPr>
            <w:t>5</w:t>
          </w:r>
          <w:r>
            <w:rPr>
              <w:rFonts w:ascii="Times New Roman" w:eastAsia="Times New Roman"/>
              <w:spacing w:val="-1"/>
            </w:rPr>
            <w:fldChar w:fldCharType="end"/>
          </w:r>
        </w:p>
        <w:p>
          <w:pPr>
            <w:pStyle w:val="7"/>
            <w:numPr>
              <w:ilvl w:val="1"/>
              <w:numId w:val="1"/>
            </w:numPr>
            <w:tabs>
              <w:tab w:val="left" w:pos="562"/>
              <w:tab w:val="left" w:leader="dot" w:pos="7046"/>
            </w:tabs>
            <w:spacing w:before="100" w:after="0" w:line="240" w:lineRule="auto"/>
            <w:ind w:left="1781" w:right="477" w:hanging="1782"/>
            <w:jc w:val="right"/>
            <w:rPr>
              <w:rFonts w:ascii="Times New Roman" w:eastAsia="Times New Roman"/>
            </w:rPr>
          </w:pPr>
          <w:r>
            <w:fldChar w:fldCharType="begin"/>
          </w:r>
          <w:r>
            <w:instrText xml:space="preserve"> HYPERLINK \l "_bookmark14" </w:instrText>
          </w:r>
          <w:r>
            <w:fldChar w:fldCharType="separate"/>
          </w:r>
          <w:r>
            <w:t>组</w:t>
          </w:r>
          <w:r>
            <w:rPr>
              <w:spacing w:val="-3"/>
            </w:rPr>
            <w:t>织</w:t>
          </w:r>
          <w:r>
            <w:t>机构</w:t>
          </w:r>
          <w:r>
            <w:rPr>
              <w:spacing w:val="-3"/>
            </w:rPr>
            <w:t>职</w:t>
          </w:r>
          <w:r>
            <w:t>责</w:t>
          </w:r>
          <w:r>
            <w:tab/>
          </w:r>
          <w:r>
            <w:rPr>
              <w:rFonts w:ascii="Times New Roman" w:eastAsia="Times New Roman"/>
              <w:spacing w:val="-1"/>
            </w:rPr>
            <w:t>6</w:t>
          </w:r>
          <w:r>
            <w:rPr>
              <w:rFonts w:ascii="Times New Roman" w:eastAsia="Times New Roman"/>
              <w:spacing w:val="-1"/>
            </w:rPr>
            <w:fldChar w:fldCharType="end"/>
          </w:r>
        </w:p>
        <w:p>
          <w:pPr>
            <w:pStyle w:val="7"/>
            <w:numPr>
              <w:ilvl w:val="1"/>
              <w:numId w:val="1"/>
            </w:numPr>
            <w:tabs>
              <w:tab w:val="left" w:pos="492"/>
              <w:tab w:val="left" w:leader="dot" w:pos="6907"/>
            </w:tabs>
            <w:spacing w:before="102" w:after="0" w:line="240" w:lineRule="auto"/>
            <w:ind w:left="1712" w:right="474" w:hanging="1712"/>
            <w:jc w:val="right"/>
            <w:rPr>
              <w:rFonts w:ascii="Times New Roman" w:eastAsia="Times New Roman"/>
            </w:rPr>
          </w:pPr>
          <w:r>
            <w:fldChar w:fldCharType="begin"/>
          </w:r>
          <w:r>
            <w:instrText xml:space="preserve"> HYPERLINK \l "_bookmark15" </w:instrText>
          </w:r>
          <w:r>
            <w:fldChar w:fldCharType="separate"/>
          </w:r>
          <w:r>
            <w:t>组</w:t>
          </w:r>
          <w:r>
            <w:rPr>
              <w:spacing w:val="-3"/>
            </w:rPr>
            <w:t>织</w:t>
          </w:r>
          <w:r>
            <w:t>体系</w:t>
          </w:r>
          <w:r>
            <w:rPr>
              <w:spacing w:val="-3"/>
            </w:rPr>
            <w:t>框</w:t>
          </w:r>
          <w:r>
            <w:t>架描述</w:t>
          </w:r>
          <w:r>
            <w:tab/>
          </w:r>
          <w:r>
            <w:rPr>
              <w:rFonts w:ascii="Times New Roman" w:eastAsia="Times New Roman"/>
            </w:rPr>
            <w:t>10</w:t>
          </w:r>
          <w:r>
            <w:rPr>
              <w:rFonts w:ascii="Times New Roman" w:eastAsia="Times New Roman"/>
            </w:rPr>
            <w:fldChar w:fldCharType="end"/>
          </w:r>
        </w:p>
        <w:p>
          <w:pPr>
            <w:pStyle w:val="7"/>
            <w:numPr>
              <w:ilvl w:val="1"/>
              <w:numId w:val="1"/>
            </w:numPr>
            <w:tabs>
              <w:tab w:val="left" w:pos="492"/>
              <w:tab w:val="left" w:leader="dot" w:pos="6907"/>
            </w:tabs>
            <w:spacing w:before="102" w:after="0" w:line="240" w:lineRule="auto"/>
            <w:ind w:left="1712" w:right="474" w:hanging="1712"/>
            <w:jc w:val="right"/>
            <w:rPr>
              <w:rFonts w:ascii="Times New Roman" w:eastAsia="Times New Roman"/>
            </w:rPr>
          </w:pPr>
          <w:r>
            <w:fldChar w:fldCharType="begin"/>
          </w:r>
          <w:r>
            <w:instrText xml:space="preserve"> HYPERLINK \l "_bookmark16" </w:instrText>
          </w:r>
          <w:r>
            <w:fldChar w:fldCharType="separate"/>
          </w:r>
          <w:r>
            <w:t>应</w:t>
          </w:r>
          <w:r>
            <w:rPr>
              <w:spacing w:val="-3"/>
            </w:rPr>
            <w:t>急</w:t>
          </w:r>
          <w:r>
            <w:t>联动</w:t>
          </w:r>
          <w:r>
            <w:rPr>
              <w:spacing w:val="-3"/>
            </w:rPr>
            <w:t>机</w:t>
          </w:r>
          <w:r>
            <w:t>制</w:t>
          </w:r>
          <w:r>
            <w:tab/>
          </w:r>
          <w:r>
            <w:rPr>
              <w:rFonts w:ascii="Times New Roman" w:eastAsia="Times New Roman"/>
            </w:rPr>
            <w:t>10</w:t>
          </w:r>
          <w:r>
            <w:rPr>
              <w:rFonts w:ascii="Times New Roman" w:eastAsia="Times New Roman"/>
            </w:rPr>
            <w:fldChar w:fldCharType="end"/>
          </w:r>
        </w:p>
        <w:p>
          <w:pPr>
            <w:pStyle w:val="7"/>
            <w:numPr>
              <w:ilvl w:val="1"/>
              <w:numId w:val="1"/>
            </w:numPr>
            <w:tabs>
              <w:tab w:val="left" w:pos="492"/>
              <w:tab w:val="left" w:leader="dot" w:pos="6916"/>
            </w:tabs>
            <w:spacing w:before="99" w:after="0" w:line="240" w:lineRule="auto"/>
            <w:ind w:left="1712" w:right="472" w:hanging="1712"/>
            <w:jc w:val="right"/>
            <w:rPr>
              <w:rFonts w:ascii="Times New Roman" w:eastAsia="Times New Roman"/>
            </w:rPr>
          </w:pPr>
          <w:r>
            <w:fldChar w:fldCharType="begin"/>
          </w:r>
          <w:r>
            <w:instrText xml:space="preserve"> HYPERLINK \l "_bookmark17" </w:instrText>
          </w:r>
          <w:r>
            <w:fldChar w:fldCharType="separate"/>
          </w:r>
          <w:r>
            <w:t>扑</w:t>
          </w:r>
          <w:r>
            <w:rPr>
              <w:spacing w:val="-3"/>
            </w:rPr>
            <w:t>救</w:t>
          </w:r>
          <w:r>
            <w:t>指挥</w:t>
          </w:r>
          <w:r>
            <w:tab/>
          </w:r>
          <w:r>
            <w:rPr>
              <w:rFonts w:ascii="Times New Roman" w:eastAsia="Times New Roman"/>
              <w:spacing w:val="-4"/>
            </w:rPr>
            <w:t>11</w:t>
          </w:r>
          <w:r>
            <w:rPr>
              <w:rFonts w:ascii="Times New Roman" w:eastAsia="Times New Roman"/>
              <w:spacing w:val="-4"/>
            </w:rPr>
            <w:fldChar w:fldCharType="end"/>
          </w:r>
        </w:p>
        <w:p>
          <w:pPr>
            <w:pStyle w:val="7"/>
            <w:numPr>
              <w:ilvl w:val="1"/>
              <w:numId w:val="1"/>
            </w:numPr>
            <w:tabs>
              <w:tab w:val="left" w:pos="492"/>
              <w:tab w:val="left" w:leader="dot" w:pos="6916"/>
            </w:tabs>
            <w:spacing w:before="102" w:after="0" w:line="240" w:lineRule="auto"/>
            <w:ind w:left="1712" w:right="472" w:hanging="1712"/>
            <w:jc w:val="right"/>
            <w:rPr>
              <w:rFonts w:ascii="Times New Roman" w:eastAsia="Times New Roman"/>
            </w:rPr>
          </w:pPr>
          <w:r>
            <w:fldChar w:fldCharType="begin"/>
          </w:r>
          <w:r>
            <w:instrText xml:space="preserve"> HYPERLINK \l "_bookmark18" </w:instrText>
          </w:r>
          <w:r>
            <w:fldChar w:fldCharType="separate"/>
          </w:r>
          <w:r>
            <w:t>区</w:t>
          </w:r>
          <w:r>
            <w:rPr>
              <w:spacing w:val="-3"/>
            </w:rPr>
            <w:t>森</w:t>
          </w:r>
          <w:r>
            <w:t>防指</w:t>
          </w:r>
          <w:r>
            <w:rPr>
              <w:spacing w:val="-3"/>
            </w:rPr>
            <w:t>火</w:t>
          </w:r>
          <w:r>
            <w:t>场前</w:t>
          </w:r>
          <w:r>
            <w:rPr>
              <w:spacing w:val="-3"/>
            </w:rPr>
            <w:t>线</w:t>
          </w:r>
          <w:r>
            <w:t>指挥</w:t>
          </w:r>
          <w:r>
            <w:rPr>
              <w:spacing w:val="-3"/>
            </w:rPr>
            <w:t>部</w:t>
          </w:r>
          <w:r>
            <w:t>组成</w:t>
          </w:r>
          <w:r>
            <w:rPr>
              <w:spacing w:val="-3"/>
            </w:rPr>
            <w:t>及</w:t>
          </w:r>
          <w:r>
            <w:t>任务</w:t>
          </w:r>
          <w:r>
            <w:rPr>
              <w:spacing w:val="-3"/>
            </w:rPr>
            <w:t>分</w:t>
          </w:r>
          <w:r>
            <w:t>工</w:t>
          </w:r>
          <w:r>
            <w:tab/>
          </w:r>
          <w:r>
            <w:rPr>
              <w:rFonts w:ascii="Times New Roman" w:eastAsia="Times New Roman"/>
              <w:spacing w:val="-4"/>
            </w:rPr>
            <w:t>11</w:t>
          </w:r>
          <w:r>
            <w:rPr>
              <w:rFonts w:ascii="Times New Roman" w:eastAsia="Times New Roman"/>
              <w:spacing w:val="-4"/>
            </w:rPr>
            <w:fldChar w:fldCharType="end"/>
          </w:r>
        </w:p>
        <w:p>
          <w:pPr>
            <w:pStyle w:val="7"/>
            <w:numPr>
              <w:ilvl w:val="0"/>
              <w:numId w:val="1"/>
            </w:numPr>
            <w:tabs>
              <w:tab w:val="left" w:pos="212"/>
              <w:tab w:val="left" w:leader="dot" w:pos="7466"/>
            </w:tabs>
            <w:spacing w:before="102" w:after="0" w:line="240" w:lineRule="auto"/>
            <w:ind w:left="872" w:right="474" w:hanging="872"/>
            <w:jc w:val="right"/>
            <w:rPr>
              <w:rFonts w:ascii="Times New Roman" w:eastAsia="Times New Roman"/>
            </w:rPr>
          </w:pPr>
          <w:r>
            <w:fldChar w:fldCharType="begin"/>
          </w:r>
          <w:r>
            <w:instrText xml:space="preserve"> HYPERLINK \l "_bookmark19" </w:instrText>
          </w:r>
          <w:r>
            <w:fldChar w:fldCharType="separate"/>
          </w:r>
          <w:r>
            <w:t>处</w:t>
          </w:r>
          <w:r>
            <w:rPr>
              <w:spacing w:val="-3"/>
            </w:rPr>
            <w:t>置</w:t>
          </w:r>
          <w:r>
            <w:t>力量</w:t>
          </w:r>
          <w:r>
            <w:tab/>
          </w:r>
          <w:r>
            <w:rPr>
              <w:rFonts w:ascii="Times New Roman" w:eastAsia="Times New Roman"/>
            </w:rPr>
            <w:t>14</w:t>
          </w:r>
          <w:r>
            <w:rPr>
              <w:rFonts w:ascii="Times New Roman" w:eastAsia="Times New Roman"/>
            </w:rPr>
            <w:fldChar w:fldCharType="end"/>
          </w:r>
        </w:p>
        <w:p>
          <w:pPr>
            <w:pStyle w:val="7"/>
            <w:numPr>
              <w:ilvl w:val="1"/>
              <w:numId w:val="1"/>
            </w:numPr>
            <w:tabs>
              <w:tab w:val="left" w:pos="492"/>
              <w:tab w:val="left" w:leader="dot" w:pos="6907"/>
            </w:tabs>
            <w:spacing w:before="100" w:after="0" w:line="240" w:lineRule="auto"/>
            <w:ind w:left="1712" w:right="474" w:hanging="1712"/>
            <w:jc w:val="right"/>
            <w:rPr>
              <w:rFonts w:ascii="Times New Roman" w:eastAsia="Times New Roman"/>
            </w:rPr>
          </w:pPr>
          <w:r>
            <w:fldChar w:fldCharType="begin"/>
          </w:r>
          <w:r>
            <w:instrText xml:space="preserve"> HYPERLINK \l "_bookmark20" </w:instrText>
          </w:r>
          <w:r>
            <w:fldChar w:fldCharType="separate"/>
          </w:r>
          <w:r>
            <w:t>力</w:t>
          </w:r>
          <w:r>
            <w:rPr>
              <w:spacing w:val="-3"/>
            </w:rPr>
            <w:t>量</w:t>
          </w:r>
          <w:r>
            <w:t>编成</w:t>
          </w:r>
          <w:r>
            <w:tab/>
          </w:r>
          <w:r>
            <w:rPr>
              <w:rFonts w:ascii="Times New Roman" w:eastAsia="Times New Roman"/>
            </w:rPr>
            <w:t>14</w:t>
          </w:r>
          <w:r>
            <w:rPr>
              <w:rFonts w:ascii="Times New Roman" w:eastAsia="Times New Roman"/>
            </w:rPr>
            <w:fldChar w:fldCharType="end"/>
          </w:r>
        </w:p>
        <w:p>
          <w:pPr>
            <w:pStyle w:val="7"/>
            <w:numPr>
              <w:ilvl w:val="1"/>
              <w:numId w:val="1"/>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"_bookmark21" </w:instrText>
          </w:r>
          <w:r>
            <w:fldChar w:fldCharType="separate"/>
          </w:r>
          <w:r>
            <w:t>力</w:t>
          </w:r>
          <w:r>
            <w:rPr>
              <w:spacing w:val="-3"/>
            </w:rPr>
            <w:t>量</w:t>
          </w:r>
          <w:r>
            <w:t>调动</w:t>
          </w:r>
          <w:r>
            <w:tab/>
          </w:r>
          <w:r>
            <w:rPr>
              <w:rFonts w:ascii="Times New Roman" w:eastAsia="Times New Roman"/>
            </w:rPr>
            <w:t>14</w:t>
          </w:r>
          <w:r>
            <w:rPr>
              <w:rFonts w:ascii="Times New Roman" w:eastAsia="Times New Roman"/>
            </w:rPr>
            <w:fldChar w:fldCharType="end"/>
          </w:r>
        </w:p>
        <w:p>
          <w:pPr>
            <w:pStyle w:val="7"/>
            <w:numPr>
              <w:ilvl w:val="0"/>
              <w:numId w:val="1"/>
            </w:numPr>
            <w:tabs>
              <w:tab w:val="left" w:pos="212"/>
              <w:tab w:val="left" w:leader="dot" w:pos="7466"/>
            </w:tabs>
            <w:spacing w:before="102" w:after="0" w:line="240" w:lineRule="auto"/>
            <w:ind w:left="872" w:right="474" w:hanging="872"/>
            <w:jc w:val="right"/>
            <w:rPr>
              <w:rFonts w:ascii="Times New Roman" w:eastAsia="Times New Roman"/>
            </w:rPr>
          </w:pPr>
          <w:r>
            <w:fldChar w:fldCharType="begin"/>
          </w:r>
          <w:r>
            <w:instrText xml:space="preserve"> HYPERLINK \l "_bookmark22" </w:instrText>
          </w:r>
          <w:r>
            <w:fldChar w:fldCharType="separate"/>
          </w:r>
          <w:r>
            <w:t>预</w:t>
          </w:r>
          <w:r>
            <w:rPr>
              <w:spacing w:val="-3"/>
            </w:rPr>
            <w:t>警</w:t>
          </w:r>
          <w:r>
            <w:t>监测</w:t>
          </w:r>
          <w:r>
            <w:rPr>
              <w:spacing w:val="-3"/>
            </w:rPr>
            <w:t>与</w:t>
          </w:r>
          <w:r>
            <w:t>信息</w:t>
          </w:r>
          <w:r>
            <w:rPr>
              <w:spacing w:val="-3"/>
            </w:rPr>
            <w:t>报</w:t>
          </w:r>
          <w:r>
            <w:t>告</w:t>
          </w:r>
          <w:r>
            <w:tab/>
          </w:r>
          <w:r>
            <w:rPr>
              <w:rFonts w:ascii="Times New Roman" w:eastAsia="Times New Roman"/>
            </w:rPr>
            <w:t>15</w:t>
          </w:r>
          <w:r>
            <w:rPr>
              <w:rFonts w:ascii="Times New Roman" w:eastAsia="Times New Roman"/>
            </w:rPr>
            <w:fldChar w:fldCharType="end"/>
          </w:r>
        </w:p>
        <w:p>
          <w:pPr>
            <w:pStyle w:val="7"/>
            <w:numPr>
              <w:ilvl w:val="1"/>
              <w:numId w:val="1"/>
            </w:numPr>
            <w:tabs>
              <w:tab w:val="left" w:pos="492"/>
              <w:tab w:val="left" w:leader="dot" w:pos="6907"/>
            </w:tabs>
            <w:spacing w:before="100" w:after="0" w:line="240" w:lineRule="auto"/>
            <w:ind w:left="1712" w:right="474" w:hanging="1712"/>
            <w:jc w:val="right"/>
            <w:rPr>
              <w:rFonts w:ascii="Times New Roman" w:eastAsia="Times New Roman"/>
            </w:rPr>
          </w:pPr>
          <w:r>
            <w:fldChar w:fldCharType="begin"/>
          </w:r>
          <w:r>
            <w:instrText xml:space="preserve"> HYPERLINK \l "_bookmark23" </w:instrText>
          </w:r>
          <w:r>
            <w:fldChar w:fldCharType="separate"/>
          </w:r>
          <w:r>
            <w:t>森</w:t>
          </w:r>
          <w:r>
            <w:rPr>
              <w:spacing w:val="-3"/>
            </w:rPr>
            <w:t>林</w:t>
          </w:r>
          <w:r>
            <w:t>火灾</w:t>
          </w:r>
          <w:r>
            <w:rPr>
              <w:spacing w:val="-3"/>
            </w:rPr>
            <w:t>预</w:t>
          </w:r>
          <w:r>
            <w:t>防</w:t>
          </w:r>
          <w:r>
            <w:tab/>
          </w:r>
          <w:r>
            <w:rPr>
              <w:rFonts w:ascii="Times New Roman" w:eastAsia="Times New Roman"/>
            </w:rPr>
            <w:t>15</w:t>
          </w:r>
          <w:r>
            <w:rPr>
              <w:rFonts w:ascii="Times New Roman" w:eastAsia="Times New Roman"/>
            </w:rPr>
            <w:fldChar w:fldCharType="end"/>
          </w:r>
        </w:p>
        <w:p>
          <w:pPr>
            <w:pStyle w:val="7"/>
            <w:tabs>
              <w:tab w:val="left" w:leader="dot" w:pos="6907"/>
            </w:tabs>
            <w:ind w:left="0" w:firstLine="0"/>
            <w:rPr>
              <w:rFonts w:ascii="Times New Roman" w:eastAsia="Times New Roman"/>
            </w:rPr>
          </w:pPr>
          <w:r>
            <w:fldChar w:fldCharType="begin"/>
          </w:r>
          <w:r>
            <w:instrText xml:space="preserve"> HYPERLINK \l "_bookmark24" </w:instrText>
          </w:r>
          <w:r>
            <w:fldChar w:fldCharType="separate"/>
          </w:r>
          <w:r>
            <w:t>5.2</w:t>
          </w:r>
          <w:r>
            <w:rPr>
              <w:spacing w:val="-70"/>
            </w:rPr>
            <w:t xml:space="preserve"> </w:t>
          </w:r>
          <w:r>
            <w:t>预警</w:t>
          </w:r>
          <w:r>
            <w:tab/>
          </w:r>
          <w:r>
            <w:rPr>
              <w:rFonts w:ascii="Times New Roman" w:eastAsia="Times New Roman"/>
            </w:rPr>
            <w:t>16</w:t>
          </w:r>
          <w:r>
            <w:rPr>
              <w:rFonts w:ascii="Times New Roman" w:eastAsia="Times New Roman"/>
            </w:rPr>
            <w:fldChar w:fldCharType="end"/>
          </w:r>
        </w:p>
        <w:p>
          <w:pPr>
            <w:pStyle w:val="7"/>
            <w:numPr>
              <w:ilvl w:val="1"/>
              <w:numId w:val="2"/>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"_bookmark25" </w:instrText>
          </w:r>
          <w:r>
            <w:fldChar w:fldCharType="separate"/>
          </w:r>
          <w:r>
            <w:t>火</w:t>
          </w:r>
          <w:r>
            <w:rPr>
              <w:spacing w:val="-3"/>
            </w:rPr>
            <w:t>情</w:t>
          </w:r>
          <w:r>
            <w:t>监测</w:t>
          </w:r>
          <w:r>
            <w:tab/>
          </w:r>
          <w:r>
            <w:rPr>
              <w:rFonts w:ascii="Times New Roman" w:eastAsia="Times New Roman"/>
            </w:rPr>
            <w:t>18</w:t>
          </w:r>
          <w:r>
            <w:rPr>
              <w:rFonts w:ascii="Times New Roman" w:eastAsia="Times New Roman"/>
            </w:rPr>
            <w:fldChar w:fldCharType="end"/>
          </w:r>
        </w:p>
        <w:p>
          <w:pPr>
            <w:pStyle w:val="7"/>
            <w:numPr>
              <w:ilvl w:val="1"/>
              <w:numId w:val="2"/>
            </w:numPr>
            <w:tabs>
              <w:tab w:val="left" w:pos="562"/>
              <w:tab w:val="left" w:leader="dot" w:pos="6907"/>
            </w:tabs>
            <w:spacing w:before="100" w:after="0" w:line="240" w:lineRule="auto"/>
            <w:ind w:left="1781" w:right="474" w:hanging="1782"/>
            <w:jc w:val="right"/>
            <w:rPr>
              <w:rFonts w:ascii="Times New Roman" w:eastAsia="Times New Roman"/>
            </w:rPr>
          </w:pPr>
          <w:r>
            <w:fldChar w:fldCharType="begin"/>
          </w:r>
          <w:r>
            <w:instrText xml:space="preserve"> HYPERLINK \l "_bookmark26" </w:instrText>
          </w:r>
          <w:r>
            <w:fldChar w:fldCharType="separate"/>
          </w:r>
          <w:r>
            <w:t>气</w:t>
          </w:r>
          <w:r>
            <w:rPr>
              <w:spacing w:val="-3"/>
            </w:rPr>
            <w:t>象</w:t>
          </w:r>
          <w:r>
            <w:t>服务</w:t>
          </w:r>
          <w:r>
            <w:tab/>
          </w:r>
          <w:r>
            <w:rPr>
              <w:rFonts w:ascii="Times New Roman" w:eastAsia="Times New Roman"/>
            </w:rPr>
            <w:t>18</w:t>
          </w:r>
          <w:r>
            <w:rPr>
              <w:rFonts w:ascii="Times New Roman" w:eastAsia="Times New Roman"/>
            </w:rPr>
            <w:fldChar w:fldCharType="end"/>
          </w:r>
        </w:p>
        <w:p>
          <w:pPr>
            <w:pStyle w:val="7"/>
            <w:numPr>
              <w:ilvl w:val="1"/>
              <w:numId w:val="2"/>
            </w:numPr>
            <w:tabs>
              <w:tab w:val="left" w:pos="562"/>
              <w:tab w:val="left" w:leader="dot" w:pos="6907"/>
            </w:tabs>
            <w:spacing w:before="102" w:after="20" w:line="240" w:lineRule="auto"/>
            <w:ind w:left="1781" w:right="474" w:hanging="1782"/>
            <w:jc w:val="right"/>
            <w:rPr>
              <w:rFonts w:ascii="Times New Roman" w:eastAsia="Times New Roman"/>
            </w:rPr>
          </w:pPr>
          <w:r>
            <w:fldChar w:fldCharType="begin"/>
          </w:r>
          <w:r>
            <w:instrText xml:space="preserve"> HYPERLINK \l "_bookmark27" </w:instrText>
          </w:r>
          <w:r>
            <w:fldChar w:fldCharType="separate"/>
          </w:r>
          <w:r>
            <w:t>信</w:t>
          </w:r>
          <w:r>
            <w:rPr>
              <w:spacing w:val="-3"/>
            </w:rPr>
            <w:t>息</w:t>
          </w:r>
          <w:r>
            <w:t>管理</w:t>
          </w:r>
          <w:r>
            <w:tab/>
          </w:r>
          <w:r>
            <w:rPr>
              <w:rFonts w:ascii="Times New Roman" w:eastAsia="Times New Roman"/>
            </w:rPr>
            <w:t>18</w:t>
          </w:r>
          <w:r>
            <w:rPr>
              <w:rFonts w:ascii="Times New Roman" w:eastAsia="Times New Roman"/>
            </w:rPr>
            <w:fldChar w:fldCharType="end"/>
          </w:r>
        </w:p>
        <w:p>
          <w:pPr>
            <w:pStyle w:val="7"/>
            <w:numPr>
              <w:ilvl w:val="0"/>
              <w:numId w:val="1"/>
            </w:numPr>
            <w:tabs>
              <w:tab w:val="left" w:pos="212"/>
              <w:tab w:val="left" w:leader="dot" w:pos="7466"/>
            </w:tabs>
            <w:spacing w:before="48" w:after="0" w:line="240" w:lineRule="auto"/>
            <w:ind w:left="872" w:right="474" w:hanging="872"/>
            <w:jc w:val="right"/>
            <w:rPr>
              <w:rFonts w:ascii="Times New Roman" w:eastAsia="Times New Roman"/>
            </w:rPr>
          </w:pPr>
          <w:bookmarkStart w:id="0" w:name="_bookmark0"/>
          <w:bookmarkEnd w:id="0"/>
          <w:r>
            <w:fldChar w:fldCharType="begin"/>
          </w:r>
          <w:r>
            <w:instrText xml:space="preserve"> HYPERLINK \l "_bookmark28" </w:instrText>
          </w:r>
          <w:r>
            <w:fldChar w:fldCharType="separate"/>
          </w:r>
          <w:bookmarkStart w:id="1" w:name="_bookmark0"/>
          <w:bookmarkEnd w:id="1"/>
          <w:r>
            <w:t>应</w:t>
          </w:r>
          <w:r>
            <w:rPr>
              <w:spacing w:val="-3"/>
            </w:rPr>
            <w:t>急</w:t>
          </w:r>
          <w:r>
            <w:t>响应</w:t>
          </w:r>
          <w:r>
            <w:tab/>
          </w:r>
          <w:r>
            <w:rPr>
              <w:rFonts w:ascii="Times New Roman" w:eastAsia="Times New Roman"/>
            </w:rPr>
            <w:t>20</w:t>
          </w:r>
          <w:r>
            <w:rPr>
              <w:rFonts w:ascii="Times New Roman" w:eastAsia="Times New Roman"/>
            </w:rPr>
            <w:fldChar w:fldCharType="end"/>
          </w:r>
        </w:p>
        <w:p>
          <w:pPr>
            <w:pStyle w:val="7"/>
            <w:numPr>
              <w:ilvl w:val="1"/>
              <w:numId w:val="1"/>
            </w:numPr>
            <w:tabs>
              <w:tab w:val="left" w:pos="492"/>
              <w:tab w:val="left" w:leader="dot" w:pos="6907"/>
            </w:tabs>
            <w:spacing w:before="100" w:after="0" w:line="240" w:lineRule="auto"/>
            <w:ind w:left="1712" w:right="474" w:hanging="1712"/>
            <w:jc w:val="right"/>
            <w:rPr>
              <w:rFonts w:ascii="Times New Roman" w:eastAsia="Times New Roman"/>
            </w:rPr>
          </w:pPr>
          <w:r>
            <w:fldChar w:fldCharType="begin"/>
          </w:r>
          <w:r>
            <w:instrText xml:space="preserve"> HYPERLINK \l "_bookmark29" </w:instrText>
          </w:r>
          <w:r>
            <w:fldChar w:fldCharType="separate"/>
          </w:r>
          <w:r>
            <w:t>分</w:t>
          </w:r>
          <w:r>
            <w:rPr>
              <w:spacing w:val="-3"/>
            </w:rPr>
            <w:t>级</w:t>
          </w:r>
          <w:r>
            <w:t>响应</w:t>
          </w:r>
          <w:r>
            <w:tab/>
          </w:r>
          <w:r>
            <w:rPr>
              <w:rFonts w:ascii="Times New Roman" w:eastAsia="Times New Roman"/>
            </w:rPr>
            <w:t>20</w:t>
          </w:r>
          <w:r>
            <w:rPr>
              <w:rFonts w:ascii="Times New Roman" w:eastAsia="Times New Roman"/>
            </w:rPr>
            <w:fldChar w:fldCharType="end"/>
          </w:r>
        </w:p>
        <w:p>
          <w:pPr>
            <w:pStyle w:val="7"/>
            <w:numPr>
              <w:ilvl w:val="1"/>
              <w:numId w:val="1"/>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"_bookmark30" </w:instrText>
          </w:r>
          <w:r>
            <w:fldChar w:fldCharType="separate"/>
          </w:r>
          <w:r>
            <w:t>响</w:t>
          </w:r>
          <w:r>
            <w:rPr>
              <w:spacing w:val="-3"/>
            </w:rPr>
            <w:t>应</w:t>
          </w:r>
          <w:r>
            <w:t>措施</w:t>
          </w:r>
          <w:r>
            <w:tab/>
          </w:r>
          <w:r>
            <w:rPr>
              <w:rFonts w:ascii="Times New Roman" w:eastAsia="Times New Roman"/>
            </w:rPr>
            <w:t>20</w:t>
          </w:r>
          <w:r>
            <w:rPr>
              <w:rFonts w:ascii="Times New Roman" w:eastAsia="Times New Roman"/>
            </w:rPr>
            <w:fldChar w:fldCharType="end"/>
          </w:r>
        </w:p>
        <w:p>
          <w:pPr>
            <w:pStyle w:val="7"/>
            <w:numPr>
              <w:ilvl w:val="0"/>
              <w:numId w:val="1"/>
            </w:numPr>
            <w:tabs>
              <w:tab w:val="left" w:pos="212"/>
              <w:tab w:val="left" w:leader="dot" w:pos="7466"/>
            </w:tabs>
            <w:spacing w:before="102" w:after="0" w:line="240" w:lineRule="auto"/>
            <w:ind w:left="872" w:right="474" w:hanging="872"/>
            <w:jc w:val="right"/>
            <w:rPr>
              <w:rFonts w:ascii="Times New Roman" w:eastAsia="Times New Roman"/>
            </w:rPr>
          </w:pPr>
          <w:r>
            <w:fldChar w:fldCharType="begin"/>
          </w:r>
          <w:r>
            <w:instrText xml:space="preserve"> HYPERLINK \l "_bookmark31" </w:instrText>
          </w:r>
          <w:r>
            <w:fldChar w:fldCharType="separate"/>
          </w:r>
          <w:r>
            <w:t>综</w:t>
          </w:r>
          <w:r>
            <w:rPr>
              <w:spacing w:val="-3"/>
            </w:rPr>
            <w:t>合</w:t>
          </w:r>
          <w:r>
            <w:t>保障</w:t>
          </w:r>
          <w:r>
            <w:tab/>
          </w:r>
          <w:r>
            <w:rPr>
              <w:rFonts w:ascii="Times New Roman" w:eastAsia="Times New Roman"/>
            </w:rPr>
            <w:t>29</w:t>
          </w:r>
          <w:r>
            <w:rPr>
              <w:rFonts w:ascii="Times New Roman" w:eastAsia="Times New Roman"/>
            </w:rPr>
            <w:fldChar w:fldCharType="end"/>
          </w:r>
        </w:p>
        <w:p>
          <w:pPr>
            <w:pStyle w:val="7"/>
            <w:numPr>
              <w:ilvl w:val="1"/>
              <w:numId w:val="1"/>
            </w:numPr>
            <w:tabs>
              <w:tab w:val="left" w:pos="562"/>
              <w:tab w:val="left" w:leader="dot" w:pos="6907"/>
            </w:tabs>
            <w:spacing w:before="100" w:after="0" w:line="240" w:lineRule="auto"/>
            <w:ind w:left="1781" w:right="474" w:hanging="1782"/>
            <w:jc w:val="right"/>
            <w:rPr>
              <w:rFonts w:ascii="Times New Roman" w:eastAsia="Times New Roman"/>
            </w:rPr>
          </w:pPr>
          <w:r>
            <w:fldChar w:fldCharType="begin"/>
          </w:r>
          <w:r>
            <w:instrText xml:space="preserve"> HYPERLINK \l "_bookmark32" </w:instrText>
          </w:r>
          <w:r>
            <w:fldChar w:fldCharType="separate"/>
          </w:r>
          <w:r>
            <w:t>队</w:t>
          </w:r>
          <w:r>
            <w:rPr>
              <w:spacing w:val="-3"/>
            </w:rPr>
            <w:t>伍</w:t>
          </w:r>
          <w:r>
            <w:t>保障</w:t>
          </w:r>
          <w:r>
            <w:tab/>
          </w:r>
          <w:r>
            <w:rPr>
              <w:rFonts w:ascii="Times New Roman" w:eastAsia="Times New Roman"/>
            </w:rPr>
            <w:t>29</w:t>
          </w:r>
          <w:r>
            <w:rPr>
              <w:rFonts w:ascii="Times New Roman" w:eastAsia="Times New Roman"/>
            </w:rPr>
            <w:fldChar w:fldCharType="end"/>
          </w:r>
        </w:p>
        <w:p>
          <w:pPr>
            <w:pStyle w:val="7"/>
            <w:numPr>
              <w:ilvl w:val="1"/>
              <w:numId w:val="1"/>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"_bookmark33" </w:instrText>
          </w:r>
          <w:r>
            <w:fldChar w:fldCharType="separate"/>
          </w:r>
          <w:r>
            <w:t>运</w:t>
          </w:r>
          <w:r>
            <w:rPr>
              <w:spacing w:val="-3"/>
            </w:rPr>
            <w:t>输</w:t>
          </w:r>
          <w:r>
            <w:t>保障</w:t>
          </w:r>
          <w:r>
            <w:tab/>
          </w:r>
          <w:r>
            <w:rPr>
              <w:rFonts w:ascii="Times New Roman" w:eastAsia="Times New Roman"/>
            </w:rPr>
            <w:t>29</w:t>
          </w:r>
          <w:r>
            <w:rPr>
              <w:rFonts w:ascii="Times New Roman" w:eastAsia="Times New Roman"/>
            </w:rPr>
            <w:fldChar w:fldCharType="end"/>
          </w:r>
        </w:p>
        <w:p>
          <w:pPr>
            <w:pStyle w:val="7"/>
            <w:numPr>
              <w:ilvl w:val="1"/>
              <w:numId w:val="1"/>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"_bookmark34" </w:instrText>
          </w:r>
          <w:r>
            <w:fldChar w:fldCharType="separate"/>
          </w:r>
          <w:r>
            <w:t>应</w:t>
          </w:r>
          <w:r>
            <w:rPr>
              <w:spacing w:val="-3"/>
            </w:rPr>
            <w:t>急</w:t>
          </w:r>
          <w:r>
            <w:t>航空</w:t>
          </w:r>
          <w:r>
            <w:rPr>
              <w:spacing w:val="-3"/>
            </w:rPr>
            <w:t>保</w:t>
          </w:r>
          <w:r>
            <w:t>障</w:t>
          </w:r>
          <w:r>
            <w:tab/>
          </w:r>
          <w:r>
            <w:rPr>
              <w:rFonts w:ascii="Times New Roman" w:eastAsia="Times New Roman"/>
            </w:rPr>
            <w:t>29</w:t>
          </w:r>
          <w:r>
            <w:rPr>
              <w:rFonts w:ascii="Times New Roman" w:eastAsia="Times New Roman"/>
            </w:rPr>
            <w:fldChar w:fldCharType="end"/>
          </w:r>
        </w:p>
        <w:p>
          <w:pPr>
            <w:pStyle w:val="7"/>
            <w:numPr>
              <w:ilvl w:val="1"/>
              <w:numId w:val="1"/>
            </w:numPr>
            <w:tabs>
              <w:tab w:val="left" w:pos="562"/>
              <w:tab w:val="left" w:leader="dot" w:pos="6907"/>
            </w:tabs>
            <w:spacing w:before="99" w:after="0" w:line="240" w:lineRule="auto"/>
            <w:ind w:left="1781" w:right="474" w:hanging="1782"/>
            <w:jc w:val="right"/>
            <w:rPr>
              <w:rFonts w:ascii="Times New Roman" w:eastAsia="Times New Roman"/>
            </w:rPr>
          </w:pPr>
          <w:r>
            <w:fldChar w:fldCharType="begin"/>
          </w:r>
          <w:r>
            <w:instrText xml:space="preserve"> HYPERLINK \l "_bookmark35" </w:instrText>
          </w:r>
          <w:r>
            <w:fldChar w:fldCharType="separate"/>
          </w:r>
          <w:r>
            <w:t>通</w:t>
          </w:r>
          <w:r>
            <w:rPr>
              <w:spacing w:val="-3"/>
            </w:rPr>
            <w:t>信</w:t>
          </w:r>
          <w:r>
            <w:t>与信</w:t>
          </w:r>
          <w:r>
            <w:rPr>
              <w:spacing w:val="-3"/>
            </w:rPr>
            <w:t>息</w:t>
          </w:r>
          <w:r>
            <w:t>保障</w:t>
          </w:r>
          <w:r>
            <w:tab/>
          </w:r>
          <w:r>
            <w:rPr>
              <w:rFonts w:ascii="Times New Roman" w:eastAsia="Times New Roman"/>
            </w:rPr>
            <w:t>29</w:t>
          </w:r>
          <w:r>
            <w:rPr>
              <w:rFonts w:ascii="Times New Roman" w:eastAsia="Times New Roman"/>
            </w:rPr>
            <w:fldChar w:fldCharType="end"/>
          </w:r>
        </w:p>
        <w:p>
          <w:pPr>
            <w:pStyle w:val="7"/>
            <w:numPr>
              <w:ilvl w:val="1"/>
              <w:numId w:val="1"/>
            </w:numPr>
            <w:tabs>
              <w:tab w:val="left" w:pos="562"/>
              <w:tab w:val="left" w:leader="dot" w:pos="6907"/>
            </w:tabs>
            <w:spacing w:before="103" w:after="0" w:line="240" w:lineRule="auto"/>
            <w:ind w:left="1781" w:right="474" w:hanging="1782"/>
            <w:jc w:val="right"/>
            <w:rPr>
              <w:rFonts w:ascii="Times New Roman" w:eastAsia="Times New Roman"/>
            </w:rPr>
          </w:pPr>
          <w:r>
            <w:fldChar w:fldCharType="begin"/>
          </w:r>
          <w:r>
            <w:instrText xml:space="preserve"> HYPERLINK \l "_bookmark36" </w:instrText>
          </w:r>
          <w:r>
            <w:fldChar w:fldCharType="separate"/>
          </w:r>
          <w:r>
            <w:t>物</w:t>
          </w:r>
          <w:r>
            <w:rPr>
              <w:spacing w:val="-3"/>
            </w:rPr>
            <w:t>资</w:t>
          </w:r>
          <w:r>
            <w:t>保障</w:t>
          </w:r>
          <w:r>
            <w:tab/>
          </w:r>
          <w:r>
            <w:rPr>
              <w:rFonts w:ascii="Times New Roman" w:eastAsia="Times New Roman"/>
            </w:rPr>
            <w:t>30</w:t>
          </w:r>
          <w:r>
            <w:rPr>
              <w:rFonts w:ascii="Times New Roman" w:eastAsia="Times New Roman"/>
            </w:rPr>
            <w:fldChar w:fldCharType="end"/>
          </w:r>
        </w:p>
        <w:p>
          <w:pPr>
            <w:pStyle w:val="7"/>
            <w:numPr>
              <w:ilvl w:val="1"/>
              <w:numId w:val="1"/>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"_bookmark37" </w:instrText>
          </w:r>
          <w:r>
            <w:fldChar w:fldCharType="separate"/>
          </w:r>
          <w:r>
            <w:t>经</w:t>
          </w:r>
          <w:r>
            <w:rPr>
              <w:spacing w:val="-3"/>
            </w:rPr>
            <w:t>费</w:t>
          </w:r>
          <w:r>
            <w:t>保障</w:t>
          </w:r>
          <w:r>
            <w:tab/>
          </w:r>
          <w:r>
            <w:rPr>
              <w:rFonts w:ascii="Times New Roman" w:eastAsia="Times New Roman"/>
            </w:rPr>
            <w:t>30</w:t>
          </w:r>
          <w:r>
            <w:rPr>
              <w:rFonts w:ascii="Times New Roman" w:eastAsia="Times New Roman"/>
            </w:rPr>
            <w:fldChar w:fldCharType="end"/>
          </w:r>
        </w:p>
        <w:p>
          <w:pPr>
            <w:pStyle w:val="7"/>
            <w:numPr>
              <w:ilvl w:val="0"/>
              <w:numId w:val="1"/>
            </w:numPr>
            <w:tabs>
              <w:tab w:val="left" w:pos="212"/>
              <w:tab w:val="left" w:leader="dot" w:pos="7466"/>
            </w:tabs>
            <w:spacing w:before="99" w:after="0" w:line="240" w:lineRule="auto"/>
            <w:ind w:left="872" w:right="474" w:hanging="872"/>
            <w:jc w:val="right"/>
            <w:rPr>
              <w:rFonts w:ascii="Times New Roman" w:eastAsia="Times New Roman"/>
            </w:rPr>
          </w:pPr>
          <w:r>
            <w:fldChar w:fldCharType="begin"/>
          </w:r>
          <w:r>
            <w:instrText xml:space="preserve"> HYPERLINK \l "_bookmark38" </w:instrText>
          </w:r>
          <w:r>
            <w:fldChar w:fldCharType="separate"/>
          </w:r>
          <w:r>
            <w:t>后</w:t>
          </w:r>
          <w:r>
            <w:rPr>
              <w:spacing w:val="-3"/>
            </w:rPr>
            <w:t>期</w:t>
          </w:r>
          <w:r>
            <w:t>处置</w:t>
          </w:r>
          <w:r>
            <w:tab/>
          </w:r>
          <w:r>
            <w:rPr>
              <w:rFonts w:ascii="Times New Roman" w:eastAsia="Times New Roman"/>
            </w:rPr>
            <w:t>31</w:t>
          </w:r>
          <w:r>
            <w:rPr>
              <w:rFonts w:ascii="Times New Roman" w:eastAsia="Times New Roman"/>
            </w:rPr>
            <w:fldChar w:fldCharType="end"/>
          </w:r>
        </w:p>
        <w:p>
          <w:pPr>
            <w:pStyle w:val="7"/>
            <w:numPr>
              <w:ilvl w:val="1"/>
              <w:numId w:val="1"/>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"_bookmark39" </w:instrText>
          </w:r>
          <w:r>
            <w:fldChar w:fldCharType="separate"/>
          </w:r>
          <w:r>
            <w:t>火</w:t>
          </w:r>
          <w:r>
            <w:rPr>
              <w:spacing w:val="-3"/>
            </w:rPr>
            <w:t>灾</w:t>
          </w:r>
          <w:r>
            <w:t>调查</w:t>
          </w:r>
          <w:r>
            <w:rPr>
              <w:spacing w:val="-3"/>
            </w:rPr>
            <w:t>评</w:t>
          </w:r>
          <w:r>
            <w:t>估</w:t>
          </w:r>
          <w:r>
            <w:tab/>
          </w:r>
          <w:r>
            <w:rPr>
              <w:rFonts w:ascii="Times New Roman" w:eastAsia="Times New Roman"/>
            </w:rPr>
            <w:t>31</w:t>
          </w:r>
          <w:r>
            <w:rPr>
              <w:rFonts w:ascii="Times New Roman" w:eastAsia="Times New Roman"/>
            </w:rPr>
            <w:fldChar w:fldCharType="end"/>
          </w:r>
        </w:p>
        <w:p>
          <w:pPr>
            <w:pStyle w:val="7"/>
            <w:numPr>
              <w:ilvl w:val="1"/>
              <w:numId w:val="1"/>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"_bookmark40" </w:instrText>
          </w:r>
          <w:r>
            <w:fldChar w:fldCharType="separate"/>
          </w:r>
          <w:r>
            <w:t>火</w:t>
          </w:r>
          <w:r>
            <w:rPr>
              <w:spacing w:val="-3"/>
            </w:rPr>
            <w:t>因</w:t>
          </w:r>
          <w:r>
            <w:t>火案</w:t>
          </w:r>
          <w:r>
            <w:rPr>
              <w:spacing w:val="-3"/>
            </w:rPr>
            <w:t>查</w:t>
          </w:r>
          <w:r>
            <w:t>处</w:t>
          </w:r>
          <w:r>
            <w:tab/>
          </w:r>
          <w:r>
            <w:rPr>
              <w:rFonts w:ascii="Times New Roman" w:eastAsia="Times New Roman"/>
            </w:rPr>
            <w:t>31</w:t>
          </w:r>
          <w:r>
            <w:rPr>
              <w:rFonts w:ascii="Times New Roman" w:eastAsia="Times New Roman"/>
            </w:rPr>
            <w:fldChar w:fldCharType="end"/>
          </w:r>
        </w:p>
        <w:p>
          <w:pPr>
            <w:pStyle w:val="7"/>
            <w:numPr>
              <w:ilvl w:val="1"/>
              <w:numId w:val="1"/>
            </w:numPr>
            <w:tabs>
              <w:tab w:val="left" w:pos="562"/>
              <w:tab w:val="left" w:leader="dot" w:pos="6907"/>
            </w:tabs>
            <w:spacing w:before="100" w:after="0" w:line="240" w:lineRule="auto"/>
            <w:ind w:left="1781" w:right="474" w:hanging="1782"/>
            <w:jc w:val="right"/>
            <w:rPr>
              <w:rFonts w:ascii="Times New Roman" w:eastAsia="Times New Roman"/>
            </w:rPr>
          </w:pPr>
          <w:r>
            <w:fldChar w:fldCharType="begin"/>
          </w:r>
          <w:r>
            <w:instrText xml:space="preserve"> HYPERLINK \l "_bookmark41" </w:instrText>
          </w:r>
          <w:r>
            <w:fldChar w:fldCharType="separate"/>
          </w:r>
          <w:r>
            <w:t>约</w:t>
          </w:r>
          <w:r>
            <w:rPr>
              <w:spacing w:val="-3"/>
            </w:rPr>
            <w:t>谈</w:t>
          </w:r>
          <w:r>
            <w:t>整改</w:t>
          </w:r>
          <w:r>
            <w:tab/>
          </w:r>
          <w:r>
            <w:rPr>
              <w:rFonts w:ascii="Times New Roman" w:eastAsia="Times New Roman"/>
            </w:rPr>
            <w:t>31</w:t>
          </w:r>
          <w:r>
            <w:rPr>
              <w:rFonts w:ascii="Times New Roman" w:eastAsia="Times New Roman"/>
            </w:rPr>
            <w:fldChar w:fldCharType="end"/>
          </w:r>
        </w:p>
        <w:p>
          <w:pPr>
            <w:pStyle w:val="7"/>
            <w:numPr>
              <w:ilvl w:val="1"/>
              <w:numId w:val="1"/>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"_bookmark42" </w:instrText>
          </w:r>
          <w:r>
            <w:fldChar w:fldCharType="separate"/>
          </w:r>
          <w:r>
            <w:t>责</w:t>
          </w:r>
          <w:r>
            <w:rPr>
              <w:spacing w:val="-3"/>
            </w:rPr>
            <w:t>任</w:t>
          </w:r>
          <w:r>
            <w:t>追究</w:t>
          </w:r>
          <w:r>
            <w:tab/>
          </w:r>
          <w:r>
            <w:rPr>
              <w:rFonts w:ascii="Times New Roman" w:eastAsia="Times New Roman"/>
            </w:rPr>
            <w:t>31</w:t>
          </w:r>
          <w:r>
            <w:rPr>
              <w:rFonts w:ascii="Times New Roman" w:eastAsia="Times New Roman"/>
            </w:rPr>
            <w:fldChar w:fldCharType="end"/>
          </w:r>
        </w:p>
        <w:p>
          <w:pPr>
            <w:pStyle w:val="7"/>
            <w:numPr>
              <w:ilvl w:val="1"/>
              <w:numId w:val="1"/>
            </w:numPr>
            <w:tabs>
              <w:tab w:val="left" w:pos="492"/>
              <w:tab w:val="left" w:leader="dot" w:pos="6907"/>
            </w:tabs>
            <w:spacing w:before="102" w:after="0" w:line="240" w:lineRule="auto"/>
            <w:ind w:left="1712" w:right="474" w:hanging="1712"/>
            <w:jc w:val="right"/>
            <w:rPr>
              <w:rFonts w:ascii="Times New Roman" w:eastAsia="Times New Roman"/>
            </w:rPr>
          </w:pPr>
          <w:r>
            <w:fldChar w:fldCharType="begin"/>
          </w:r>
          <w:r>
            <w:instrText xml:space="preserve"> HYPERLINK \l "_bookmark43" </w:instrText>
          </w:r>
          <w:r>
            <w:fldChar w:fldCharType="separate"/>
          </w:r>
          <w:r>
            <w:t>工</w:t>
          </w:r>
          <w:r>
            <w:rPr>
              <w:spacing w:val="-3"/>
            </w:rPr>
            <w:t>作</w:t>
          </w:r>
          <w:r>
            <w:t>总结</w:t>
          </w:r>
          <w:r>
            <w:tab/>
          </w:r>
          <w:r>
            <w:rPr>
              <w:rFonts w:ascii="Times New Roman" w:eastAsia="Times New Roman"/>
            </w:rPr>
            <w:t>32</w:t>
          </w:r>
          <w:r>
            <w:rPr>
              <w:rFonts w:ascii="Times New Roman" w:eastAsia="Times New Roman"/>
            </w:rPr>
            <w:fldChar w:fldCharType="end"/>
          </w:r>
        </w:p>
        <w:p>
          <w:pPr>
            <w:pStyle w:val="7"/>
            <w:numPr>
              <w:ilvl w:val="1"/>
              <w:numId w:val="1"/>
            </w:numPr>
            <w:tabs>
              <w:tab w:val="left" w:pos="562"/>
              <w:tab w:val="left" w:leader="dot" w:pos="6907"/>
            </w:tabs>
            <w:spacing w:before="100" w:after="0" w:line="240" w:lineRule="auto"/>
            <w:ind w:left="1781" w:right="474" w:hanging="1782"/>
            <w:jc w:val="right"/>
            <w:rPr>
              <w:rFonts w:ascii="Times New Roman" w:eastAsia="Times New Roman"/>
            </w:rPr>
          </w:pPr>
          <w:r>
            <w:fldChar w:fldCharType="begin"/>
          </w:r>
          <w:r>
            <w:instrText xml:space="preserve"> HYPERLINK \l "_bookmark44" </w:instrText>
          </w:r>
          <w:r>
            <w:fldChar w:fldCharType="separate"/>
          </w:r>
          <w:r>
            <w:t>表</w:t>
          </w:r>
          <w:r>
            <w:rPr>
              <w:spacing w:val="-3"/>
            </w:rPr>
            <w:t>彰</w:t>
          </w:r>
          <w:r>
            <w:t>奖励</w:t>
          </w:r>
          <w:r>
            <w:tab/>
          </w:r>
          <w:r>
            <w:rPr>
              <w:rFonts w:ascii="Times New Roman" w:eastAsia="Times New Roman"/>
            </w:rPr>
            <w:t>32</w:t>
          </w:r>
          <w:r>
            <w:rPr>
              <w:rFonts w:ascii="Times New Roman" w:eastAsia="Times New Roman"/>
            </w:rPr>
            <w:fldChar w:fldCharType="end"/>
          </w:r>
        </w:p>
        <w:p>
          <w:pPr>
            <w:pStyle w:val="7"/>
            <w:numPr>
              <w:ilvl w:val="1"/>
              <w:numId w:val="1"/>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"_bookmark45" </w:instrText>
          </w:r>
          <w:r>
            <w:fldChar w:fldCharType="separate"/>
          </w:r>
          <w:r>
            <w:t>灾</w:t>
          </w:r>
          <w:r>
            <w:rPr>
              <w:spacing w:val="-3"/>
            </w:rPr>
            <w:t>后</w:t>
          </w:r>
          <w:r>
            <w:t>重建</w:t>
          </w:r>
          <w:r>
            <w:tab/>
          </w:r>
          <w:r>
            <w:rPr>
              <w:rFonts w:ascii="Times New Roman" w:eastAsia="Times New Roman"/>
            </w:rPr>
            <w:t>32</w:t>
          </w:r>
          <w:r>
            <w:rPr>
              <w:rFonts w:ascii="Times New Roman" w:eastAsia="Times New Roman"/>
            </w:rPr>
            <w:fldChar w:fldCharType="end"/>
          </w:r>
        </w:p>
        <w:p>
          <w:pPr>
            <w:pStyle w:val="7"/>
            <w:tabs>
              <w:tab w:val="left" w:leader="dot" w:pos="7466"/>
            </w:tabs>
            <w:ind w:left="0" w:firstLine="0"/>
            <w:rPr>
              <w:rFonts w:ascii="Times New Roman" w:eastAsia="Times New Roman"/>
            </w:rPr>
          </w:pPr>
          <w:r>
            <w:fldChar w:fldCharType="begin"/>
          </w:r>
          <w:r>
            <w:instrText xml:space="preserve"> HYPERLINK \l "_bookmark46" </w:instrText>
          </w:r>
          <w:r>
            <w:fldChar w:fldCharType="separate"/>
          </w:r>
          <w:r>
            <w:t>9.附则</w:t>
          </w:r>
          <w:r>
            <w:tab/>
          </w:r>
          <w:r>
            <w:rPr>
              <w:rFonts w:ascii="Times New Roman" w:eastAsia="Times New Roman"/>
            </w:rPr>
            <w:t>33</w:t>
          </w:r>
          <w:r>
            <w:rPr>
              <w:rFonts w:ascii="Times New Roman" w:eastAsia="Times New Roman"/>
            </w:rPr>
            <w:fldChar w:fldCharType="end"/>
          </w:r>
        </w:p>
        <w:p>
          <w:pPr>
            <w:pStyle w:val="7"/>
            <w:numPr>
              <w:ilvl w:val="1"/>
              <w:numId w:val="3"/>
            </w:numPr>
            <w:tabs>
              <w:tab w:val="left" w:pos="562"/>
              <w:tab w:val="left" w:leader="dot" w:pos="6907"/>
            </w:tabs>
            <w:spacing w:before="99" w:after="0" w:line="240" w:lineRule="auto"/>
            <w:ind w:left="1781" w:right="474" w:hanging="1782"/>
            <w:jc w:val="right"/>
            <w:rPr>
              <w:rFonts w:ascii="Times New Roman" w:eastAsia="Times New Roman"/>
            </w:rPr>
          </w:pPr>
          <w:r>
            <w:fldChar w:fldCharType="begin"/>
          </w:r>
          <w:r>
            <w:instrText xml:space="preserve"> HYPERLINK \l "_bookmark47" </w:instrText>
          </w:r>
          <w:r>
            <w:fldChar w:fldCharType="separate"/>
          </w:r>
          <w:r>
            <w:t>以</w:t>
          </w:r>
          <w:r>
            <w:rPr>
              <w:spacing w:val="-3"/>
            </w:rPr>
            <w:t>上</w:t>
          </w:r>
          <w:r>
            <w:t>、以</w:t>
          </w:r>
          <w:r>
            <w:rPr>
              <w:spacing w:val="-3"/>
            </w:rPr>
            <w:t>下</w:t>
          </w:r>
          <w:r>
            <w:t>、以</w:t>
          </w:r>
          <w:r>
            <w:rPr>
              <w:spacing w:val="-3"/>
            </w:rPr>
            <w:t>内</w:t>
          </w:r>
          <w:r>
            <w:t>、以</w:t>
          </w:r>
          <w:r>
            <w:rPr>
              <w:spacing w:val="-3"/>
            </w:rPr>
            <w:t>外</w:t>
          </w:r>
          <w:r>
            <w:t>的含义</w:t>
          </w:r>
          <w:r>
            <w:tab/>
          </w:r>
          <w:r>
            <w:rPr>
              <w:rFonts w:ascii="Times New Roman" w:eastAsia="Times New Roman"/>
            </w:rPr>
            <w:t>33</w:t>
          </w:r>
          <w:r>
            <w:rPr>
              <w:rFonts w:ascii="Times New Roman" w:eastAsia="Times New Roman"/>
            </w:rPr>
            <w:fldChar w:fldCharType="end"/>
          </w:r>
        </w:p>
        <w:p>
          <w:pPr>
            <w:pStyle w:val="7"/>
            <w:numPr>
              <w:ilvl w:val="1"/>
              <w:numId w:val="3"/>
            </w:numPr>
            <w:tabs>
              <w:tab w:val="left" w:pos="562"/>
              <w:tab w:val="left" w:leader="dot" w:pos="6907"/>
            </w:tabs>
            <w:spacing w:before="103" w:after="0" w:line="240" w:lineRule="auto"/>
            <w:ind w:left="1781" w:right="474" w:hanging="1782"/>
            <w:jc w:val="right"/>
            <w:rPr>
              <w:rFonts w:ascii="Times New Roman" w:eastAsia="Times New Roman"/>
            </w:rPr>
          </w:pPr>
          <w:r>
            <w:fldChar w:fldCharType="begin"/>
          </w:r>
          <w:r>
            <w:instrText xml:space="preserve"> HYPERLINK \l "_bookmark48" </w:instrText>
          </w:r>
          <w:r>
            <w:fldChar w:fldCharType="separate"/>
          </w:r>
          <w:r>
            <w:t>有</w:t>
          </w:r>
          <w:r>
            <w:rPr>
              <w:spacing w:val="-3"/>
            </w:rPr>
            <w:t>关</w:t>
          </w:r>
          <w:r>
            <w:t>说明</w:t>
          </w:r>
          <w:r>
            <w:tab/>
          </w:r>
          <w:r>
            <w:rPr>
              <w:rFonts w:ascii="Times New Roman" w:eastAsia="Times New Roman"/>
            </w:rPr>
            <w:t>33</w:t>
          </w:r>
          <w:r>
            <w:rPr>
              <w:rFonts w:ascii="Times New Roman" w:eastAsia="Times New Roman"/>
            </w:rPr>
            <w:fldChar w:fldCharType="end"/>
          </w:r>
        </w:p>
        <w:p>
          <w:pPr>
            <w:pStyle w:val="7"/>
            <w:numPr>
              <w:ilvl w:val="1"/>
              <w:numId w:val="3"/>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"_bookmark49" </w:instrText>
          </w:r>
          <w:r>
            <w:fldChar w:fldCharType="separate"/>
          </w:r>
          <w:r>
            <w:t>预</w:t>
          </w:r>
          <w:r>
            <w:rPr>
              <w:spacing w:val="-3"/>
            </w:rPr>
            <w:t>案</w:t>
          </w:r>
          <w:r>
            <w:t>管理</w:t>
          </w:r>
          <w:r>
            <w:rPr>
              <w:spacing w:val="-3"/>
            </w:rPr>
            <w:t>与</w:t>
          </w:r>
          <w:r>
            <w:t>更新</w:t>
          </w:r>
          <w:r>
            <w:tab/>
          </w:r>
          <w:r>
            <w:rPr>
              <w:rFonts w:ascii="Times New Roman" w:eastAsia="Times New Roman"/>
            </w:rPr>
            <w:t>33</w:t>
          </w:r>
          <w:r>
            <w:rPr>
              <w:rFonts w:ascii="Times New Roman" w:eastAsia="Times New Roman"/>
            </w:rPr>
            <w:fldChar w:fldCharType="end"/>
          </w:r>
        </w:p>
        <w:p>
          <w:pPr>
            <w:pStyle w:val="7"/>
            <w:numPr>
              <w:ilvl w:val="1"/>
              <w:numId w:val="3"/>
            </w:numPr>
            <w:tabs>
              <w:tab w:val="left" w:pos="562"/>
              <w:tab w:val="left" w:leader="dot" w:pos="6907"/>
            </w:tabs>
            <w:spacing w:before="99" w:after="0" w:line="240" w:lineRule="auto"/>
            <w:ind w:left="1781" w:right="474" w:hanging="1782"/>
            <w:jc w:val="right"/>
            <w:rPr>
              <w:rFonts w:ascii="Times New Roman" w:eastAsia="Times New Roman"/>
            </w:rPr>
          </w:pPr>
          <w:r>
            <w:fldChar w:fldCharType="begin"/>
          </w:r>
          <w:r>
            <w:instrText xml:space="preserve"> HYPERLINK \l "_bookmark50" </w:instrText>
          </w:r>
          <w:r>
            <w:fldChar w:fldCharType="separate"/>
          </w:r>
          <w:r>
            <w:t>预</w:t>
          </w:r>
          <w:r>
            <w:rPr>
              <w:spacing w:val="-3"/>
            </w:rPr>
            <w:t>案</w:t>
          </w:r>
          <w:r>
            <w:t>解释</w:t>
          </w:r>
          <w:r>
            <w:tab/>
          </w:r>
          <w:r>
            <w:rPr>
              <w:rFonts w:ascii="Times New Roman" w:eastAsia="Times New Roman"/>
            </w:rPr>
            <w:t>33</w:t>
          </w:r>
          <w:r>
            <w:rPr>
              <w:rFonts w:ascii="Times New Roman" w:eastAsia="Times New Roman"/>
            </w:rPr>
            <w:fldChar w:fldCharType="end"/>
          </w:r>
        </w:p>
        <w:p>
          <w:pPr>
            <w:pStyle w:val="7"/>
            <w:numPr>
              <w:ilvl w:val="1"/>
              <w:numId w:val="3"/>
            </w:numPr>
            <w:tabs>
              <w:tab w:val="left" w:pos="562"/>
              <w:tab w:val="left" w:leader="dot" w:pos="6907"/>
            </w:tabs>
            <w:spacing w:before="102" w:after="0" w:line="240" w:lineRule="auto"/>
            <w:ind w:left="1781" w:right="474" w:hanging="1782"/>
            <w:jc w:val="right"/>
            <w:rPr>
              <w:rFonts w:ascii="Times New Roman" w:eastAsia="Times New Roman"/>
            </w:rPr>
          </w:pPr>
          <w:r>
            <w:fldChar w:fldCharType="begin"/>
          </w:r>
          <w:r>
            <w:instrText xml:space="preserve"> HYPERLINK \l "_bookmark51" </w:instrText>
          </w:r>
          <w:r>
            <w:fldChar w:fldCharType="separate"/>
          </w:r>
          <w:r>
            <w:t>预</w:t>
          </w:r>
          <w:r>
            <w:rPr>
              <w:spacing w:val="-3"/>
            </w:rPr>
            <w:t>案</w:t>
          </w:r>
          <w:r>
            <w:t>实施</w:t>
          </w:r>
          <w:r>
            <w:rPr>
              <w:spacing w:val="-3"/>
            </w:rPr>
            <w:t>时</w:t>
          </w:r>
          <w:r>
            <w:t>间</w:t>
          </w:r>
          <w:r>
            <w:tab/>
          </w:r>
          <w:r>
            <w:rPr>
              <w:rFonts w:ascii="Times New Roman" w:eastAsia="Times New Roman"/>
            </w:rPr>
            <w:t>33</w:t>
          </w:r>
          <w:r>
            <w:rPr>
              <w:rFonts w:ascii="Times New Roman" w:eastAsia="Times New Roman"/>
            </w:rPr>
            <w:fldChar w:fldCharType="end"/>
          </w:r>
        </w:p>
        <w:p>
          <w:pPr>
            <w:pStyle w:val="6"/>
          </w:pPr>
          <w:r>
            <w:fldChar w:fldCharType="begin"/>
          </w:r>
          <w:r>
            <w:instrText xml:space="preserve"> HYPERLINK \l "_bookmark52" </w:instrText>
          </w:r>
          <w:r>
            <w:fldChar w:fldCharType="separate"/>
          </w:r>
          <w:r>
            <w:t>附</w:t>
          </w:r>
          <w:r>
            <w:fldChar w:fldCharType="end"/>
          </w:r>
          <w:r>
            <w:fldChar w:fldCharType="begin"/>
          </w:r>
          <w:r>
            <w:instrText xml:space="preserve"> HYPERLINK \l "_bookmark52" </w:instrText>
          </w:r>
          <w:r>
            <w:fldChar w:fldCharType="separate"/>
          </w:r>
          <w:r>
            <w:t>件 1、区森林防灭火指挥部火场前线指挥部组成及任务分工</w:t>
          </w:r>
          <w:r>
            <w:fldChar w:fldCharType="end"/>
          </w:r>
        </w:p>
        <w:p>
          <w:pPr>
            <w:pStyle w:val="8"/>
          </w:pPr>
          <w:r>
            <w:t>............................................................................................................34</w:t>
          </w:r>
        </w:p>
        <w:p>
          <w:pPr>
            <w:pStyle w:val="6"/>
            <w:tabs>
              <w:tab w:val="left" w:leader="dot" w:pos="8127"/>
            </w:tabs>
            <w:spacing w:before="120"/>
            <w:rPr>
              <w:rFonts w:ascii="Times New Roman" w:eastAsia="Times New Roman"/>
            </w:rPr>
          </w:pPr>
          <w:r>
            <w:fldChar w:fldCharType="begin"/>
          </w:r>
          <w:r>
            <w:instrText xml:space="preserve"> HYPERLINK \l "_bookmark53" </w:instrText>
          </w:r>
          <w:r>
            <w:fldChar w:fldCharType="separate"/>
          </w:r>
          <w:r>
            <w:t>附件</w:t>
          </w:r>
          <w:r>
            <w:rPr>
              <w:spacing w:val="-70"/>
            </w:rPr>
            <w:t xml:space="preserve"> </w:t>
          </w:r>
          <w:r>
            <w:t>2</w:t>
          </w:r>
          <w:r>
            <w:rPr>
              <w:spacing w:val="2"/>
            </w:rPr>
            <w:t xml:space="preserve"> </w:t>
          </w:r>
          <w:r>
            <w:t>森</w:t>
          </w:r>
          <w:r>
            <w:rPr>
              <w:spacing w:val="-3"/>
            </w:rPr>
            <w:t>林</w:t>
          </w:r>
          <w:r>
            <w:t>火</w:t>
          </w:r>
          <w:r>
            <w:rPr>
              <w:spacing w:val="-3"/>
            </w:rPr>
            <w:t>灾</w:t>
          </w:r>
          <w:r>
            <w:t>事</w:t>
          </w:r>
          <w:r>
            <w:rPr>
              <w:spacing w:val="-3"/>
            </w:rPr>
            <w:t>故</w:t>
          </w:r>
          <w:r>
            <w:t>现场</w:t>
          </w:r>
          <w:r>
            <w:rPr>
              <w:spacing w:val="-3"/>
            </w:rPr>
            <w:t>应</w:t>
          </w:r>
          <w:r>
            <w:t>急处</w:t>
          </w:r>
          <w:r>
            <w:rPr>
              <w:spacing w:val="-3"/>
            </w:rPr>
            <w:t>置</w:t>
          </w:r>
          <w:r>
            <w:t>措施</w:t>
          </w:r>
          <w:r>
            <w:tab/>
          </w:r>
          <w:r>
            <w:rPr>
              <w:rFonts w:ascii="Times New Roman" w:eastAsia="Times New Roman"/>
            </w:rPr>
            <w:t>36</w:t>
          </w:r>
          <w:r>
            <w:rPr>
              <w:rFonts w:ascii="Times New Roman" w:eastAsia="Times New Roman"/>
            </w:rPr>
            <w:fldChar w:fldCharType="end"/>
          </w:r>
        </w:p>
      </w:sdtContent>
    </w:sdt>
    <w:p>
      <w:pPr>
        <w:spacing w:after="0"/>
        <w:rPr>
          <w:rFonts w:ascii="Times New Roman" w:eastAsia="Times New Roman"/>
        </w:rPr>
        <w:sectPr>
          <w:type w:val="continuous"/>
          <w:pgSz w:w="11910" w:h="16840"/>
          <w:pgMar w:top="1460" w:right="1420" w:bottom="1755" w:left="1600" w:header="720" w:footer="720" w:gutter="0"/>
          <w:cols w:space="720" w:num="1"/>
        </w:sectPr>
      </w:pPr>
    </w:p>
    <w:p>
      <w:pPr>
        <w:pStyle w:val="2"/>
        <w:ind w:left="910" w:right="1671"/>
        <w:jc w:val="center"/>
      </w:pPr>
      <w:bookmarkStart w:id="2" w:name="1总则"/>
      <w:bookmarkEnd w:id="2"/>
      <w:r>
        <w:t>1 总则</w:t>
      </w:r>
    </w:p>
    <w:p>
      <w:pPr>
        <w:pStyle w:val="5"/>
        <w:spacing w:before="9"/>
        <w:ind w:left="0" w:firstLine="0"/>
        <w:rPr>
          <w:b/>
          <w:sz w:val="38"/>
        </w:rPr>
      </w:pPr>
    </w:p>
    <w:p>
      <w:pPr>
        <w:pStyle w:val="4"/>
        <w:numPr>
          <w:ilvl w:val="1"/>
          <w:numId w:val="4"/>
        </w:numPr>
        <w:tabs>
          <w:tab w:val="left" w:pos="594"/>
        </w:tabs>
        <w:spacing w:before="0" w:after="0" w:line="240" w:lineRule="auto"/>
        <w:ind w:left="593" w:right="0" w:hanging="493"/>
        <w:jc w:val="both"/>
      </w:pPr>
      <w:bookmarkStart w:id="3" w:name="1.1指导思想"/>
      <w:bookmarkEnd w:id="3"/>
      <w:bookmarkStart w:id="4" w:name="_bookmark1"/>
      <w:bookmarkEnd w:id="4"/>
      <w:bookmarkStart w:id="5" w:name="_bookmark1"/>
      <w:bookmarkEnd w:id="5"/>
      <w:r>
        <w:t>指导思想</w:t>
      </w:r>
    </w:p>
    <w:p>
      <w:pPr>
        <w:pStyle w:val="5"/>
        <w:spacing w:before="1"/>
        <w:ind w:left="0" w:firstLine="0"/>
        <w:rPr>
          <w:b/>
          <w:sz w:val="33"/>
        </w:rPr>
      </w:pPr>
    </w:p>
    <w:p>
      <w:pPr>
        <w:pStyle w:val="5"/>
        <w:spacing w:line="391" w:lineRule="auto"/>
        <w:ind w:right="382"/>
        <w:jc w:val="both"/>
      </w:pPr>
      <w:r>
        <w:t>以习近平新时代中国特色社会主义思想为指导，深入贯彻落实习近平总书记关于防灾减灾救灾的重要论述和关于全面做好森林草原防灭火工作的重要指示精神，按照党中央、国务院和省委、省政府、市委、市政府决策部署以及国家、省、市森林草原防灭火指挥部森林防灭火工作要求，坚持人民至上、生命至上，健全完善森林火灾应对工作体制机制，依法有力有序有效处置森林火灾，最大程度减少人员伤亡和财产损失，保护森林资源，维护生态安全。</w:t>
      </w:r>
    </w:p>
    <w:p>
      <w:pPr>
        <w:pStyle w:val="4"/>
        <w:numPr>
          <w:ilvl w:val="1"/>
          <w:numId w:val="4"/>
        </w:numPr>
        <w:tabs>
          <w:tab w:val="left" w:pos="664"/>
        </w:tabs>
        <w:spacing w:before="193" w:after="0" w:line="240" w:lineRule="auto"/>
        <w:ind w:left="663" w:right="0" w:hanging="563"/>
        <w:jc w:val="both"/>
      </w:pPr>
      <w:bookmarkStart w:id="6" w:name="1.2 编制依据"/>
      <w:bookmarkEnd w:id="6"/>
      <w:bookmarkStart w:id="7" w:name="_bookmark2"/>
      <w:bookmarkEnd w:id="7"/>
      <w:bookmarkStart w:id="8" w:name="_bookmark2"/>
      <w:bookmarkEnd w:id="8"/>
      <w:r>
        <w:t>编制依据</w:t>
      </w:r>
    </w:p>
    <w:p>
      <w:pPr>
        <w:pStyle w:val="5"/>
        <w:spacing w:before="1"/>
        <w:ind w:left="0" w:firstLine="0"/>
        <w:rPr>
          <w:b/>
          <w:sz w:val="33"/>
        </w:rPr>
      </w:pPr>
    </w:p>
    <w:p>
      <w:pPr>
        <w:pStyle w:val="12"/>
        <w:numPr>
          <w:ilvl w:val="0"/>
          <w:numId w:val="5"/>
        </w:numPr>
        <w:tabs>
          <w:tab w:val="left" w:pos="804"/>
        </w:tabs>
        <w:spacing w:before="0" w:after="0" w:line="240" w:lineRule="auto"/>
        <w:ind w:left="803" w:right="0" w:hanging="703"/>
        <w:jc w:val="left"/>
        <w:rPr>
          <w:sz w:val="28"/>
        </w:rPr>
      </w:pPr>
      <w:r>
        <w:rPr>
          <w:spacing w:val="-3"/>
          <w:sz w:val="28"/>
        </w:rPr>
        <w:t>《中华人民共和国突发事件应对法》</w:t>
      </w:r>
    </w:p>
    <w:p>
      <w:pPr>
        <w:pStyle w:val="12"/>
        <w:numPr>
          <w:ilvl w:val="0"/>
          <w:numId w:val="5"/>
        </w:numPr>
        <w:tabs>
          <w:tab w:val="left" w:pos="804"/>
        </w:tabs>
        <w:spacing w:before="224" w:after="0" w:line="240" w:lineRule="auto"/>
        <w:ind w:left="803" w:right="0" w:hanging="703"/>
        <w:jc w:val="left"/>
        <w:rPr>
          <w:sz w:val="28"/>
        </w:rPr>
      </w:pPr>
      <w:r>
        <w:rPr>
          <w:spacing w:val="-3"/>
          <w:sz w:val="28"/>
        </w:rPr>
        <w:t>《中华人民共和国森林法》</w:t>
      </w:r>
    </w:p>
    <w:p>
      <w:pPr>
        <w:pStyle w:val="12"/>
        <w:numPr>
          <w:ilvl w:val="0"/>
          <w:numId w:val="5"/>
        </w:numPr>
        <w:tabs>
          <w:tab w:val="left" w:pos="804"/>
        </w:tabs>
        <w:spacing w:before="225" w:after="0" w:line="240" w:lineRule="auto"/>
        <w:ind w:left="803" w:right="0" w:hanging="703"/>
        <w:jc w:val="left"/>
        <w:rPr>
          <w:sz w:val="28"/>
        </w:rPr>
      </w:pPr>
      <w:r>
        <w:rPr>
          <w:spacing w:val="-3"/>
          <w:sz w:val="28"/>
        </w:rPr>
        <w:t>《生产安全事故报告和调查处理条例》</w:t>
      </w:r>
    </w:p>
    <w:p>
      <w:pPr>
        <w:pStyle w:val="12"/>
        <w:numPr>
          <w:ilvl w:val="0"/>
          <w:numId w:val="5"/>
        </w:numPr>
        <w:tabs>
          <w:tab w:val="left" w:pos="804"/>
        </w:tabs>
        <w:spacing w:before="227" w:after="0" w:line="240" w:lineRule="auto"/>
        <w:ind w:left="803" w:right="0" w:hanging="703"/>
        <w:jc w:val="left"/>
        <w:rPr>
          <w:sz w:val="28"/>
        </w:rPr>
      </w:pPr>
      <w:r>
        <w:rPr>
          <w:spacing w:val="-3"/>
          <w:sz w:val="28"/>
        </w:rPr>
        <w:t>《生产安全事故应急条例》</w:t>
      </w:r>
    </w:p>
    <w:p>
      <w:pPr>
        <w:pStyle w:val="12"/>
        <w:numPr>
          <w:ilvl w:val="0"/>
          <w:numId w:val="5"/>
        </w:numPr>
        <w:tabs>
          <w:tab w:val="left" w:pos="804"/>
        </w:tabs>
        <w:spacing w:before="224" w:after="0" w:line="240" w:lineRule="auto"/>
        <w:ind w:left="803" w:right="0" w:hanging="703"/>
        <w:jc w:val="left"/>
        <w:rPr>
          <w:sz w:val="28"/>
        </w:rPr>
      </w:pPr>
      <w:r>
        <w:rPr>
          <w:spacing w:val="-3"/>
          <w:sz w:val="28"/>
        </w:rPr>
        <w:t>《森林防火条例》</w:t>
      </w:r>
    </w:p>
    <w:p>
      <w:pPr>
        <w:pStyle w:val="12"/>
        <w:numPr>
          <w:ilvl w:val="0"/>
          <w:numId w:val="5"/>
        </w:numPr>
        <w:tabs>
          <w:tab w:val="left" w:pos="804"/>
        </w:tabs>
        <w:spacing w:before="225" w:after="0" w:line="240" w:lineRule="auto"/>
        <w:ind w:left="803" w:right="0" w:hanging="703"/>
        <w:jc w:val="left"/>
        <w:rPr>
          <w:sz w:val="28"/>
        </w:rPr>
      </w:pPr>
      <w:r>
        <w:rPr>
          <w:spacing w:val="-3"/>
          <w:sz w:val="28"/>
        </w:rPr>
        <w:t>《国家突发事件灾难应急预案》</w:t>
      </w:r>
    </w:p>
    <w:p>
      <w:pPr>
        <w:pStyle w:val="12"/>
        <w:numPr>
          <w:ilvl w:val="0"/>
          <w:numId w:val="5"/>
        </w:numPr>
        <w:tabs>
          <w:tab w:val="left" w:pos="804"/>
        </w:tabs>
        <w:spacing w:before="224" w:after="0" w:line="240" w:lineRule="auto"/>
        <w:ind w:left="803" w:right="0" w:hanging="703"/>
        <w:jc w:val="left"/>
        <w:rPr>
          <w:sz w:val="28"/>
        </w:rPr>
      </w:pPr>
      <w:r>
        <w:rPr>
          <w:spacing w:val="-3"/>
          <w:sz w:val="28"/>
        </w:rPr>
        <w:t>《国家森林草原火灾应急预案》</w:t>
      </w:r>
    </w:p>
    <w:p>
      <w:pPr>
        <w:pStyle w:val="12"/>
        <w:numPr>
          <w:ilvl w:val="0"/>
          <w:numId w:val="5"/>
        </w:numPr>
        <w:tabs>
          <w:tab w:val="left" w:pos="804"/>
        </w:tabs>
        <w:spacing w:before="224" w:after="0" w:line="240" w:lineRule="auto"/>
        <w:ind w:left="803" w:right="0" w:hanging="703"/>
        <w:jc w:val="left"/>
        <w:rPr>
          <w:sz w:val="28"/>
        </w:rPr>
      </w:pPr>
      <w:r>
        <w:rPr>
          <w:spacing w:val="-3"/>
          <w:sz w:val="28"/>
        </w:rPr>
        <w:t>《湖南省突发事件应急预案管理办法》</w:t>
      </w:r>
    </w:p>
    <w:p>
      <w:pPr>
        <w:pStyle w:val="12"/>
        <w:numPr>
          <w:ilvl w:val="0"/>
          <w:numId w:val="5"/>
        </w:numPr>
        <w:tabs>
          <w:tab w:val="left" w:pos="804"/>
        </w:tabs>
        <w:spacing w:before="225" w:after="0" w:line="240" w:lineRule="auto"/>
        <w:ind w:left="803" w:right="0" w:hanging="703"/>
        <w:jc w:val="left"/>
        <w:rPr>
          <w:sz w:val="28"/>
        </w:rPr>
      </w:pPr>
      <w:r>
        <w:rPr>
          <w:spacing w:val="-3"/>
          <w:sz w:val="28"/>
        </w:rPr>
        <w:t>《湖南省突发事件总体应急预案》</w:t>
      </w:r>
    </w:p>
    <w:p>
      <w:pPr>
        <w:pStyle w:val="12"/>
        <w:numPr>
          <w:ilvl w:val="0"/>
          <w:numId w:val="5"/>
        </w:numPr>
        <w:tabs>
          <w:tab w:val="left" w:pos="943"/>
        </w:tabs>
        <w:spacing w:before="224" w:after="0" w:line="240" w:lineRule="auto"/>
        <w:ind w:left="942" w:right="0" w:hanging="842"/>
        <w:jc w:val="left"/>
        <w:rPr>
          <w:sz w:val="28"/>
        </w:rPr>
      </w:pPr>
      <w:r>
        <w:rPr>
          <w:spacing w:val="-3"/>
          <w:sz w:val="28"/>
        </w:rPr>
        <w:t>《湖南省森林火灾应急预案》</w:t>
      </w:r>
    </w:p>
    <w:p>
      <w:pPr>
        <w:pStyle w:val="12"/>
        <w:numPr>
          <w:ilvl w:val="0"/>
          <w:numId w:val="5"/>
        </w:numPr>
        <w:tabs>
          <w:tab w:val="left" w:pos="943"/>
        </w:tabs>
        <w:spacing w:before="225" w:after="0" w:line="240" w:lineRule="auto"/>
        <w:ind w:left="942" w:right="0" w:hanging="842"/>
        <w:jc w:val="left"/>
        <w:rPr>
          <w:sz w:val="28"/>
        </w:rPr>
      </w:pPr>
      <w:r>
        <w:rPr>
          <w:spacing w:val="-3"/>
          <w:sz w:val="28"/>
        </w:rPr>
        <w:t>《湖南省森林防火若干规定》</w:t>
      </w:r>
    </w:p>
    <w:p>
      <w:pPr>
        <w:pStyle w:val="12"/>
        <w:numPr>
          <w:ilvl w:val="0"/>
          <w:numId w:val="5"/>
        </w:numPr>
        <w:tabs>
          <w:tab w:val="left" w:pos="943"/>
        </w:tabs>
        <w:spacing w:before="227" w:after="0" w:line="240" w:lineRule="auto"/>
        <w:ind w:left="942" w:right="0" w:hanging="842"/>
        <w:jc w:val="left"/>
        <w:rPr>
          <w:sz w:val="28"/>
        </w:rPr>
      </w:pPr>
      <w:r>
        <w:rPr>
          <w:spacing w:val="-3"/>
          <w:sz w:val="28"/>
        </w:rPr>
        <w:t>《湖南省自然灾害和安全生产类突发事件应急处置暂行办法》</w:t>
      </w:r>
    </w:p>
    <w:p>
      <w:pPr>
        <w:spacing w:after="0" w:line="240" w:lineRule="auto"/>
        <w:jc w:val="left"/>
        <w:rPr>
          <w:sz w:val="28"/>
        </w:rPr>
        <w:sectPr>
          <w:footerReference r:id="rId5" w:type="default"/>
          <w:pgSz w:w="11910" w:h="16840"/>
          <w:pgMar w:top="1540" w:right="1420" w:bottom="1280" w:left="1600" w:header="0" w:footer="1088" w:gutter="0"/>
          <w:pgNumType w:start="1"/>
          <w:cols w:space="720" w:num="1"/>
        </w:sectPr>
      </w:pPr>
    </w:p>
    <w:p>
      <w:pPr>
        <w:pStyle w:val="12"/>
        <w:numPr>
          <w:ilvl w:val="0"/>
          <w:numId w:val="5"/>
        </w:numPr>
        <w:tabs>
          <w:tab w:val="left" w:pos="943"/>
        </w:tabs>
        <w:spacing w:before="32" w:after="0" w:line="240" w:lineRule="auto"/>
        <w:ind w:left="942" w:right="0" w:hanging="842"/>
        <w:jc w:val="left"/>
        <w:rPr>
          <w:sz w:val="28"/>
        </w:rPr>
      </w:pPr>
      <w:r>
        <w:rPr>
          <w:spacing w:val="-3"/>
          <w:sz w:val="28"/>
        </w:rPr>
        <w:t>《湖南省实施〈自然灾害救助条例〉办法》。</w:t>
      </w:r>
    </w:p>
    <w:p>
      <w:pPr>
        <w:pStyle w:val="12"/>
        <w:numPr>
          <w:ilvl w:val="0"/>
          <w:numId w:val="5"/>
        </w:numPr>
        <w:tabs>
          <w:tab w:val="left" w:pos="943"/>
        </w:tabs>
        <w:spacing w:before="225" w:after="0" w:line="240" w:lineRule="auto"/>
        <w:ind w:left="942" w:right="0" w:hanging="842"/>
        <w:jc w:val="left"/>
        <w:rPr>
          <w:sz w:val="28"/>
        </w:rPr>
      </w:pPr>
      <w:r>
        <w:rPr>
          <w:spacing w:val="-3"/>
          <w:sz w:val="28"/>
        </w:rPr>
        <w:t>《常德市突发事件总体应急预案》</w:t>
      </w:r>
    </w:p>
    <w:p>
      <w:pPr>
        <w:pStyle w:val="12"/>
        <w:numPr>
          <w:ilvl w:val="0"/>
          <w:numId w:val="5"/>
        </w:numPr>
        <w:tabs>
          <w:tab w:val="left" w:pos="943"/>
        </w:tabs>
        <w:spacing w:before="224" w:after="0" w:line="240" w:lineRule="auto"/>
        <w:ind w:left="942" w:right="0" w:hanging="842"/>
        <w:jc w:val="left"/>
        <w:rPr>
          <w:sz w:val="28"/>
        </w:rPr>
      </w:pPr>
      <w:r>
        <w:rPr>
          <w:spacing w:val="-3"/>
          <w:sz w:val="28"/>
        </w:rPr>
        <w:t>《常德市森林火灾应急预案》</w:t>
      </w:r>
    </w:p>
    <w:p>
      <w:pPr>
        <w:pStyle w:val="12"/>
        <w:numPr>
          <w:ilvl w:val="0"/>
          <w:numId w:val="5"/>
        </w:numPr>
        <w:tabs>
          <w:tab w:val="left" w:pos="943"/>
        </w:tabs>
        <w:spacing w:before="225" w:after="0" w:line="240" w:lineRule="auto"/>
        <w:ind w:left="942" w:right="0" w:hanging="842"/>
        <w:jc w:val="left"/>
        <w:rPr>
          <w:sz w:val="28"/>
        </w:rPr>
      </w:pPr>
      <w:r>
        <w:rPr>
          <w:spacing w:val="-3"/>
          <w:sz w:val="28"/>
        </w:rPr>
        <w:t>《常德经济开发区突发事件总体应急预案》</w:t>
      </w:r>
    </w:p>
    <w:p>
      <w:pPr>
        <w:pStyle w:val="12"/>
        <w:numPr>
          <w:ilvl w:val="0"/>
          <w:numId w:val="5"/>
        </w:numPr>
        <w:tabs>
          <w:tab w:val="left" w:pos="943"/>
        </w:tabs>
        <w:spacing w:before="224" w:after="0" w:line="240" w:lineRule="auto"/>
        <w:ind w:left="942" w:right="0" w:hanging="842"/>
        <w:jc w:val="left"/>
        <w:rPr>
          <w:sz w:val="28"/>
        </w:rPr>
      </w:pPr>
      <w:r>
        <w:rPr>
          <w:spacing w:val="-3"/>
          <w:sz w:val="28"/>
        </w:rPr>
        <w:t>其他法律法规及规定</w:t>
      </w:r>
    </w:p>
    <w:p>
      <w:pPr>
        <w:pStyle w:val="5"/>
        <w:spacing w:before="1"/>
        <w:ind w:left="0" w:firstLine="0"/>
        <w:rPr>
          <w:sz w:val="33"/>
        </w:rPr>
      </w:pPr>
    </w:p>
    <w:p>
      <w:pPr>
        <w:pStyle w:val="4"/>
        <w:numPr>
          <w:ilvl w:val="1"/>
          <w:numId w:val="4"/>
        </w:numPr>
        <w:tabs>
          <w:tab w:val="left" w:pos="664"/>
        </w:tabs>
        <w:spacing w:before="0" w:after="0" w:line="240" w:lineRule="auto"/>
        <w:ind w:left="663" w:right="0" w:hanging="563"/>
        <w:jc w:val="left"/>
      </w:pPr>
      <w:bookmarkStart w:id="9" w:name="_bookmark3"/>
      <w:bookmarkEnd w:id="9"/>
      <w:bookmarkStart w:id="10" w:name="1.3 适用范围"/>
      <w:bookmarkEnd w:id="10"/>
      <w:bookmarkStart w:id="11" w:name="_bookmark3"/>
      <w:bookmarkEnd w:id="11"/>
      <w:r>
        <w:t>适用范围</w:t>
      </w:r>
    </w:p>
    <w:p>
      <w:pPr>
        <w:pStyle w:val="5"/>
        <w:spacing w:before="3"/>
        <w:ind w:left="0" w:firstLine="0"/>
        <w:rPr>
          <w:b/>
          <w:sz w:val="33"/>
        </w:rPr>
      </w:pPr>
    </w:p>
    <w:p>
      <w:pPr>
        <w:pStyle w:val="5"/>
        <w:spacing w:line="391" w:lineRule="auto"/>
        <w:ind w:right="279"/>
      </w:pPr>
      <w:r>
        <w:t>适用于在常德经济开发区行政区域内发生，或靠近常德经济开发区边界发生并对我区森林构成威胁的森林火灾的应对工作。</w:t>
      </w:r>
    </w:p>
    <w:p>
      <w:pPr>
        <w:pStyle w:val="4"/>
        <w:numPr>
          <w:ilvl w:val="1"/>
          <w:numId w:val="4"/>
        </w:numPr>
        <w:tabs>
          <w:tab w:val="left" w:pos="664"/>
        </w:tabs>
        <w:spacing w:before="199" w:after="0" w:line="240" w:lineRule="auto"/>
        <w:ind w:left="663" w:right="0" w:hanging="563"/>
        <w:jc w:val="left"/>
      </w:pPr>
      <w:bookmarkStart w:id="12" w:name="_bookmark4"/>
      <w:bookmarkEnd w:id="12"/>
      <w:bookmarkStart w:id="13" w:name="1.4 工作原则"/>
      <w:bookmarkEnd w:id="13"/>
      <w:bookmarkStart w:id="14" w:name="_bookmark4"/>
      <w:bookmarkEnd w:id="14"/>
      <w:r>
        <w:t>工作原则</w:t>
      </w:r>
    </w:p>
    <w:p>
      <w:pPr>
        <w:pStyle w:val="5"/>
        <w:ind w:left="0" w:firstLine="0"/>
        <w:rPr>
          <w:b/>
          <w:sz w:val="33"/>
        </w:rPr>
      </w:pPr>
    </w:p>
    <w:p>
      <w:pPr>
        <w:pStyle w:val="12"/>
        <w:numPr>
          <w:ilvl w:val="2"/>
          <w:numId w:val="4"/>
        </w:numPr>
        <w:tabs>
          <w:tab w:val="left" w:pos="1363"/>
        </w:tabs>
        <w:spacing w:before="0" w:after="0" w:line="391" w:lineRule="auto"/>
        <w:ind w:left="101" w:right="276" w:firstLine="559"/>
        <w:jc w:val="left"/>
        <w:rPr>
          <w:sz w:val="28"/>
        </w:rPr>
      </w:pPr>
      <w:r>
        <w:rPr>
          <w:spacing w:val="-5"/>
          <w:sz w:val="28"/>
        </w:rPr>
        <w:t>森林火灾应对工作在区党工委、区管委会统一领导下，坚持</w:t>
      </w:r>
      <w:r>
        <w:rPr>
          <w:spacing w:val="-3"/>
          <w:sz w:val="28"/>
        </w:rPr>
        <w:t>党政同责、一岗双责。实行行政首长负责制，分级负责，属地为主。森林火灾发生后，乡镇、办事处及其有关部门立即按照任务分工和相关预案开展处置工作，区管委会根据应对工作需要，给予乡镇、办事处必要的支持。</w:t>
      </w:r>
    </w:p>
    <w:p>
      <w:pPr>
        <w:pStyle w:val="12"/>
        <w:numPr>
          <w:ilvl w:val="2"/>
          <w:numId w:val="4"/>
        </w:numPr>
        <w:tabs>
          <w:tab w:val="left" w:pos="1363"/>
        </w:tabs>
        <w:spacing w:before="0" w:after="0" w:line="391" w:lineRule="auto"/>
        <w:ind w:left="101" w:right="279" w:firstLine="559"/>
        <w:jc w:val="left"/>
        <w:rPr>
          <w:sz w:val="28"/>
        </w:rPr>
      </w:pPr>
      <w:r>
        <w:rPr>
          <w:spacing w:val="-8"/>
          <w:sz w:val="28"/>
        </w:rPr>
        <w:t>立足防范，快速反应。坚持“预防为主、积极消灭”的工作</w:t>
      </w:r>
      <w:r>
        <w:rPr>
          <w:spacing w:val="-3"/>
          <w:sz w:val="28"/>
        </w:rPr>
        <w:t>方针，严密防范，同时充分做好应急准备。</w:t>
      </w:r>
    </w:p>
    <w:p>
      <w:pPr>
        <w:pStyle w:val="12"/>
        <w:numPr>
          <w:ilvl w:val="2"/>
          <w:numId w:val="4"/>
        </w:numPr>
        <w:tabs>
          <w:tab w:val="left" w:pos="1363"/>
        </w:tabs>
        <w:spacing w:before="0" w:after="0" w:line="391" w:lineRule="auto"/>
        <w:ind w:left="101" w:right="279" w:firstLine="559"/>
        <w:jc w:val="left"/>
        <w:rPr>
          <w:sz w:val="28"/>
        </w:rPr>
      </w:pPr>
      <w:r>
        <w:rPr>
          <w:spacing w:val="-6"/>
          <w:sz w:val="28"/>
        </w:rPr>
        <w:t>以人为本，科学应对。始终把保护人民群众生命安全放在首</w:t>
      </w:r>
      <w:r>
        <w:rPr>
          <w:spacing w:val="-3"/>
          <w:sz w:val="28"/>
        </w:rPr>
        <w:t>位，坚持科学指挥，重兵扑救，地空配合，安全高效。</w:t>
      </w:r>
    </w:p>
    <w:p>
      <w:pPr>
        <w:pStyle w:val="12"/>
        <w:numPr>
          <w:ilvl w:val="2"/>
          <w:numId w:val="4"/>
        </w:numPr>
        <w:tabs>
          <w:tab w:val="left" w:pos="1363"/>
        </w:tabs>
        <w:spacing w:before="0" w:after="0" w:line="391" w:lineRule="auto"/>
        <w:ind w:left="101" w:right="279" w:firstLine="559"/>
        <w:jc w:val="left"/>
        <w:rPr>
          <w:sz w:val="28"/>
        </w:rPr>
      </w:pPr>
      <w:r>
        <w:rPr>
          <w:spacing w:val="-6"/>
          <w:sz w:val="28"/>
        </w:rPr>
        <w:t>分工协作，各有关单位密切配合，资源共享，共同做好森林</w:t>
      </w:r>
      <w:r>
        <w:rPr>
          <w:spacing w:val="-3"/>
          <w:sz w:val="28"/>
        </w:rPr>
        <w:t>火灾应对工作。</w:t>
      </w:r>
    </w:p>
    <w:p>
      <w:pPr>
        <w:spacing w:after="0" w:line="391" w:lineRule="auto"/>
        <w:jc w:val="left"/>
        <w:rPr>
          <w:sz w:val="28"/>
        </w:rPr>
        <w:sectPr>
          <w:pgSz w:w="11910" w:h="16840"/>
          <w:pgMar w:top="1480" w:right="1420" w:bottom="1280" w:left="1600" w:header="0" w:footer="1088" w:gutter="0"/>
          <w:cols w:space="720" w:num="1"/>
        </w:sectPr>
      </w:pPr>
    </w:p>
    <w:p>
      <w:pPr>
        <w:pStyle w:val="4"/>
        <w:numPr>
          <w:ilvl w:val="1"/>
          <w:numId w:val="4"/>
        </w:numPr>
        <w:tabs>
          <w:tab w:val="left" w:pos="664"/>
        </w:tabs>
        <w:spacing w:before="32" w:after="0" w:line="240" w:lineRule="auto"/>
        <w:ind w:left="663" w:right="0" w:hanging="563"/>
        <w:jc w:val="left"/>
      </w:pPr>
      <w:bookmarkStart w:id="15" w:name="_bookmark6"/>
      <w:bookmarkEnd w:id="15"/>
      <w:bookmarkStart w:id="16" w:name="1.5 灾害分级"/>
      <w:bookmarkEnd w:id="16"/>
      <w:bookmarkStart w:id="17" w:name="_bookmark5"/>
      <w:bookmarkEnd w:id="17"/>
      <w:bookmarkStart w:id="18" w:name="_bookmark5"/>
      <w:bookmarkEnd w:id="18"/>
      <w:r>
        <w:t>灾害分级</w:t>
      </w:r>
    </w:p>
    <w:p>
      <w:pPr>
        <w:pStyle w:val="5"/>
        <w:spacing w:before="1"/>
        <w:ind w:left="0" w:firstLine="0"/>
        <w:rPr>
          <w:b/>
          <w:sz w:val="33"/>
        </w:rPr>
      </w:pPr>
    </w:p>
    <w:p>
      <w:pPr>
        <w:pStyle w:val="5"/>
        <w:spacing w:line="391" w:lineRule="auto"/>
        <w:ind w:right="382"/>
        <w:jc w:val="both"/>
      </w:pPr>
      <w:r>
        <w:t>按照受害森林面积、伤亡人数和直接经济损失，森林火灾分为一般、较大、重大和特别重大四个等级，具体分级标准按照有关法律法规执行。</w:t>
      </w:r>
    </w:p>
    <w:p>
      <w:pPr>
        <w:pStyle w:val="5"/>
        <w:spacing w:line="356" w:lineRule="exact"/>
        <w:ind w:left="660" w:firstLine="0"/>
        <w:jc w:val="both"/>
      </w:pPr>
      <w:r>
        <w:rPr>
          <w:spacing w:val="-12"/>
        </w:rPr>
        <w:t xml:space="preserve">一般森林火灾：受害森林面积在 </w:t>
      </w:r>
      <w:r>
        <w:t>1</w:t>
      </w:r>
      <w:r>
        <w:rPr>
          <w:spacing w:val="-10"/>
        </w:rPr>
        <w:t xml:space="preserve"> 公顷以下或者其他林地起火的，</w:t>
      </w:r>
    </w:p>
    <w:p>
      <w:pPr>
        <w:pStyle w:val="5"/>
        <w:spacing w:before="222"/>
        <w:ind w:firstLine="0"/>
      </w:pPr>
      <w:r>
        <w:t>或者死亡 1 人以上 3 人以下的，或者重伤 1 人以上 10 人以下的；</w:t>
      </w:r>
    </w:p>
    <w:p>
      <w:pPr>
        <w:pStyle w:val="5"/>
        <w:spacing w:before="227"/>
        <w:ind w:left="660" w:firstLine="0"/>
      </w:pPr>
      <w:r>
        <w:t>较大森林火灾：受害森林面积在 1 公顷以上 100 公顷以下的，或</w:t>
      </w:r>
    </w:p>
    <w:p>
      <w:pPr>
        <w:pStyle w:val="5"/>
        <w:spacing w:before="224"/>
        <w:ind w:firstLine="0"/>
      </w:pPr>
      <w:r>
        <w:t>者死亡 3 人以上 10 人以下的，或者重伤 10 人以上 50 人以下的。</w:t>
      </w:r>
    </w:p>
    <w:p>
      <w:pPr>
        <w:pStyle w:val="5"/>
        <w:spacing w:before="225"/>
        <w:ind w:left="660" w:firstLine="0"/>
      </w:pPr>
      <w:r>
        <w:rPr>
          <w:spacing w:val="-8"/>
        </w:rPr>
        <w:t xml:space="preserve">重大森林火灾：受害森林面积在 </w:t>
      </w:r>
      <w:r>
        <w:t>100</w:t>
      </w:r>
      <w:r>
        <w:rPr>
          <w:spacing w:val="-25"/>
        </w:rPr>
        <w:t xml:space="preserve"> 公顷以上 </w:t>
      </w:r>
      <w:r>
        <w:t>1000</w:t>
      </w:r>
      <w:r>
        <w:rPr>
          <w:spacing w:val="-12"/>
        </w:rPr>
        <w:t xml:space="preserve"> 公顷以下的，</w:t>
      </w:r>
    </w:p>
    <w:p>
      <w:pPr>
        <w:pStyle w:val="5"/>
        <w:spacing w:before="224"/>
        <w:ind w:firstLine="0"/>
      </w:pPr>
      <w:r>
        <w:rPr>
          <w:spacing w:val="-16"/>
        </w:rPr>
        <w:t xml:space="preserve">或者死亡 </w:t>
      </w:r>
      <w:r>
        <w:t>10</w:t>
      </w:r>
      <w:r>
        <w:rPr>
          <w:spacing w:val="-29"/>
        </w:rPr>
        <w:t xml:space="preserve"> 人以上 </w:t>
      </w:r>
      <w:r>
        <w:t>30</w:t>
      </w:r>
      <w:r>
        <w:rPr>
          <w:spacing w:val="-16"/>
        </w:rPr>
        <w:t xml:space="preserve"> 人以下的，或者重伤 </w:t>
      </w:r>
      <w:r>
        <w:t>50</w:t>
      </w:r>
      <w:r>
        <w:rPr>
          <w:spacing w:val="-29"/>
        </w:rPr>
        <w:t xml:space="preserve"> 人以上 </w:t>
      </w:r>
      <w:r>
        <w:t>100</w:t>
      </w:r>
      <w:r>
        <w:rPr>
          <w:spacing w:val="-14"/>
        </w:rPr>
        <w:t xml:space="preserve"> 人以下的。</w:t>
      </w:r>
    </w:p>
    <w:p>
      <w:pPr>
        <w:pStyle w:val="5"/>
        <w:spacing w:before="225"/>
        <w:ind w:left="660" w:firstLine="0"/>
      </w:pPr>
      <w:r>
        <w:rPr>
          <w:spacing w:val="-9"/>
        </w:rPr>
        <w:t xml:space="preserve">特别重大森林火灾：受害森林面积在 </w:t>
      </w:r>
      <w:r>
        <w:t>1000</w:t>
      </w:r>
      <w:r>
        <w:rPr>
          <w:spacing w:val="-10"/>
        </w:rPr>
        <w:t xml:space="preserve"> 公顷以上的，或者死亡</w:t>
      </w:r>
    </w:p>
    <w:p>
      <w:pPr>
        <w:pStyle w:val="5"/>
        <w:spacing w:before="224"/>
        <w:ind w:firstLine="0"/>
      </w:pPr>
      <w:r>
        <w:t>30 人以上的，或者重伤 100 人以上的。</w:t>
      </w:r>
    </w:p>
    <w:p>
      <w:pPr>
        <w:pStyle w:val="5"/>
        <w:spacing w:before="227"/>
        <w:ind w:left="660" w:firstLine="0"/>
      </w:pPr>
      <w:r>
        <w:t>有关数量表述中，“以上”含本数，“以下”不含本数。</w:t>
      </w:r>
    </w:p>
    <w:p>
      <w:pPr>
        <w:spacing w:after="0"/>
        <w:sectPr>
          <w:pgSz w:w="11910" w:h="16840"/>
          <w:pgMar w:top="1480" w:right="1420" w:bottom="1280" w:left="1600" w:header="0" w:footer="1088" w:gutter="0"/>
          <w:cols w:space="720" w:num="1"/>
        </w:sectPr>
      </w:pPr>
    </w:p>
    <w:p>
      <w:pPr>
        <w:pStyle w:val="2"/>
        <w:ind w:left="1493" w:right="1610"/>
        <w:jc w:val="center"/>
      </w:pPr>
      <w:bookmarkStart w:id="19" w:name="2主要任务"/>
      <w:bookmarkEnd w:id="19"/>
      <w:bookmarkStart w:id="20" w:name="_bookmark12"/>
      <w:bookmarkEnd w:id="20"/>
      <w:r>
        <w:t>2 主要任务</w:t>
      </w:r>
    </w:p>
    <w:p>
      <w:pPr>
        <w:pStyle w:val="5"/>
        <w:ind w:left="0" w:firstLine="0"/>
        <w:rPr>
          <w:b/>
          <w:sz w:val="20"/>
        </w:rPr>
      </w:pPr>
    </w:p>
    <w:p>
      <w:pPr>
        <w:pStyle w:val="5"/>
        <w:spacing w:before="11"/>
        <w:ind w:left="0" w:firstLine="0"/>
        <w:rPr>
          <w:b/>
          <w:sz w:val="20"/>
        </w:rPr>
      </w:pPr>
    </w:p>
    <w:p>
      <w:pPr>
        <w:pStyle w:val="3"/>
        <w:numPr>
          <w:ilvl w:val="1"/>
          <w:numId w:val="6"/>
        </w:numPr>
        <w:tabs>
          <w:tab w:val="left" w:pos="664"/>
        </w:tabs>
        <w:spacing w:before="58" w:after="0" w:line="240" w:lineRule="auto"/>
        <w:ind w:left="663" w:right="0" w:hanging="563"/>
        <w:jc w:val="left"/>
      </w:pPr>
      <w:bookmarkStart w:id="21" w:name="_bookmark7"/>
      <w:bookmarkEnd w:id="21"/>
      <w:bookmarkStart w:id="22" w:name="_bookmark7"/>
      <w:bookmarkEnd w:id="22"/>
      <w:bookmarkStart w:id="23" w:name="2.1 组织灭火行动"/>
      <w:bookmarkEnd w:id="23"/>
      <w:r>
        <w:t>组织灭火行动</w:t>
      </w:r>
    </w:p>
    <w:p>
      <w:pPr>
        <w:pStyle w:val="5"/>
        <w:spacing w:before="10"/>
        <w:ind w:left="0" w:firstLine="0"/>
        <w:rPr>
          <w:rFonts w:ascii="楷体"/>
          <w:b/>
          <w:sz w:val="39"/>
        </w:rPr>
      </w:pPr>
    </w:p>
    <w:p>
      <w:pPr>
        <w:pStyle w:val="5"/>
        <w:spacing w:line="391" w:lineRule="auto"/>
        <w:ind w:right="382"/>
      </w:pPr>
      <w:r>
        <w:t>科学运用各种手段扑打明火、开挖（设置）防火隔离带、清理火线、看守火场，严防次生灾害发生。</w:t>
      </w:r>
    </w:p>
    <w:p>
      <w:pPr>
        <w:pStyle w:val="4"/>
        <w:numPr>
          <w:ilvl w:val="1"/>
          <w:numId w:val="6"/>
        </w:numPr>
        <w:tabs>
          <w:tab w:val="left" w:pos="664"/>
        </w:tabs>
        <w:spacing w:before="196" w:after="0" w:line="240" w:lineRule="auto"/>
        <w:ind w:left="663" w:right="0" w:hanging="563"/>
        <w:jc w:val="left"/>
      </w:pPr>
      <w:bookmarkStart w:id="24" w:name="_bookmark8"/>
      <w:bookmarkEnd w:id="24"/>
      <w:bookmarkStart w:id="25" w:name="2.2 解救疏散人员"/>
      <w:bookmarkEnd w:id="25"/>
      <w:bookmarkStart w:id="26" w:name="_bookmark8"/>
      <w:bookmarkEnd w:id="26"/>
      <w:r>
        <w:t>解救疏散人员</w:t>
      </w:r>
    </w:p>
    <w:p>
      <w:pPr>
        <w:pStyle w:val="5"/>
        <w:spacing w:before="3"/>
        <w:ind w:left="0" w:firstLine="0"/>
        <w:rPr>
          <w:b/>
          <w:sz w:val="33"/>
        </w:rPr>
      </w:pPr>
    </w:p>
    <w:p>
      <w:pPr>
        <w:pStyle w:val="5"/>
        <w:spacing w:line="391" w:lineRule="auto"/>
        <w:ind w:right="382"/>
      </w:pPr>
      <w:r>
        <w:t>组织解救、转移、疏散受威胁群众并及时妥善安置和开展必要的医疗救治。</w:t>
      </w:r>
    </w:p>
    <w:p>
      <w:pPr>
        <w:pStyle w:val="4"/>
        <w:numPr>
          <w:ilvl w:val="1"/>
          <w:numId w:val="6"/>
        </w:numPr>
        <w:tabs>
          <w:tab w:val="left" w:pos="664"/>
        </w:tabs>
        <w:spacing w:before="196" w:after="0" w:line="240" w:lineRule="auto"/>
        <w:ind w:left="663" w:right="0" w:hanging="563"/>
        <w:jc w:val="left"/>
      </w:pPr>
      <w:bookmarkStart w:id="27" w:name="_bookmark9"/>
      <w:bookmarkEnd w:id="27"/>
      <w:bookmarkStart w:id="28" w:name="2.3 保护重要目标"/>
      <w:bookmarkEnd w:id="28"/>
      <w:bookmarkStart w:id="29" w:name="_bookmark9"/>
      <w:bookmarkEnd w:id="29"/>
      <w:r>
        <w:t>保护重要目标</w:t>
      </w:r>
    </w:p>
    <w:p>
      <w:pPr>
        <w:pStyle w:val="5"/>
        <w:spacing w:before="3"/>
        <w:ind w:left="0" w:firstLine="0"/>
        <w:rPr>
          <w:b/>
          <w:sz w:val="33"/>
        </w:rPr>
      </w:pPr>
    </w:p>
    <w:p>
      <w:pPr>
        <w:pStyle w:val="5"/>
        <w:ind w:left="660" w:firstLine="0"/>
      </w:pPr>
      <w:r>
        <w:t>保护民生和重要军事目标并确保重大危险源安全。</w:t>
      </w:r>
    </w:p>
    <w:p>
      <w:pPr>
        <w:pStyle w:val="5"/>
        <w:spacing w:before="1"/>
        <w:ind w:left="0" w:firstLine="0"/>
        <w:rPr>
          <w:sz w:val="33"/>
        </w:rPr>
      </w:pPr>
    </w:p>
    <w:p>
      <w:pPr>
        <w:pStyle w:val="4"/>
        <w:numPr>
          <w:ilvl w:val="1"/>
          <w:numId w:val="6"/>
        </w:numPr>
        <w:tabs>
          <w:tab w:val="left" w:pos="805"/>
        </w:tabs>
        <w:spacing w:before="0" w:after="0" w:line="240" w:lineRule="auto"/>
        <w:ind w:left="804" w:right="0" w:hanging="565"/>
        <w:jc w:val="left"/>
      </w:pPr>
      <w:bookmarkStart w:id="30" w:name="_bookmark10"/>
      <w:bookmarkEnd w:id="30"/>
      <w:bookmarkStart w:id="31" w:name="_bookmark10"/>
      <w:bookmarkEnd w:id="31"/>
      <w:bookmarkStart w:id="32" w:name=" 2.4 转移重要物资"/>
      <w:bookmarkEnd w:id="32"/>
      <w:r>
        <w:t>转移重要物资</w:t>
      </w:r>
    </w:p>
    <w:p>
      <w:pPr>
        <w:pStyle w:val="5"/>
        <w:spacing w:before="3"/>
        <w:ind w:left="0" w:firstLine="0"/>
        <w:rPr>
          <w:b/>
          <w:sz w:val="33"/>
        </w:rPr>
      </w:pPr>
    </w:p>
    <w:p>
      <w:pPr>
        <w:pStyle w:val="5"/>
        <w:ind w:left="660" w:firstLine="0"/>
      </w:pPr>
      <w:r>
        <w:t>组织抢救、运送、转移重要物资。</w:t>
      </w:r>
    </w:p>
    <w:p>
      <w:pPr>
        <w:pStyle w:val="5"/>
        <w:spacing w:before="1"/>
        <w:ind w:left="0" w:firstLine="0"/>
        <w:rPr>
          <w:sz w:val="33"/>
        </w:rPr>
      </w:pPr>
    </w:p>
    <w:p>
      <w:pPr>
        <w:pStyle w:val="4"/>
        <w:numPr>
          <w:ilvl w:val="1"/>
          <w:numId w:val="6"/>
        </w:numPr>
        <w:tabs>
          <w:tab w:val="left" w:pos="805"/>
        </w:tabs>
        <w:spacing w:before="0" w:after="0" w:line="240" w:lineRule="auto"/>
        <w:ind w:left="804" w:right="0" w:hanging="565"/>
        <w:jc w:val="left"/>
      </w:pPr>
      <w:bookmarkStart w:id="33" w:name="_bookmark11"/>
      <w:bookmarkEnd w:id="33"/>
      <w:bookmarkStart w:id="34" w:name=" 2.5 维护社会稳定"/>
      <w:bookmarkEnd w:id="34"/>
      <w:bookmarkStart w:id="35" w:name="_bookmark11"/>
      <w:bookmarkEnd w:id="35"/>
      <w:r>
        <w:t>维护社会稳定</w:t>
      </w:r>
    </w:p>
    <w:p>
      <w:pPr>
        <w:pStyle w:val="5"/>
        <w:spacing w:before="3"/>
        <w:ind w:left="0" w:firstLine="0"/>
        <w:rPr>
          <w:b/>
          <w:sz w:val="33"/>
        </w:rPr>
      </w:pPr>
    </w:p>
    <w:p>
      <w:pPr>
        <w:pStyle w:val="5"/>
        <w:spacing w:before="1" w:line="391" w:lineRule="auto"/>
        <w:ind w:right="382"/>
        <w:jc w:val="both"/>
      </w:pPr>
      <w:r>
        <w:t>加强火灾发生地区及周边社会治安和公共安全工作，严密防范各类违法犯罪行为，加强重点目标守卫和治安巡逻，维护火灾发生地区及周边社会秩序稳定。</w:t>
      </w:r>
    </w:p>
    <w:p>
      <w:pPr>
        <w:spacing w:after="0" w:line="391" w:lineRule="auto"/>
        <w:jc w:val="both"/>
        <w:sectPr>
          <w:pgSz w:w="11910" w:h="16840"/>
          <w:pgMar w:top="1540" w:right="1420" w:bottom="1280" w:left="1600" w:header="0" w:footer="1088" w:gutter="0"/>
          <w:cols w:space="720" w:num="1"/>
        </w:sectPr>
      </w:pPr>
    </w:p>
    <w:p>
      <w:pPr>
        <w:pStyle w:val="2"/>
        <w:ind w:left="1491" w:right="1671"/>
        <w:jc w:val="center"/>
      </w:pPr>
      <w:bookmarkStart w:id="36" w:name="3组织指挥体系"/>
      <w:bookmarkEnd w:id="36"/>
      <w:r>
        <w:t>3 组织指挥体系</w:t>
      </w:r>
    </w:p>
    <w:p>
      <w:pPr>
        <w:pStyle w:val="5"/>
        <w:spacing w:before="9"/>
        <w:ind w:left="0" w:firstLine="0"/>
        <w:rPr>
          <w:b/>
          <w:sz w:val="38"/>
        </w:rPr>
      </w:pPr>
    </w:p>
    <w:p>
      <w:pPr>
        <w:pStyle w:val="5"/>
        <w:spacing w:line="391" w:lineRule="auto"/>
        <w:ind w:right="276"/>
      </w:pPr>
      <w:r>
        <w:t>根据森林火灾应急处理工作的实际需要，区管委会设立森林防灭火指挥部，负责区森林防灭火工作。</w:t>
      </w:r>
    </w:p>
    <w:p>
      <w:pPr>
        <w:pStyle w:val="5"/>
        <w:spacing w:line="391" w:lineRule="auto"/>
        <w:ind w:right="279"/>
      </w:pPr>
      <w:r>
        <w:t>森林防火区的乡镇人民政府、街道办事处负责本行政区域森林防灭火的监督和管理工作。</w:t>
      </w:r>
    </w:p>
    <w:p>
      <w:pPr>
        <w:pStyle w:val="5"/>
        <w:spacing w:line="391" w:lineRule="auto"/>
        <w:ind w:right="276"/>
        <w:jc w:val="both"/>
      </w:pPr>
      <w:r>
        <w:t>森林防火区的村（居）民委员会应当建立健全森林防灭火组织， 制定村规民约、居民公约，采取措施预防森林火灾，协助做好森林火灾应急处置工作。</w:t>
      </w:r>
    </w:p>
    <w:p>
      <w:pPr>
        <w:pStyle w:val="5"/>
        <w:spacing w:line="391" w:lineRule="auto"/>
        <w:ind w:right="279"/>
      </w:pPr>
      <w:r>
        <w:t>国家公园、自然保护区、自然公园、国有林场等森林经营单位和森林防火区的工业企业，负责本单位的森林防灭火工作。</w:t>
      </w:r>
    </w:p>
    <w:p>
      <w:pPr>
        <w:pStyle w:val="4"/>
        <w:numPr>
          <w:ilvl w:val="1"/>
          <w:numId w:val="7"/>
        </w:numPr>
        <w:tabs>
          <w:tab w:val="left" w:pos="664"/>
        </w:tabs>
        <w:spacing w:before="188" w:after="0" w:line="240" w:lineRule="auto"/>
        <w:ind w:left="663" w:right="0" w:hanging="563"/>
        <w:jc w:val="left"/>
      </w:pPr>
      <w:bookmarkStart w:id="37" w:name="_bookmark13"/>
      <w:bookmarkEnd w:id="37"/>
      <w:bookmarkStart w:id="38" w:name="3.1 区森林防灭火指挥部（以下简称区森防指）"/>
      <w:bookmarkEnd w:id="38"/>
      <w:bookmarkStart w:id="39" w:name="_bookmark13"/>
      <w:bookmarkEnd w:id="39"/>
      <w:r>
        <w:t>区森林防灭火指挥部（以下简称区森防指）</w:t>
      </w:r>
    </w:p>
    <w:p>
      <w:pPr>
        <w:pStyle w:val="5"/>
        <w:spacing w:before="8"/>
        <w:ind w:left="0" w:firstLine="0"/>
        <w:rPr>
          <w:b/>
          <w:sz w:val="24"/>
        </w:rPr>
      </w:pPr>
    </w:p>
    <w:p>
      <w:pPr>
        <w:pStyle w:val="5"/>
        <w:spacing w:line="364" w:lineRule="auto"/>
        <w:ind w:right="382"/>
        <w:jc w:val="both"/>
      </w:pPr>
      <w:r>
        <w:t>区森防指指挥长由管委会分管副主任担任，副指挥长由平安建设中心、农业农村中心主要负责人担任，平安建设中心分管应急工作负责人担任秘书长。</w:t>
      </w:r>
    </w:p>
    <w:p>
      <w:pPr>
        <w:pStyle w:val="5"/>
        <w:spacing w:before="109" w:line="391" w:lineRule="auto"/>
        <w:ind w:right="276"/>
        <w:jc w:val="both"/>
      </w:pPr>
      <w:r>
        <w:t>党政服务中心、党群和人力资源中心、园区发展中心、财政金融中心、项目推进中心、教育卫生民政中心、农业农村中心、平安建设中心、公安局、经开区消防大队、市自然资源和规划局经开区分局、市生态环境局经开区分局、国网湖南省电力有限公司常德市德山区供电分公司等有关部门为区森防指成员单位，各成员单位分管负责人为区森防指成员。根据实际工作需要，区森防指成员单位可增加有关地区和部门。</w:t>
      </w:r>
    </w:p>
    <w:p>
      <w:pPr>
        <w:spacing w:after="0" w:line="391" w:lineRule="auto"/>
        <w:jc w:val="both"/>
        <w:sectPr>
          <w:pgSz w:w="11910" w:h="16840"/>
          <w:pgMar w:top="1540" w:right="1420" w:bottom="1280" w:left="1600" w:header="0" w:footer="1088" w:gutter="0"/>
          <w:cols w:space="720" w:num="1"/>
        </w:sectPr>
      </w:pPr>
    </w:p>
    <w:p>
      <w:pPr>
        <w:pStyle w:val="5"/>
        <w:spacing w:before="32"/>
        <w:ind w:left="660" w:firstLine="0"/>
      </w:pPr>
      <w:r>
        <w:rPr>
          <w:spacing w:val="-13"/>
        </w:rPr>
        <w:t>区森林防灭火指挥部办公室</w:t>
      </w:r>
      <w:r>
        <w:rPr>
          <w:spacing w:val="-3"/>
        </w:rPr>
        <w:t>（</w:t>
      </w:r>
      <w:r>
        <w:rPr>
          <w:spacing w:val="-17"/>
        </w:rPr>
        <w:t xml:space="preserve">以下简称区森防指办公室，电话 </w:t>
      </w:r>
      <w:r>
        <w:t>0736</w:t>
      </w:r>
    </w:p>
    <w:p>
      <w:pPr>
        <w:pStyle w:val="5"/>
        <w:spacing w:before="225" w:line="391" w:lineRule="auto"/>
        <w:ind w:right="222" w:firstLine="0"/>
      </w:pPr>
      <w:r>
        <w:t>－7300306）设平安建设中心，办公室主任由平安建设中心分管负责人担任。</w:t>
      </w:r>
    </w:p>
    <w:p>
      <w:pPr>
        <w:pStyle w:val="4"/>
        <w:numPr>
          <w:ilvl w:val="1"/>
          <w:numId w:val="7"/>
        </w:numPr>
        <w:tabs>
          <w:tab w:val="left" w:pos="664"/>
        </w:tabs>
        <w:spacing w:before="196" w:after="0" w:line="240" w:lineRule="auto"/>
        <w:ind w:left="663" w:right="0" w:hanging="563"/>
        <w:jc w:val="left"/>
      </w:pPr>
      <w:bookmarkStart w:id="40" w:name="3.2 组织机构职责"/>
      <w:bookmarkEnd w:id="40"/>
      <w:bookmarkStart w:id="41" w:name="_bookmark14"/>
      <w:bookmarkEnd w:id="41"/>
      <w:bookmarkStart w:id="42" w:name="_bookmark14"/>
      <w:bookmarkEnd w:id="42"/>
      <w:r>
        <w:t>组织机构职责</w:t>
      </w:r>
    </w:p>
    <w:p>
      <w:pPr>
        <w:pStyle w:val="5"/>
        <w:spacing w:before="3"/>
        <w:ind w:left="0" w:firstLine="0"/>
        <w:rPr>
          <w:b/>
          <w:sz w:val="33"/>
        </w:rPr>
      </w:pPr>
    </w:p>
    <w:p>
      <w:pPr>
        <w:pStyle w:val="12"/>
        <w:numPr>
          <w:ilvl w:val="2"/>
          <w:numId w:val="7"/>
        </w:numPr>
        <w:tabs>
          <w:tab w:val="left" w:pos="1501"/>
        </w:tabs>
        <w:spacing w:before="0" w:after="0" w:line="240" w:lineRule="auto"/>
        <w:ind w:left="1500" w:right="0" w:hanging="841"/>
        <w:jc w:val="left"/>
        <w:rPr>
          <w:sz w:val="28"/>
        </w:rPr>
      </w:pPr>
      <w:r>
        <w:rPr>
          <w:spacing w:val="-1"/>
          <w:sz w:val="28"/>
        </w:rPr>
        <w:t>区森防指</w:t>
      </w:r>
    </w:p>
    <w:p>
      <w:pPr>
        <w:pStyle w:val="5"/>
        <w:spacing w:before="225" w:line="391" w:lineRule="auto"/>
        <w:ind w:right="276"/>
      </w:pPr>
      <w:r>
        <w:rPr>
          <w:spacing w:val="-3"/>
        </w:rPr>
        <w:t>在区党工委、区管委会领导下，区森防指负责组织、指导和协调</w:t>
      </w:r>
      <w:r>
        <w:rPr>
          <w:spacing w:val="-7"/>
        </w:rPr>
        <w:t>全区森林防灭火工作。研究部署全区森林防灭火工作;拟定全区森防灭</w:t>
      </w:r>
      <w:r>
        <w:rPr>
          <w:spacing w:val="-8"/>
        </w:rPr>
        <w:t>火工作政策、规章和制度等;统一调度全区森林火灾应急救援队伍和应</w:t>
      </w:r>
      <w:r>
        <w:rPr>
          <w:spacing w:val="-3"/>
        </w:rPr>
        <w:t>急资源，指导协调一般森林火灾及其他需要区森防指响应处置的火灾</w:t>
      </w:r>
      <w:r>
        <w:rPr>
          <w:spacing w:val="-6"/>
        </w:rPr>
        <w:t>扑救;监督检查全区各乡镇、办事处、各有关部门、单位贯彻执行党中</w:t>
      </w:r>
      <w:r>
        <w:rPr>
          <w:spacing w:val="-3"/>
        </w:rPr>
        <w:t xml:space="preserve">央、国务院和省委、省政府、市委、市政府、区党工委、区管委会关于森林防灭火工作的决策部署以及其他重大事项的落实情况;组织指 导有关森林火灾的调查评估处理和挂牌督办;协调做好灾后处置相关 </w:t>
      </w:r>
      <w:r>
        <w:rPr>
          <w:spacing w:val="-2"/>
        </w:rPr>
        <w:t>工作。</w:t>
      </w:r>
    </w:p>
    <w:p>
      <w:pPr>
        <w:pStyle w:val="12"/>
        <w:numPr>
          <w:ilvl w:val="2"/>
          <w:numId w:val="7"/>
        </w:numPr>
        <w:tabs>
          <w:tab w:val="left" w:pos="1501"/>
        </w:tabs>
        <w:spacing w:before="0" w:after="0" w:line="347" w:lineRule="exact"/>
        <w:ind w:left="1500" w:right="0" w:hanging="841"/>
        <w:jc w:val="left"/>
        <w:rPr>
          <w:sz w:val="28"/>
        </w:rPr>
      </w:pPr>
      <w:r>
        <w:rPr>
          <w:spacing w:val="-3"/>
          <w:sz w:val="28"/>
        </w:rPr>
        <w:t>区森防指办公室</w:t>
      </w:r>
    </w:p>
    <w:p>
      <w:pPr>
        <w:pStyle w:val="5"/>
        <w:spacing w:before="224" w:line="391" w:lineRule="auto"/>
        <w:ind w:right="236"/>
      </w:pPr>
      <w:r>
        <w:t>发挥牵头抓总作用，强化部门联动，做到高效协同，增强工作合力。负责组织森林火险形势会商和日常调度;做好森林火情监测预警工作，发布森林高火险预警信息;调度森林火灾救援进展等情况，提出应急处置方案及建议;及时向区党工委、区管委会和市森防指办公室报告森林火灾及扑火救援情况;协调、督促区森防指成员单位参与森林火灾应急处置工作;统一发布森林火灾信息;承办区森防指交办的其他事 项。</w:t>
      </w:r>
    </w:p>
    <w:p>
      <w:pPr>
        <w:pStyle w:val="12"/>
        <w:numPr>
          <w:ilvl w:val="2"/>
          <w:numId w:val="7"/>
        </w:numPr>
        <w:tabs>
          <w:tab w:val="left" w:pos="1501"/>
        </w:tabs>
        <w:spacing w:before="0" w:after="0" w:line="350" w:lineRule="exact"/>
        <w:ind w:left="1500" w:right="0" w:hanging="841"/>
        <w:jc w:val="left"/>
        <w:rPr>
          <w:sz w:val="28"/>
        </w:rPr>
      </w:pPr>
      <w:r>
        <w:rPr>
          <w:spacing w:val="-3"/>
          <w:sz w:val="28"/>
        </w:rPr>
        <w:t>区森防指成员单位</w:t>
      </w:r>
    </w:p>
    <w:p>
      <w:pPr>
        <w:spacing w:after="0" w:line="350" w:lineRule="exact"/>
        <w:jc w:val="left"/>
        <w:rPr>
          <w:sz w:val="28"/>
        </w:rPr>
        <w:sectPr>
          <w:pgSz w:w="11910" w:h="16840"/>
          <w:pgMar w:top="1480" w:right="1420" w:bottom="1280" w:left="1600" w:header="0" w:footer="1088" w:gutter="0"/>
          <w:cols w:space="720" w:num="1"/>
        </w:sectPr>
      </w:pPr>
    </w:p>
    <w:p>
      <w:pPr>
        <w:pStyle w:val="5"/>
        <w:spacing w:before="32"/>
        <w:ind w:left="660" w:firstLine="0"/>
      </w:pPr>
      <w:r>
        <w:t>平安建设中心∶</w:t>
      </w:r>
    </w:p>
    <w:p>
      <w:pPr>
        <w:pStyle w:val="12"/>
        <w:numPr>
          <w:ilvl w:val="0"/>
          <w:numId w:val="8"/>
        </w:numPr>
        <w:tabs>
          <w:tab w:val="left" w:pos="1082"/>
        </w:tabs>
        <w:spacing w:before="225" w:after="0" w:line="240" w:lineRule="auto"/>
        <w:ind w:left="1082" w:right="0" w:hanging="422"/>
        <w:jc w:val="left"/>
        <w:rPr>
          <w:sz w:val="28"/>
        </w:rPr>
      </w:pPr>
      <w:r>
        <w:rPr>
          <w:spacing w:val="-16"/>
          <w:sz w:val="28"/>
        </w:rPr>
        <w:t>协助区党工委、管委会组织一般、较大森林火灾应急处置工作；</w:t>
      </w:r>
    </w:p>
    <w:p>
      <w:pPr>
        <w:pStyle w:val="12"/>
        <w:numPr>
          <w:ilvl w:val="0"/>
          <w:numId w:val="8"/>
        </w:numPr>
        <w:tabs>
          <w:tab w:val="left" w:pos="1082"/>
        </w:tabs>
        <w:spacing w:before="224" w:after="0" w:line="391" w:lineRule="auto"/>
        <w:ind w:left="101" w:right="279" w:firstLine="559"/>
        <w:jc w:val="left"/>
        <w:rPr>
          <w:sz w:val="28"/>
        </w:rPr>
      </w:pPr>
      <w:r>
        <w:rPr>
          <w:spacing w:val="-6"/>
          <w:sz w:val="28"/>
        </w:rPr>
        <w:t>按照分级负责原则，负责综合指导各乡镇、街道办事处和相关</w:t>
      </w:r>
      <w:r>
        <w:rPr>
          <w:spacing w:val="-3"/>
          <w:sz w:val="28"/>
        </w:rPr>
        <w:t>部门的森林火灾防控工作；</w:t>
      </w:r>
    </w:p>
    <w:p>
      <w:pPr>
        <w:pStyle w:val="12"/>
        <w:numPr>
          <w:ilvl w:val="0"/>
          <w:numId w:val="8"/>
        </w:numPr>
        <w:tabs>
          <w:tab w:val="left" w:pos="1082"/>
        </w:tabs>
        <w:spacing w:before="0" w:after="0" w:line="356" w:lineRule="exact"/>
        <w:ind w:left="1082" w:right="0" w:hanging="422"/>
        <w:jc w:val="left"/>
        <w:rPr>
          <w:sz w:val="28"/>
        </w:rPr>
      </w:pPr>
      <w:r>
        <w:rPr>
          <w:spacing w:val="-3"/>
          <w:sz w:val="28"/>
        </w:rPr>
        <w:t>开展森林火灾综合监测预警工作；</w:t>
      </w:r>
    </w:p>
    <w:p>
      <w:pPr>
        <w:pStyle w:val="12"/>
        <w:numPr>
          <w:ilvl w:val="0"/>
          <w:numId w:val="8"/>
        </w:numPr>
        <w:tabs>
          <w:tab w:val="left" w:pos="1082"/>
        </w:tabs>
        <w:spacing w:before="225" w:after="0" w:line="240" w:lineRule="auto"/>
        <w:ind w:left="1082" w:right="0" w:hanging="422"/>
        <w:jc w:val="left"/>
        <w:rPr>
          <w:sz w:val="28"/>
        </w:rPr>
      </w:pPr>
      <w:r>
        <w:rPr>
          <w:spacing w:val="-3"/>
          <w:sz w:val="28"/>
        </w:rPr>
        <w:t>组织指导协调森林火灾的扑救及应急救援工作。</w:t>
      </w:r>
    </w:p>
    <w:p>
      <w:pPr>
        <w:pStyle w:val="12"/>
        <w:numPr>
          <w:ilvl w:val="0"/>
          <w:numId w:val="8"/>
        </w:numPr>
        <w:tabs>
          <w:tab w:val="left" w:pos="1082"/>
        </w:tabs>
        <w:spacing w:before="224" w:after="0" w:line="391" w:lineRule="auto"/>
        <w:ind w:left="101" w:right="521" w:firstLine="559"/>
        <w:jc w:val="left"/>
        <w:rPr>
          <w:sz w:val="28"/>
        </w:rPr>
      </w:pPr>
      <w:r>
        <w:rPr>
          <w:spacing w:val="-3"/>
          <w:sz w:val="28"/>
        </w:rPr>
        <w:t>负责组织协调运力，为扑火人员和物资快速运输提供支持保</w:t>
      </w:r>
      <w:r>
        <w:rPr>
          <w:spacing w:val="-2"/>
          <w:sz w:val="28"/>
        </w:rPr>
        <w:t>障；</w:t>
      </w:r>
    </w:p>
    <w:p>
      <w:pPr>
        <w:pStyle w:val="12"/>
        <w:numPr>
          <w:ilvl w:val="0"/>
          <w:numId w:val="8"/>
        </w:numPr>
        <w:tabs>
          <w:tab w:val="left" w:pos="1082"/>
        </w:tabs>
        <w:spacing w:before="0" w:after="0" w:line="391" w:lineRule="auto"/>
        <w:ind w:left="101" w:right="521" w:firstLine="559"/>
        <w:jc w:val="left"/>
        <w:rPr>
          <w:sz w:val="28"/>
        </w:rPr>
      </w:pPr>
      <w:r>
        <w:rPr>
          <w:spacing w:val="-3"/>
          <w:sz w:val="28"/>
        </w:rPr>
        <w:t>协调做好森林防灭火专用车辆公路通行保障和执行抢险救灾任务车辆免交收费公路通行费等工作;</w:t>
      </w:r>
    </w:p>
    <w:p>
      <w:pPr>
        <w:pStyle w:val="12"/>
        <w:numPr>
          <w:ilvl w:val="0"/>
          <w:numId w:val="8"/>
        </w:numPr>
        <w:tabs>
          <w:tab w:val="left" w:pos="1082"/>
        </w:tabs>
        <w:spacing w:before="0" w:after="0" w:line="391" w:lineRule="auto"/>
        <w:ind w:left="660" w:right="1642" w:firstLine="0"/>
        <w:jc w:val="left"/>
        <w:rPr>
          <w:sz w:val="28"/>
        </w:rPr>
      </w:pPr>
      <w:r>
        <w:rPr>
          <w:spacing w:val="-3"/>
          <w:sz w:val="28"/>
        </w:rPr>
        <w:t>指导督促有关部门做好高速公路边缘的火源管理。党政服务中心∶</w:t>
      </w:r>
    </w:p>
    <w:p>
      <w:pPr>
        <w:pStyle w:val="12"/>
        <w:numPr>
          <w:ilvl w:val="0"/>
          <w:numId w:val="9"/>
        </w:numPr>
        <w:tabs>
          <w:tab w:val="left" w:pos="1082"/>
        </w:tabs>
        <w:spacing w:before="0" w:after="0" w:line="356" w:lineRule="exact"/>
        <w:ind w:left="1082" w:right="0" w:hanging="422"/>
        <w:jc w:val="left"/>
        <w:rPr>
          <w:sz w:val="28"/>
        </w:rPr>
      </w:pPr>
      <w:r>
        <w:rPr>
          <w:spacing w:val="-3"/>
          <w:sz w:val="28"/>
        </w:rPr>
        <w:t>负责指导协调森林防灭火宣传报道和舆论引导工作；</w:t>
      </w:r>
    </w:p>
    <w:p>
      <w:pPr>
        <w:pStyle w:val="12"/>
        <w:numPr>
          <w:ilvl w:val="0"/>
          <w:numId w:val="9"/>
        </w:numPr>
        <w:tabs>
          <w:tab w:val="left" w:pos="1082"/>
        </w:tabs>
        <w:spacing w:before="221" w:after="0" w:line="240" w:lineRule="auto"/>
        <w:ind w:left="1082" w:right="0" w:hanging="422"/>
        <w:jc w:val="left"/>
        <w:rPr>
          <w:sz w:val="28"/>
        </w:rPr>
      </w:pPr>
      <w:r>
        <w:rPr>
          <w:spacing w:val="-3"/>
          <w:sz w:val="28"/>
        </w:rPr>
        <w:t>指导一般森林火灾信息发布及森林火灾扑救宣传；</w:t>
      </w:r>
    </w:p>
    <w:p>
      <w:pPr>
        <w:pStyle w:val="12"/>
        <w:numPr>
          <w:ilvl w:val="0"/>
          <w:numId w:val="9"/>
        </w:numPr>
        <w:tabs>
          <w:tab w:val="left" w:pos="1082"/>
        </w:tabs>
        <w:spacing w:before="224" w:after="0" w:line="391" w:lineRule="auto"/>
        <w:ind w:left="660" w:right="1923" w:firstLine="0"/>
        <w:jc w:val="left"/>
        <w:rPr>
          <w:sz w:val="28"/>
        </w:rPr>
      </w:pPr>
      <w:r>
        <w:rPr>
          <w:spacing w:val="-3"/>
          <w:sz w:val="28"/>
        </w:rPr>
        <w:t>指导协调森林防灭火网络舆情监测与引导工作。园区发展中心∶</w:t>
      </w:r>
    </w:p>
    <w:p>
      <w:pPr>
        <w:pStyle w:val="12"/>
        <w:numPr>
          <w:ilvl w:val="0"/>
          <w:numId w:val="10"/>
        </w:numPr>
        <w:tabs>
          <w:tab w:val="left" w:pos="1082"/>
        </w:tabs>
        <w:spacing w:before="0" w:after="0" w:line="391" w:lineRule="auto"/>
        <w:ind w:left="101" w:right="523" w:firstLine="559"/>
        <w:jc w:val="left"/>
        <w:rPr>
          <w:sz w:val="28"/>
        </w:rPr>
      </w:pPr>
      <w:r>
        <w:rPr>
          <w:spacing w:val="-3"/>
          <w:sz w:val="28"/>
        </w:rPr>
        <w:t>负责将全区森林防灭火基础设施建设纳入各级国民经济和社会发展规划；</w:t>
      </w:r>
    </w:p>
    <w:p>
      <w:pPr>
        <w:pStyle w:val="12"/>
        <w:numPr>
          <w:ilvl w:val="0"/>
          <w:numId w:val="10"/>
        </w:numPr>
        <w:tabs>
          <w:tab w:val="left" w:pos="1082"/>
        </w:tabs>
        <w:spacing w:before="0" w:after="0" w:line="356" w:lineRule="exact"/>
        <w:ind w:left="1082" w:right="0" w:hanging="422"/>
        <w:jc w:val="left"/>
        <w:rPr>
          <w:sz w:val="28"/>
        </w:rPr>
      </w:pPr>
      <w:r>
        <w:rPr>
          <w:spacing w:val="-3"/>
          <w:sz w:val="28"/>
        </w:rPr>
        <w:t>负责相关重大建设项目立项审批；</w:t>
      </w:r>
    </w:p>
    <w:p>
      <w:pPr>
        <w:pStyle w:val="12"/>
        <w:numPr>
          <w:ilvl w:val="0"/>
          <w:numId w:val="10"/>
        </w:numPr>
        <w:tabs>
          <w:tab w:val="left" w:pos="1082"/>
        </w:tabs>
        <w:spacing w:before="224" w:after="0" w:line="391" w:lineRule="auto"/>
        <w:ind w:left="101" w:right="276" w:firstLine="559"/>
        <w:jc w:val="left"/>
        <w:rPr>
          <w:sz w:val="28"/>
        </w:rPr>
      </w:pPr>
      <w:r>
        <w:rPr>
          <w:spacing w:val="-7"/>
          <w:sz w:val="28"/>
        </w:rPr>
        <w:t>协调争取省、市预算内相关项目资金支持，保持重要应急物资</w:t>
      </w:r>
      <w:r>
        <w:rPr>
          <w:spacing w:val="-3"/>
          <w:sz w:val="28"/>
        </w:rPr>
        <w:t>价格水平基本稳定；</w:t>
      </w:r>
    </w:p>
    <w:p>
      <w:pPr>
        <w:pStyle w:val="12"/>
        <w:numPr>
          <w:ilvl w:val="0"/>
          <w:numId w:val="10"/>
        </w:numPr>
        <w:tabs>
          <w:tab w:val="left" w:pos="1082"/>
        </w:tabs>
        <w:spacing w:before="0" w:after="0" w:line="356" w:lineRule="exact"/>
        <w:ind w:left="1082" w:right="0" w:hanging="422"/>
        <w:jc w:val="left"/>
        <w:rPr>
          <w:sz w:val="28"/>
        </w:rPr>
      </w:pPr>
      <w:r>
        <w:rPr>
          <w:spacing w:val="-3"/>
          <w:sz w:val="28"/>
        </w:rPr>
        <w:t>负责联系森林防灭火救灾无线电台的频率指配；</w:t>
      </w:r>
    </w:p>
    <w:p>
      <w:pPr>
        <w:pStyle w:val="12"/>
        <w:numPr>
          <w:ilvl w:val="0"/>
          <w:numId w:val="10"/>
        </w:numPr>
        <w:tabs>
          <w:tab w:val="left" w:pos="1082"/>
        </w:tabs>
        <w:spacing w:before="224" w:after="0" w:line="240" w:lineRule="auto"/>
        <w:ind w:left="1082" w:right="0" w:hanging="422"/>
        <w:jc w:val="left"/>
        <w:rPr>
          <w:sz w:val="28"/>
        </w:rPr>
      </w:pPr>
      <w:r>
        <w:rPr>
          <w:spacing w:val="-3"/>
          <w:sz w:val="28"/>
        </w:rPr>
        <w:t>协调森林火灾扑救中有关抢险救援工业产品的生产保障。</w:t>
      </w:r>
    </w:p>
    <w:p>
      <w:pPr>
        <w:pStyle w:val="12"/>
        <w:numPr>
          <w:ilvl w:val="0"/>
          <w:numId w:val="10"/>
        </w:numPr>
        <w:tabs>
          <w:tab w:val="left" w:pos="1082"/>
        </w:tabs>
        <w:spacing w:before="225" w:after="0" w:line="240" w:lineRule="auto"/>
        <w:ind w:left="1082" w:right="0" w:hanging="422"/>
        <w:jc w:val="left"/>
        <w:rPr>
          <w:sz w:val="28"/>
        </w:rPr>
      </w:pPr>
      <w:r>
        <w:rPr>
          <w:spacing w:val="-3"/>
          <w:sz w:val="28"/>
        </w:rPr>
        <w:t>负责协调森林火灾扑救中的应急通信保障工作；</w:t>
      </w:r>
    </w:p>
    <w:p>
      <w:pPr>
        <w:spacing w:after="0" w:line="240" w:lineRule="auto"/>
        <w:jc w:val="left"/>
        <w:rPr>
          <w:sz w:val="28"/>
        </w:rPr>
        <w:sectPr>
          <w:pgSz w:w="11910" w:h="16840"/>
          <w:pgMar w:top="1480" w:right="1420" w:bottom="1280" w:left="1600" w:header="0" w:footer="1088" w:gutter="0"/>
          <w:cols w:space="720" w:num="1"/>
        </w:sectPr>
      </w:pPr>
    </w:p>
    <w:p>
      <w:pPr>
        <w:pStyle w:val="12"/>
        <w:numPr>
          <w:ilvl w:val="0"/>
          <w:numId w:val="10"/>
        </w:numPr>
        <w:tabs>
          <w:tab w:val="left" w:pos="1082"/>
        </w:tabs>
        <w:spacing w:before="32" w:after="0" w:line="391" w:lineRule="auto"/>
        <w:ind w:left="660" w:right="1923" w:firstLine="0"/>
        <w:jc w:val="left"/>
        <w:rPr>
          <w:sz w:val="28"/>
        </w:rPr>
      </w:pPr>
      <w:r>
        <w:rPr>
          <w:spacing w:val="-3"/>
          <w:sz w:val="28"/>
        </w:rPr>
        <w:t>协调通信运营商做好森林防灭火信息发布工作。项目推进中心：</w:t>
      </w:r>
    </w:p>
    <w:p>
      <w:pPr>
        <w:pStyle w:val="12"/>
        <w:numPr>
          <w:ilvl w:val="1"/>
          <w:numId w:val="10"/>
        </w:numPr>
        <w:tabs>
          <w:tab w:val="left" w:pos="1644"/>
        </w:tabs>
        <w:spacing w:before="0" w:after="0" w:line="391" w:lineRule="auto"/>
        <w:ind w:left="660" w:right="279" w:firstLine="559"/>
        <w:jc w:val="left"/>
        <w:rPr>
          <w:sz w:val="28"/>
        </w:rPr>
      </w:pPr>
      <w:r>
        <w:rPr>
          <w:spacing w:val="-8"/>
          <w:sz w:val="28"/>
        </w:rPr>
        <w:t>督促、指导搞好公园、风景名胜区和城区各类绿地的防火</w:t>
      </w:r>
      <w:r>
        <w:rPr>
          <w:spacing w:val="-3"/>
          <w:sz w:val="28"/>
        </w:rPr>
        <w:t>规划设计，建立健全森林防火组织，做好有关森林火灾应急处置</w:t>
      </w:r>
      <w:r>
        <w:rPr>
          <w:spacing w:val="-2"/>
          <w:sz w:val="28"/>
        </w:rPr>
        <w:t>工作；</w:t>
      </w:r>
    </w:p>
    <w:p>
      <w:pPr>
        <w:pStyle w:val="12"/>
        <w:numPr>
          <w:ilvl w:val="1"/>
          <w:numId w:val="10"/>
        </w:numPr>
        <w:tabs>
          <w:tab w:val="left" w:pos="1644"/>
        </w:tabs>
        <w:spacing w:before="0" w:after="0" w:line="354" w:lineRule="exact"/>
        <w:ind w:left="1643" w:right="0" w:hanging="424"/>
        <w:jc w:val="left"/>
        <w:rPr>
          <w:sz w:val="28"/>
        </w:rPr>
      </w:pPr>
      <w:r>
        <w:rPr>
          <w:spacing w:val="-3"/>
          <w:sz w:val="28"/>
        </w:rPr>
        <w:t>督促、指导林区相关单位配套建设森林防火基础设施。</w:t>
      </w:r>
    </w:p>
    <w:p>
      <w:pPr>
        <w:pStyle w:val="12"/>
        <w:numPr>
          <w:ilvl w:val="1"/>
          <w:numId w:val="10"/>
        </w:numPr>
        <w:tabs>
          <w:tab w:val="left" w:pos="1644"/>
        </w:tabs>
        <w:spacing w:before="222" w:after="0" w:line="391" w:lineRule="auto"/>
        <w:ind w:left="660" w:right="279" w:firstLine="559"/>
        <w:jc w:val="left"/>
        <w:rPr>
          <w:sz w:val="28"/>
        </w:rPr>
      </w:pPr>
      <w:r>
        <w:rPr>
          <w:spacing w:val="-5"/>
          <w:sz w:val="28"/>
        </w:rPr>
        <w:t>联系市气象局监测和分析天气气候形势，做好森林火险天</w:t>
      </w:r>
      <w:r>
        <w:rPr>
          <w:spacing w:val="-3"/>
          <w:sz w:val="28"/>
        </w:rPr>
        <w:t>气等级预测预报和高火险预警信息发布工作;</w:t>
      </w:r>
    </w:p>
    <w:p>
      <w:pPr>
        <w:pStyle w:val="12"/>
        <w:numPr>
          <w:ilvl w:val="1"/>
          <w:numId w:val="10"/>
        </w:numPr>
        <w:tabs>
          <w:tab w:val="left" w:pos="1644"/>
        </w:tabs>
        <w:spacing w:before="0" w:after="0" w:line="391" w:lineRule="auto"/>
        <w:ind w:left="660" w:right="276" w:firstLine="559"/>
        <w:jc w:val="left"/>
        <w:rPr>
          <w:sz w:val="28"/>
        </w:rPr>
      </w:pPr>
      <w:r>
        <w:rPr>
          <w:spacing w:val="-7"/>
          <w:sz w:val="28"/>
        </w:rPr>
        <w:t>根据需要，联系市气象局提供火场的天气预报和相关气象</w:t>
      </w:r>
      <w:r>
        <w:rPr>
          <w:spacing w:val="-3"/>
          <w:sz w:val="28"/>
        </w:rPr>
        <w:t>服务、适时组织开展人工影响天气作业。</w:t>
      </w:r>
    </w:p>
    <w:p>
      <w:pPr>
        <w:pStyle w:val="5"/>
        <w:spacing w:line="356" w:lineRule="exact"/>
        <w:ind w:left="660" w:firstLine="0"/>
      </w:pPr>
      <w:r>
        <w:t>教育卫生民政中心：</w:t>
      </w:r>
    </w:p>
    <w:p>
      <w:pPr>
        <w:pStyle w:val="12"/>
        <w:numPr>
          <w:ilvl w:val="0"/>
          <w:numId w:val="11"/>
        </w:numPr>
        <w:tabs>
          <w:tab w:val="left" w:pos="1082"/>
        </w:tabs>
        <w:spacing w:before="223" w:after="0" w:line="240" w:lineRule="auto"/>
        <w:ind w:left="1082" w:right="0" w:hanging="422"/>
        <w:jc w:val="left"/>
        <w:rPr>
          <w:sz w:val="28"/>
        </w:rPr>
      </w:pPr>
      <w:r>
        <w:rPr>
          <w:spacing w:val="-3"/>
          <w:sz w:val="28"/>
        </w:rPr>
        <w:t>负责指导全区教育系统开展森林防灭火宣传教育；</w:t>
      </w:r>
    </w:p>
    <w:p>
      <w:pPr>
        <w:pStyle w:val="12"/>
        <w:numPr>
          <w:ilvl w:val="0"/>
          <w:numId w:val="11"/>
        </w:numPr>
        <w:tabs>
          <w:tab w:val="left" w:pos="1082"/>
        </w:tabs>
        <w:spacing w:before="225" w:after="0" w:line="240" w:lineRule="auto"/>
        <w:ind w:left="1082" w:right="0" w:hanging="422"/>
        <w:jc w:val="left"/>
        <w:rPr>
          <w:sz w:val="28"/>
        </w:rPr>
      </w:pPr>
      <w:r>
        <w:rPr>
          <w:spacing w:val="-3"/>
          <w:sz w:val="28"/>
        </w:rPr>
        <w:t>做好林区学校森林火灾安全防范工作；</w:t>
      </w:r>
    </w:p>
    <w:p>
      <w:pPr>
        <w:pStyle w:val="12"/>
        <w:numPr>
          <w:ilvl w:val="0"/>
          <w:numId w:val="11"/>
        </w:numPr>
        <w:tabs>
          <w:tab w:val="left" w:pos="1082"/>
        </w:tabs>
        <w:spacing w:before="224" w:after="0" w:line="391" w:lineRule="auto"/>
        <w:ind w:left="101" w:right="279" w:firstLine="559"/>
        <w:jc w:val="left"/>
        <w:rPr>
          <w:sz w:val="28"/>
        </w:rPr>
      </w:pPr>
      <w:r>
        <w:rPr>
          <w:spacing w:val="-7"/>
          <w:sz w:val="28"/>
        </w:rPr>
        <w:t>推进殡葬改革，倡导文明祭扫，配合做好减少传统祭祀方式造</w:t>
      </w:r>
      <w:r>
        <w:rPr>
          <w:spacing w:val="-3"/>
          <w:sz w:val="28"/>
        </w:rPr>
        <w:t>成的森林火灾风险工作；</w:t>
      </w:r>
    </w:p>
    <w:p>
      <w:pPr>
        <w:pStyle w:val="12"/>
        <w:numPr>
          <w:ilvl w:val="0"/>
          <w:numId w:val="11"/>
        </w:numPr>
        <w:tabs>
          <w:tab w:val="left" w:pos="1082"/>
        </w:tabs>
        <w:spacing w:before="0" w:after="0" w:line="391" w:lineRule="auto"/>
        <w:ind w:left="101" w:right="382" w:firstLine="559"/>
        <w:jc w:val="both"/>
        <w:rPr>
          <w:sz w:val="28"/>
        </w:rPr>
      </w:pPr>
      <w:r>
        <w:rPr>
          <w:spacing w:val="-3"/>
          <w:sz w:val="28"/>
        </w:rPr>
        <w:t>负责督促和指导全区旅行社、导游开展森林防火宣传;配合有关部门指导督促落实旅游景区森林火灾防控措施，指导旅游企业配合当地相关部门做好旅游团队游客的安全撤离工作；</w:t>
      </w:r>
    </w:p>
    <w:p>
      <w:pPr>
        <w:pStyle w:val="12"/>
        <w:numPr>
          <w:ilvl w:val="0"/>
          <w:numId w:val="11"/>
        </w:numPr>
        <w:tabs>
          <w:tab w:val="left" w:pos="1082"/>
        </w:tabs>
        <w:spacing w:before="0" w:after="0" w:line="356" w:lineRule="exact"/>
        <w:ind w:left="1082" w:right="0" w:hanging="422"/>
        <w:jc w:val="left"/>
        <w:rPr>
          <w:sz w:val="28"/>
        </w:rPr>
      </w:pPr>
      <w:r>
        <w:rPr>
          <w:spacing w:val="-3"/>
          <w:sz w:val="28"/>
        </w:rPr>
        <w:t>负责协调医疗卫生机构做好受伤人员的医疗救治；</w:t>
      </w:r>
    </w:p>
    <w:p>
      <w:pPr>
        <w:pStyle w:val="12"/>
        <w:numPr>
          <w:ilvl w:val="0"/>
          <w:numId w:val="11"/>
        </w:numPr>
        <w:tabs>
          <w:tab w:val="left" w:pos="1082"/>
        </w:tabs>
        <w:spacing w:before="222" w:after="0" w:line="391" w:lineRule="auto"/>
        <w:ind w:left="660" w:right="2764" w:firstLine="0"/>
        <w:jc w:val="left"/>
        <w:rPr>
          <w:sz w:val="28"/>
        </w:rPr>
      </w:pPr>
      <w:r>
        <w:rPr>
          <w:spacing w:val="-3"/>
          <w:sz w:val="28"/>
        </w:rPr>
        <w:t xml:space="preserve">指导、协助火灾现场的卫生防疫等工作； </w:t>
      </w:r>
      <w:r>
        <w:rPr>
          <w:spacing w:val="-2"/>
          <w:sz w:val="28"/>
        </w:rPr>
        <w:t>公安局∶</w:t>
      </w:r>
    </w:p>
    <w:p>
      <w:pPr>
        <w:pStyle w:val="12"/>
        <w:numPr>
          <w:ilvl w:val="0"/>
          <w:numId w:val="12"/>
        </w:numPr>
        <w:tabs>
          <w:tab w:val="left" w:pos="1082"/>
        </w:tabs>
        <w:spacing w:before="0" w:after="0" w:line="356" w:lineRule="exact"/>
        <w:ind w:left="1082" w:right="0" w:hanging="422"/>
        <w:jc w:val="left"/>
        <w:rPr>
          <w:sz w:val="28"/>
        </w:rPr>
      </w:pPr>
      <w:r>
        <w:rPr>
          <w:spacing w:val="-3"/>
          <w:sz w:val="28"/>
        </w:rPr>
        <w:t>负责开展火案侦破工作；</w:t>
      </w:r>
    </w:p>
    <w:p>
      <w:pPr>
        <w:pStyle w:val="12"/>
        <w:numPr>
          <w:ilvl w:val="0"/>
          <w:numId w:val="12"/>
        </w:numPr>
        <w:tabs>
          <w:tab w:val="left" w:pos="1082"/>
        </w:tabs>
        <w:spacing w:before="224" w:after="0" w:line="240" w:lineRule="auto"/>
        <w:ind w:left="1082" w:right="0" w:hanging="422"/>
        <w:jc w:val="left"/>
        <w:rPr>
          <w:sz w:val="28"/>
        </w:rPr>
      </w:pPr>
      <w:r>
        <w:rPr>
          <w:spacing w:val="-3"/>
          <w:sz w:val="28"/>
        </w:rPr>
        <w:t>协同有关部门开展违规用火处罚工作；</w:t>
      </w:r>
    </w:p>
    <w:p>
      <w:pPr>
        <w:spacing w:after="0" w:line="240" w:lineRule="auto"/>
        <w:jc w:val="left"/>
        <w:rPr>
          <w:sz w:val="28"/>
        </w:rPr>
        <w:sectPr>
          <w:pgSz w:w="11910" w:h="16840"/>
          <w:pgMar w:top="1480" w:right="1420" w:bottom="1280" w:left="1600" w:header="0" w:footer="1088" w:gutter="0"/>
          <w:cols w:space="720" w:num="1"/>
        </w:sectPr>
      </w:pPr>
    </w:p>
    <w:p>
      <w:pPr>
        <w:pStyle w:val="12"/>
        <w:numPr>
          <w:ilvl w:val="0"/>
          <w:numId w:val="12"/>
        </w:numPr>
        <w:tabs>
          <w:tab w:val="left" w:pos="1082"/>
        </w:tabs>
        <w:spacing w:before="32" w:after="0" w:line="391" w:lineRule="auto"/>
        <w:ind w:left="101" w:right="521" w:firstLine="559"/>
        <w:jc w:val="left"/>
        <w:rPr>
          <w:sz w:val="28"/>
        </w:rPr>
      </w:pPr>
      <w:r>
        <w:rPr>
          <w:spacing w:val="-3"/>
          <w:sz w:val="28"/>
        </w:rPr>
        <w:t>组织对森林火灾可能造成的重大社会治安和稳定问题进行预判，</w:t>
      </w:r>
    </w:p>
    <w:p>
      <w:pPr>
        <w:pStyle w:val="12"/>
        <w:numPr>
          <w:ilvl w:val="0"/>
          <w:numId w:val="12"/>
        </w:numPr>
        <w:tabs>
          <w:tab w:val="left" w:pos="1082"/>
        </w:tabs>
        <w:spacing w:before="0" w:after="0" w:line="356" w:lineRule="exact"/>
        <w:ind w:left="1082" w:right="0" w:hanging="422"/>
        <w:jc w:val="left"/>
        <w:rPr>
          <w:sz w:val="28"/>
        </w:rPr>
      </w:pPr>
      <w:r>
        <w:rPr>
          <w:spacing w:val="-3"/>
          <w:sz w:val="28"/>
        </w:rPr>
        <w:t>协同有关部门做好防范处置工作；</w:t>
      </w:r>
    </w:p>
    <w:p>
      <w:pPr>
        <w:pStyle w:val="12"/>
        <w:numPr>
          <w:ilvl w:val="0"/>
          <w:numId w:val="12"/>
        </w:numPr>
        <w:tabs>
          <w:tab w:val="left" w:pos="1082"/>
        </w:tabs>
        <w:spacing w:before="225" w:after="0" w:line="391" w:lineRule="auto"/>
        <w:ind w:left="101" w:right="279" w:firstLine="559"/>
        <w:jc w:val="left"/>
        <w:rPr>
          <w:sz w:val="28"/>
        </w:rPr>
      </w:pPr>
      <w:r>
        <w:rPr>
          <w:spacing w:val="-7"/>
          <w:sz w:val="28"/>
        </w:rPr>
        <w:t>负责火场警戒、交通疏导、治安维护、火案侦破等，查处森林</w:t>
      </w:r>
      <w:r>
        <w:rPr>
          <w:spacing w:val="-3"/>
          <w:sz w:val="28"/>
        </w:rPr>
        <w:t>领域其他违法犯罪行为，协同农业农村中心开展防火宣传、火灾隐患排查、重点区域巡护、违规用火处罚等工作。</w:t>
      </w:r>
    </w:p>
    <w:p>
      <w:pPr>
        <w:pStyle w:val="5"/>
        <w:spacing w:line="354" w:lineRule="exact"/>
        <w:ind w:left="660" w:firstLine="0"/>
      </w:pPr>
      <w:r>
        <w:t>财政金融中心∶</w:t>
      </w:r>
    </w:p>
    <w:p>
      <w:pPr>
        <w:pStyle w:val="12"/>
        <w:numPr>
          <w:ilvl w:val="0"/>
          <w:numId w:val="13"/>
        </w:numPr>
        <w:tabs>
          <w:tab w:val="left" w:pos="1082"/>
        </w:tabs>
        <w:spacing w:before="224" w:after="0" w:line="240" w:lineRule="auto"/>
        <w:ind w:left="1082" w:right="0" w:hanging="422"/>
        <w:jc w:val="left"/>
        <w:rPr>
          <w:sz w:val="28"/>
        </w:rPr>
      </w:pPr>
      <w:r>
        <w:rPr>
          <w:spacing w:val="-3"/>
          <w:sz w:val="28"/>
        </w:rPr>
        <w:t>负责筹集森林防灭火资金；</w:t>
      </w:r>
    </w:p>
    <w:p>
      <w:pPr>
        <w:pStyle w:val="12"/>
        <w:numPr>
          <w:ilvl w:val="0"/>
          <w:numId w:val="13"/>
        </w:numPr>
        <w:tabs>
          <w:tab w:val="left" w:pos="1082"/>
        </w:tabs>
        <w:spacing w:before="227" w:after="0" w:line="391" w:lineRule="auto"/>
        <w:ind w:left="101" w:right="244" w:firstLine="559"/>
        <w:jc w:val="left"/>
        <w:rPr>
          <w:sz w:val="28"/>
        </w:rPr>
      </w:pPr>
      <w:r>
        <w:rPr>
          <w:spacing w:val="-3"/>
          <w:sz w:val="28"/>
        </w:rPr>
        <w:t>安排区本级经费预算，按财政事权与支出责任相适应的原则， 做好森林防灭火工作经费保障工作，按程序及时拨付到位。</w:t>
      </w:r>
    </w:p>
    <w:p>
      <w:pPr>
        <w:pStyle w:val="5"/>
        <w:spacing w:line="356" w:lineRule="exact"/>
        <w:ind w:left="660" w:firstLine="0"/>
      </w:pPr>
      <w:r>
        <w:t>市自然资源和规划局经开区分局∶</w:t>
      </w:r>
    </w:p>
    <w:p>
      <w:pPr>
        <w:pStyle w:val="5"/>
        <w:spacing w:before="224"/>
        <w:ind w:left="660" w:firstLine="0"/>
      </w:pPr>
      <w:r>
        <w:t>提供森林防灭火工作所需的地理信息数据、地图和资料。</w:t>
      </w:r>
    </w:p>
    <w:p>
      <w:pPr>
        <w:pStyle w:val="5"/>
        <w:spacing w:before="225" w:line="391" w:lineRule="auto"/>
        <w:ind w:right="382"/>
      </w:pPr>
      <w:r>
        <w:rPr>
          <w:spacing w:val="-3"/>
        </w:rPr>
        <w:t>市生态环境局经开区分局∶组织、指导森林火灾应急处置过程中环境质量监测工作。</w:t>
      </w:r>
    </w:p>
    <w:p>
      <w:pPr>
        <w:pStyle w:val="5"/>
        <w:spacing w:line="356" w:lineRule="exact"/>
        <w:ind w:left="660" w:firstLine="0"/>
      </w:pPr>
      <w:r>
        <w:rPr>
          <w:spacing w:val="-3"/>
        </w:rPr>
        <w:t>农业农村中心∶</w:t>
      </w:r>
    </w:p>
    <w:p>
      <w:pPr>
        <w:pStyle w:val="12"/>
        <w:numPr>
          <w:ilvl w:val="0"/>
          <w:numId w:val="14"/>
        </w:numPr>
        <w:tabs>
          <w:tab w:val="left" w:pos="1082"/>
        </w:tabs>
        <w:spacing w:before="224" w:after="0" w:line="391" w:lineRule="auto"/>
        <w:ind w:left="101" w:right="279" w:firstLine="559"/>
        <w:jc w:val="left"/>
        <w:rPr>
          <w:sz w:val="28"/>
        </w:rPr>
      </w:pPr>
      <w:r>
        <w:rPr>
          <w:spacing w:val="-5"/>
          <w:sz w:val="28"/>
        </w:rPr>
        <w:t>负责指导涉及农业生产的野外用火安全，协助配合做好森林防</w:t>
      </w:r>
      <w:r>
        <w:rPr>
          <w:spacing w:val="-3"/>
          <w:sz w:val="28"/>
        </w:rPr>
        <w:t>灭火有关工作；</w:t>
      </w:r>
    </w:p>
    <w:p>
      <w:pPr>
        <w:pStyle w:val="12"/>
        <w:numPr>
          <w:ilvl w:val="0"/>
          <w:numId w:val="14"/>
        </w:numPr>
        <w:tabs>
          <w:tab w:val="left" w:pos="1082"/>
        </w:tabs>
        <w:spacing w:before="0" w:after="0" w:line="391" w:lineRule="auto"/>
        <w:ind w:left="101" w:right="279" w:firstLine="559"/>
        <w:jc w:val="left"/>
        <w:rPr>
          <w:sz w:val="28"/>
        </w:rPr>
      </w:pPr>
      <w:r>
        <w:rPr>
          <w:spacing w:val="-6"/>
          <w:sz w:val="28"/>
        </w:rPr>
        <w:t>履行森林防火工作行业管理责任，具体负责森林火灾预防相关</w:t>
      </w:r>
      <w:r>
        <w:rPr>
          <w:spacing w:val="-4"/>
          <w:sz w:val="28"/>
        </w:rPr>
        <w:t>工作；</w:t>
      </w:r>
    </w:p>
    <w:p>
      <w:pPr>
        <w:pStyle w:val="12"/>
        <w:numPr>
          <w:ilvl w:val="0"/>
          <w:numId w:val="14"/>
        </w:numPr>
        <w:tabs>
          <w:tab w:val="left" w:pos="1082"/>
        </w:tabs>
        <w:spacing w:before="0" w:after="0" w:line="391" w:lineRule="auto"/>
        <w:ind w:left="101" w:right="279" w:firstLine="559"/>
        <w:jc w:val="left"/>
        <w:rPr>
          <w:sz w:val="28"/>
        </w:rPr>
      </w:pPr>
      <w:r>
        <w:rPr>
          <w:spacing w:val="-7"/>
          <w:sz w:val="28"/>
        </w:rPr>
        <w:t>指导开展防火巡护、火源管理、日常检查、宣传教育、防火设</w:t>
      </w:r>
      <w:r>
        <w:rPr>
          <w:spacing w:val="-4"/>
          <w:sz w:val="28"/>
        </w:rPr>
        <w:t>施建设等；</w:t>
      </w:r>
    </w:p>
    <w:p>
      <w:pPr>
        <w:pStyle w:val="12"/>
        <w:numPr>
          <w:ilvl w:val="0"/>
          <w:numId w:val="14"/>
        </w:numPr>
        <w:tabs>
          <w:tab w:val="left" w:pos="1082"/>
        </w:tabs>
        <w:spacing w:before="0" w:after="0" w:line="356" w:lineRule="exact"/>
        <w:ind w:left="1082" w:right="0" w:hanging="422"/>
        <w:jc w:val="left"/>
        <w:rPr>
          <w:sz w:val="28"/>
        </w:rPr>
      </w:pPr>
      <w:r>
        <w:rPr>
          <w:spacing w:val="-3"/>
          <w:sz w:val="28"/>
        </w:rPr>
        <w:t>负责森林火情早期处理相关工作；</w:t>
      </w:r>
    </w:p>
    <w:p>
      <w:pPr>
        <w:pStyle w:val="12"/>
        <w:numPr>
          <w:ilvl w:val="0"/>
          <w:numId w:val="14"/>
        </w:numPr>
        <w:tabs>
          <w:tab w:val="left" w:pos="1082"/>
        </w:tabs>
        <w:spacing w:before="221" w:after="0" w:line="391" w:lineRule="auto"/>
        <w:ind w:left="101" w:right="279" w:firstLine="559"/>
        <w:jc w:val="left"/>
        <w:rPr>
          <w:sz w:val="28"/>
        </w:rPr>
      </w:pPr>
      <w:r>
        <w:rPr>
          <w:spacing w:val="-6"/>
          <w:sz w:val="28"/>
        </w:rPr>
        <w:t>开展森林防灭火的宣传报道工作，配合有关部门发布区森防指</w:t>
      </w:r>
      <w:r>
        <w:rPr>
          <w:spacing w:val="-3"/>
          <w:sz w:val="28"/>
        </w:rPr>
        <w:t>审定的森林火灾信息和扑救情况。</w:t>
      </w:r>
    </w:p>
    <w:p>
      <w:pPr>
        <w:spacing w:after="0" w:line="391" w:lineRule="auto"/>
        <w:jc w:val="left"/>
        <w:rPr>
          <w:sz w:val="28"/>
        </w:rPr>
        <w:sectPr>
          <w:pgSz w:w="11910" w:h="16840"/>
          <w:pgMar w:top="1480" w:right="1420" w:bottom="1280" w:left="1600" w:header="0" w:footer="1088" w:gutter="0"/>
          <w:cols w:space="720" w:num="1"/>
        </w:sectPr>
      </w:pPr>
    </w:p>
    <w:p>
      <w:pPr>
        <w:pStyle w:val="5"/>
        <w:spacing w:before="32"/>
        <w:ind w:left="660" w:firstLine="0"/>
      </w:pPr>
      <w:r>
        <w:t>经开区消防救援大队∶</w:t>
      </w:r>
    </w:p>
    <w:p>
      <w:pPr>
        <w:pStyle w:val="12"/>
        <w:numPr>
          <w:ilvl w:val="0"/>
          <w:numId w:val="15"/>
        </w:numPr>
        <w:tabs>
          <w:tab w:val="left" w:pos="1082"/>
        </w:tabs>
        <w:spacing w:before="225" w:after="0" w:line="240" w:lineRule="auto"/>
        <w:ind w:left="1082" w:right="0" w:hanging="422"/>
        <w:jc w:val="left"/>
        <w:rPr>
          <w:sz w:val="28"/>
        </w:rPr>
      </w:pPr>
      <w:r>
        <w:rPr>
          <w:spacing w:val="-3"/>
          <w:sz w:val="28"/>
        </w:rPr>
        <w:t>负责组织指挥所属消防救援队伍参与森林火灾扑救工作；</w:t>
      </w:r>
    </w:p>
    <w:p>
      <w:pPr>
        <w:pStyle w:val="12"/>
        <w:numPr>
          <w:ilvl w:val="0"/>
          <w:numId w:val="15"/>
        </w:numPr>
        <w:tabs>
          <w:tab w:val="left" w:pos="1082"/>
        </w:tabs>
        <w:spacing w:before="224" w:after="0" w:line="391" w:lineRule="auto"/>
        <w:ind w:left="101" w:right="279" w:firstLine="559"/>
        <w:jc w:val="left"/>
        <w:rPr>
          <w:sz w:val="28"/>
        </w:rPr>
      </w:pPr>
      <w:r>
        <w:rPr>
          <w:spacing w:val="-7"/>
          <w:sz w:val="28"/>
        </w:rPr>
        <w:t>协助疏散居民，对重要生产设施、重点消防安全保卫部位和城</w:t>
      </w:r>
      <w:r>
        <w:rPr>
          <w:spacing w:val="-3"/>
          <w:sz w:val="28"/>
        </w:rPr>
        <w:t>镇、居民区进行重点防护。</w:t>
      </w:r>
    </w:p>
    <w:p>
      <w:pPr>
        <w:pStyle w:val="5"/>
        <w:spacing w:line="356" w:lineRule="exact"/>
        <w:ind w:left="660" w:firstLine="0"/>
      </w:pPr>
      <w:r>
        <w:t>国网湖南省电力有限公司常德市德山区供电分公司∶</w:t>
      </w:r>
    </w:p>
    <w:p>
      <w:pPr>
        <w:pStyle w:val="12"/>
        <w:numPr>
          <w:ilvl w:val="0"/>
          <w:numId w:val="16"/>
        </w:numPr>
        <w:tabs>
          <w:tab w:val="left" w:pos="1082"/>
        </w:tabs>
        <w:spacing w:before="225" w:after="0" w:line="391" w:lineRule="auto"/>
        <w:ind w:left="101" w:right="279" w:firstLine="559"/>
        <w:jc w:val="left"/>
        <w:rPr>
          <w:sz w:val="28"/>
        </w:rPr>
      </w:pPr>
      <w:r>
        <w:rPr>
          <w:spacing w:val="-5"/>
          <w:sz w:val="28"/>
        </w:rPr>
        <w:t>负责做好输变电设施和线路的巡检维护工作，减少由此引发的</w:t>
      </w:r>
      <w:r>
        <w:rPr>
          <w:spacing w:val="-3"/>
          <w:sz w:val="28"/>
        </w:rPr>
        <w:t>森林火灾风险;</w:t>
      </w:r>
    </w:p>
    <w:p>
      <w:pPr>
        <w:pStyle w:val="12"/>
        <w:numPr>
          <w:ilvl w:val="0"/>
          <w:numId w:val="16"/>
        </w:numPr>
        <w:tabs>
          <w:tab w:val="left" w:pos="1082"/>
        </w:tabs>
        <w:spacing w:before="0" w:after="0" w:line="356" w:lineRule="exact"/>
        <w:ind w:left="1082" w:right="0" w:hanging="422"/>
        <w:jc w:val="left"/>
        <w:rPr>
          <w:sz w:val="28"/>
        </w:rPr>
      </w:pPr>
      <w:r>
        <w:rPr>
          <w:spacing w:val="-3"/>
          <w:sz w:val="28"/>
        </w:rPr>
        <w:t>根据扑火需要，做好"拉闸断电"工作;</w:t>
      </w:r>
    </w:p>
    <w:p>
      <w:pPr>
        <w:pStyle w:val="12"/>
        <w:numPr>
          <w:ilvl w:val="0"/>
          <w:numId w:val="16"/>
        </w:numPr>
        <w:tabs>
          <w:tab w:val="left" w:pos="1082"/>
        </w:tabs>
        <w:spacing w:before="227" w:after="0" w:line="391" w:lineRule="auto"/>
        <w:ind w:left="101" w:right="279" w:firstLine="559"/>
        <w:jc w:val="left"/>
        <w:rPr>
          <w:sz w:val="28"/>
        </w:rPr>
      </w:pPr>
      <w:r>
        <w:rPr>
          <w:spacing w:val="-6"/>
          <w:sz w:val="28"/>
        </w:rPr>
        <w:t>与相关部门共享林区监控信息，共同提高森林火灾预警监测能力。</w:t>
      </w:r>
    </w:p>
    <w:p>
      <w:pPr>
        <w:pStyle w:val="5"/>
        <w:spacing w:line="391" w:lineRule="auto"/>
        <w:ind w:right="382"/>
      </w:pPr>
      <w:r>
        <w:t>区森防指成员单位实行森林火灾高风险地区联系责任制，负责联系责任区的森林防灭火督查指导工作。</w:t>
      </w:r>
    </w:p>
    <w:p>
      <w:pPr>
        <w:pStyle w:val="4"/>
        <w:numPr>
          <w:ilvl w:val="1"/>
          <w:numId w:val="7"/>
        </w:numPr>
        <w:tabs>
          <w:tab w:val="left" w:pos="594"/>
        </w:tabs>
        <w:spacing w:before="195" w:after="0" w:line="240" w:lineRule="auto"/>
        <w:ind w:left="593" w:right="0" w:hanging="493"/>
        <w:jc w:val="left"/>
      </w:pPr>
      <w:bookmarkStart w:id="43" w:name="_bookmark15"/>
      <w:bookmarkEnd w:id="43"/>
      <w:bookmarkStart w:id="44" w:name="_bookmark15"/>
      <w:bookmarkEnd w:id="44"/>
      <w:bookmarkStart w:id="45" w:name="3.3组织体系框架描述"/>
      <w:bookmarkEnd w:id="45"/>
      <w:r>
        <w:t>组织体系框架描述</w:t>
      </w:r>
    </w:p>
    <w:p>
      <w:pPr>
        <w:pStyle w:val="5"/>
        <w:ind w:left="0" w:firstLine="0"/>
        <w:rPr>
          <w:b/>
          <w:sz w:val="33"/>
        </w:rPr>
      </w:pPr>
    </w:p>
    <w:p>
      <w:pPr>
        <w:pStyle w:val="5"/>
        <w:spacing w:before="1" w:line="391" w:lineRule="auto"/>
        <w:ind w:right="276"/>
        <w:jc w:val="both"/>
      </w:pPr>
      <w:r>
        <w:t>突发森林火灾事故预测、预警、报警、接警、处置、结束、善后和灾后重建环节的主管部门、协作部门、参与单位，必须在区森防指的统一指挥下，充分履行职责，切实做到上下联动，左右互动，紧密配合，高效运转。</w:t>
      </w:r>
    </w:p>
    <w:p>
      <w:pPr>
        <w:pStyle w:val="4"/>
        <w:numPr>
          <w:ilvl w:val="1"/>
          <w:numId w:val="7"/>
        </w:numPr>
        <w:tabs>
          <w:tab w:val="left" w:pos="594"/>
        </w:tabs>
        <w:spacing w:before="195" w:after="0" w:line="240" w:lineRule="auto"/>
        <w:ind w:left="593" w:right="0" w:hanging="493"/>
        <w:jc w:val="both"/>
      </w:pPr>
      <w:bookmarkStart w:id="46" w:name="3.4应急联动机制"/>
      <w:bookmarkEnd w:id="46"/>
      <w:bookmarkStart w:id="47" w:name="_bookmark16"/>
      <w:bookmarkEnd w:id="47"/>
      <w:bookmarkStart w:id="48" w:name="_bookmark16"/>
      <w:bookmarkEnd w:id="48"/>
      <w:r>
        <w:t>应急联动机制</w:t>
      </w:r>
    </w:p>
    <w:p>
      <w:pPr>
        <w:pStyle w:val="5"/>
        <w:spacing w:before="1"/>
        <w:ind w:left="0" w:firstLine="0"/>
        <w:rPr>
          <w:b/>
          <w:sz w:val="33"/>
        </w:rPr>
      </w:pPr>
    </w:p>
    <w:p>
      <w:pPr>
        <w:pStyle w:val="5"/>
        <w:spacing w:line="391" w:lineRule="auto"/>
        <w:ind w:right="276"/>
        <w:jc w:val="both"/>
      </w:pPr>
      <w:r>
        <w:t>区森防指及其办公室平时加强与应急工作机构、应急救援指挥机构及上级驻本地单位、消防队的工作联系，通报有关突发森林火灾信息，共同组织应急演练。应急时，根据国家规定，请求上级驻本地单位增援。</w:t>
      </w:r>
    </w:p>
    <w:p>
      <w:pPr>
        <w:spacing w:after="0" w:line="391" w:lineRule="auto"/>
        <w:jc w:val="both"/>
        <w:sectPr>
          <w:footerReference r:id="rId6" w:type="default"/>
          <w:pgSz w:w="11910" w:h="16840"/>
          <w:pgMar w:top="1480" w:right="1420" w:bottom="1280" w:left="1600" w:header="0" w:footer="1088" w:gutter="0"/>
          <w:pgNumType w:start="10"/>
          <w:cols w:space="720" w:num="1"/>
        </w:sectPr>
      </w:pPr>
    </w:p>
    <w:p>
      <w:pPr>
        <w:pStyle w:val="4"/>
        <w:numPr>
          <w:ilvl w:val="1"/>
          <w:numId w:val="7"/>
        </w:numPr>
        <w:tabs>
          <w:tab w:val="left" w:pos="594"/>
        </w:tabs>
        <w:spacing w:before="32" w:after="0" w:line="240" w:lineRule="auto"/>
        <w:ind w:left="593" w:right="0" w:hanging="493"/>
        <w:jc w:val="both"/>
      </w:pPr>
      <w:bookmarkStart w:id="49" w:name="_bookmark17"/>
      <w:bookmarkEnd w:id="49"/>
      <w:bookmarkStart w:id="50" w:name="3.5扑救指挥"/>
      <w:bookmarkEnd w:id="50"/>
      <w:bookmarkStart w:id="51" w:name="_bookmark17"/>
      <w:bookmarkEnd w:id="51"/>
      <w:r>
        <w:t>扑救指挥</w:t>
      </w:r>
    </w:p>
    <w:p>
      <w:pPr>
        <w:pStyle w:val="5"/>
        <w:spacing w:before="1"/>
        <w:ind w:left="0" w:firstLine="0"/>
        <w:rPr>
          <w:b/>
          <w:sz w:val="33"/>
        </w:rPr>
      </w:pPr>
    </w:p>
    <w:p>
      <w:pPr>
        <w:pStyle w:val="5"/>
        <w:spacing w:line="391" w:lineRule="auto"/>
        <w:ind w:right="276"/>
        <w:jc w:val="both"/>
      </w:pPr>
      <w:r>
        <w:t>森林火灾扑救工作由区森林防灭火指挥部负责指挥。跨行政区域的森林火灾扑救，由区森防指负责协调、指导，火灾发生地森防指分别指挥。</w:t>
      </w:r>
    </w:p>
    <w:p>
      <w:pPr>
        <w:pStyle w:val="5"/>
        <w:spacing w:line="391" w:lineRule="auto"/>
        <w:ind w:right="276"/>
        <w:jc w:val="both"/>
      </w:pPr>
      <w:r>
        <w:t>火灾发生时由森林防灭火指挥部根据需要，在森林火灾现场成立火场前线指挥部，规范现场指挥机制，由地方行政首长担任总指挥， 合理配置工作组；有国家综合性消防救援队伍参与灭火的，最高指挥员进入火场前线指挥部，参与决策和现场组织指挥，发挥专业作用； 根据任务变化和救援力量规模，相应提高指挥等级。参加前方扑火的单位和个人要服从火场前线指挥部的统一指挥。</w:t>
      </w:r>
    </w:p>
    <w:p>
      <w:pPr>
        <w:pStyle w:val="5"/>
        <w:spacing w:line="391" w:lineRule="auto"/>
        <w:ind w:right="276"/>
        <w:jc w:val="both"/>
      </w:pPr>
      <w:r>
        <w:t>地方半专业防扑火队伍、综合性消防救援队伍执行森林火灾扑救任务，接受火灾发生地森防指的指挥；执行跨区域扑救任务的，由火场前线指挥部统一指挥或者根据国家和省市森防指明确的指挥关系执</w:t>
      </w:r>
      <w:r>
        <w:rPr>
          <w:spacing w:val="-3"/>
        </w:rPr>
        <w:t>行。国家综合性消防救援队伍内部实施垂直指挥。</w:t>
      </w:r>
    </w:p>
    <w:p>
      <w:pPr>
        <w:pStyle w:val="4"/>
        <w:numPr>
          <w:ilvl w:val="1"/>
          <w:numId w:val="7"/>
        </w:numPr>
        <w:tabs>
          <w:tab w:val="left" w:pos="594"/>
        </w:tabs>
        <w:spacing w:before="184" w:after="0" w:line="240" w:lineRule="auto"/>
        <w:ind w:left="593" w:right="0" w:hanging="493"/>
        <w:jc w:val="both"/>
      </w:pPr>
      <w:bookmarkStart w:id="52" w:name="_bookmark18"/>
      <w:bookmarkEnd w:id="52"/>
      <w:bookmarkStart w:id="53" w:name="3.6区森防指火场前线指挥部组成及任务分工"/>
      <w:bookmarkEnd w:id="53"/>
      <w:bookmarkStart w:id="54" w:name="_bookmark18"/>
      <w:bookmarkEnd w:id="54"/>
      <w:r>
        <w:rPr>
          <w:spacing w:val="-1"/>
          <w:w w:val="95"/>
        </w:rPr>
        <w:t>区森防指火场前线指挥部组成及任务分工</w:t>
      </w:r>
    </w:p>
    <w:p>
      <w:pPr>
        <w:pStyle w:val="5"/>
        <w:ind w:left="0" w:firstLine="0"/>
        <w:rPr>
          <w:b/>
          <w:sz w:val="33"/>
        </w:rPr>
      </w:pPr>
    </w:p>
    <w:p>
      <w:pPr>
        <w:pStyle w:val="5"/>
        <w:spacing w:before="1" w:line="391" w:lineRule="auto"/>
        <w:ind w:right="382"/>
      </w:pPr>
      <w:r>
        <w:t>区森林防灭火指挥部根据需要设立火场前线指挥部，下设相应的工作组。各工作组组成及职责分工如下∶</w:t>
      </w:r>
    </w:p>
    <w:p>
      <w:pPr>
        <w:pStyle w:val="5"/>
        <w:spacing w:line="391" w:lineRule="auto"/>
        <w:ind w:right="382"/>
      </w:pPr>
      <w:r>
        <w:t>（一）综合协调组：由区平安建设中心牵头，区农业农村中心等部门参加。</w:t>
      </w:r>
    </w:p>
    <w:p>
      <w:pPr>
        <w:pStyle w:val="5"/>
        <w:spacing w:line="391" w:lineRule="auto"/>
        <w:ind w:right="382"/>
        <w:jc w:val="both"/>
      </w:pPr>
      <w:r>
        <w:t>主要职责∶传达领导指示;下达扑火指令;跟踪汇总森林火情和扑救进展，及时向区党工委、区管委会和市森防指报告，并通报各成员单位;综合协调各组工作，督办重要事项。</w:t>
      </w:r>
    </w:p>
    <w:p>
      <w:pPr>
        <w:spacing w:after="0" w:line="391" w:lineRule="auto"/>
        <w:jc w:val="both"/>
        <w:sectPr>
          <w:pgSz w:w="11910" w:h="16840"/>
          <w:pgMar w:top="1480" w:right="1420" w:bottom="1280" w:left="1600" w:header="0" w:footer="1088" w:gutter="0"/>
          <w:cols w:space="720" w:num="1"/>
        </w:sectPr>
      </w:pPr>
    </w:p>
    <w:p>
      <w:pPr>
        <w:pStyle w:val="5"/>
        <w:spacing w:before="32" w:line="391" w:lineRule="auto"/>
        <w:ind w:right="382"/>
      </w:pPr>
      <w:r>
        <w:t>（二）火灾监测组：由区平安建设中心牵头，区农业农村中心、国网湖南省电力有限公司常德市德山区供电分公司等单位参加。</w:t>
      </w:r>
    </w:p>
    <w:p>
      <w:pPr>
        <w:pStyle w:val="5"/>
        <w:spacing w:line="391" w:lineRule="auto"/>
        <w:ind w:right="803"/>
      </w:pPr>
      <w:r>
        <w:rPr>
          <w:spacing w:val="-3"/>
        </w:rPr>
        <w:t>主要职责∶组织火灾风险监测，指导次生衍生灾害防范;调 度相关技术力量和设备，监视灾情发展，参与制订火灾扑救方案; 指导灾害防御和灾害隐患的监测预警。</w:t>
      </w:r>
    </w:p>
    <w:p>
      <w:pPr>
        <w:pStyle w:val="5"/>
        <w:spacing w:line="391" w:lineRule="auto"/>
        <w:ind w:right="382"/>
      </w:pPr>
      <w:r>
        <w:rPr>
          <w:spacing w:val="-1"/>
        </w:rPr>
        <w:t>（</w:t>
      </w:r>
      <w:r>
        <w:rPr>
          <w:spacing w:val="-3"/>
        </w:rPr>
        <w:t>三</w:t>
      </w:r>
      <w:r>
        <w:rPr>
          <w:spacing w:val="-1"/>
        </w:rPr>
        <w:t>）</w:t>
      </w:r>
      <w:r>
        <w:rPr>
          <w:spacing w:val="-3"/>
        </w:rPr>
        <w:t>火灾扑救组：由区平安建设中心牵头，区农业农村中心、公安局、区消防救援大队等单位参加。</w:t>
      </w:r>
    </w:p>
    <w:p>
      <w:pPr>
        <w:pStyle w:val="5"/>
        <w:spacing w:line="391" w:lineRule="auto"/>
        <w:ind w:right="279"/>
        <w:jc w:val="both"/>
      </w:pPr>
      <w:r>
        <w:rPr>
          <w:spacing w:val="-8"/>
        </w:rPr>
        <w:t>主要职责∶协助火灾发生地制定扑火力量配置方案;提供火场天气</w:t>
      </w:r>
      <w:r>
        <w:rPr>
          <w:spacing w:val="-7"/>
        </w:rPr>
        <w:t>预报和天气实况服务，适时组织实施人工影响天气作业;协调调派消防</w:t>
      </w:r>
      <w:r>
        <w:rPr>
          <w:spacing w:val="-3"/>
        </w:rPr>
        <w:t>救援队伍、民兵、预备役部队等救援力量参加火灾扑救工作。</w:t>
      </w:r>
    </w:p>
    <w:p>
      <w:pPr>
        <w:pStyle w:val="5"/>
        <w:spacing w:line="391" w:lineRule="auto"/>
        <w:ind w:right="382"/>
      </w:pPr>
      <w:r>
        <w:t>（四）医疗救治组。由区教育卫生民政中心牵头，区平安建设中心、公安局等单位参加。</w:t>
      </w:r>
    </w:p>
    <w:p>
      <w:pPr>
        <w:pStyle w:val="5"/>
        <w:spacing w:line="391" w:lineRule="auto"/>
        <w:ind w:right="943"/>
      </w:pPr>
      <w:r>
        <w:t>主要职责∶根据需要，负责协调医疗卫生机构做好受伤人员的紧急救治和灾区卫生防疫等工作。</w:t>
      </w:r>
    </w:p>
    <w:p>
      <w:pPr>
        <w:pStyle w:val="5"/>
        <w:spacing w:line="391" w:lineRule="auto"/>
        <w:ind w:right="382"/>
        <w:jc w:val="both"/>
      </w:pPr>
      <w:r>
        <w:t>（五）应急保障组。由区平安建设中心牵头，区园区发展中心、公安局、财政金融中心、区农业农村中心、区消防救援大队等单位参加。</w:t>
      </w:r>
    </w:p>
    <w:p>
      <w:pPr>
        <w:pStyle w:val="5"/>
        <w:spacing w:line="391" w:lineRule="auto"/>
        <w:ind w:right="228"/>
      </w:pPr>
      <w:r>
        <w:t>主要职责∶做好应急通信保障工作，保障火灾现场指挥部与各级应急指挥中心信息传输畅通;协调运力保障扑火人员、装备和物资的运输需要;实行局部交通管制，及时疏导交通;根据需要紧急调拨生活救助物资;根据财政事权与支出责任划分和森林火灾等级，及时下拨救灾资金。</w:t>
      </w:r>
    </w:p>
    <w:p>
      <w:pPr>
        <w:pStyle w:val="5"/>
        <w:spacing w:line="391" w:lineRule="auto"/>
        <w:ind w:right="382"/>
      </w:pPr>
      <w:r>
        <w:t>（六）社会维稳组。由公安局牵头，区教育卫生民政中心、区平安建设中心、区农业农村中心、区消防救援大队等单位参加。</w:t>
      </w:r>
    </w:p>
    <w:p>
      <w:pPr>
        <w:spacing w:after="0" w:line="391" w:lineRule="auto"/>
        <w:sectPr>
          <w:pgSz w:w="11910" w:h="16840"/>
          <w:pgMar w:top="1480" w:right="1420" w:bottom="1280" w:left="1600" w:header="0" w:footer="1088" w:gutter="0"/>
          <w:cols w:space="720" w:num="1"/>
        </w:sectPr>
      </w:pPr>
    </w:p>
    <w:p>
      <w:pPr>
        <w:pStyle w:val="5"/>
        <w:spacing w:before="32" w:line="391" w:lineRule="auto"/>
        <w:ind w:right="227"/>
      </w:pPr>
      <w:bookmarkStart w:id="55" w:name="_bookmark19"/>
      <w:bookmarkEnd w:id="55"/>
      <w:r>
        <w:t>主要职责∶根据需要协助群众转移和安置;指导协助灾区加强现场管控和治安管理工作，维护社会治安和道路交通秩序，预防和处置有关社会突发事件;指导协调化解因火灾造成的矛盾纠纷，维护社会稳定。</w:t>
      </w:r>
    </w:p>
    <w:p>
      <w:pPr>
        <w:pStyle w:val="5"/>
        <w:spacing w:line="391" w:lineRule="auto"/>
        <w:ind w:right="382" w:firstLine="0"/>
        <w:jc w:val="both"/>
      </w:pPr>
      <w:r>
        <w:t>（七）宣传信息组。由区党政服务中心、区平安建设中心牵头，公安局、区农业农村中心、区园区发展中心、区教育卫生民政中心等单位参加。</w:t>
      </w:r>
    </w:p>
    <w:p>
      <w:pPr>
        <w:pStyle w:val="5"/>
        <w:spacing w:line="391" w:lineRule="auto"/>
        <w:ind w:right="227"/>
      </w:pPr>
      <w:r>
        <w:t>主要职责∶统筹新闻宣传报道工作，统一发布森林火灾信息;组织开展舆情监测研判，加强舆情管控; 协调指导做好森林防灭火宣传报道及舆论引导工作。</w:t>
      </w:r>
    </w:p>
    <w:p>
      <w:pPr>
        <w:pStyle w:val="5"/>
        <w:spacing w:line="391" w:lineRule="auto"/>
        <w:ind w:right="382"/>
      </w:pPr>
      <w:r>
        <w:t>（八）灾情评估组。由区农业农村中心牵头，区平安建设中心、公安局等单位参加。</w:t>
      </w:r>
    </w:p>
    <w:p>
      <w:pPr>
        <w:pStyle w:val="5"/>
        <w:spacing w:line="391" w:lineRule="auto"/>
        <w:ind w:right="382"/>
      </w:pPr>
      <w:r>
        <w:t>主要职责∶指导开展灾情调查和灾时跟踪评估，为抢险救灾决策提供信息支持;参与制定救援救灾方案。</w:t>
      </w:r>
    </w:p>
    <w:p>
      <w:pPr>
        <w:spacing w:after="0" w:line="391" w:lineRule="auto"/>
        <w:sectPr>
          <w:pgSz w:w="11910" w:h="16840"/>
          <w:pgMar w:top="1480" w:right="1420" w:bottom="1280" w:left="1600" w:header="0" w:footer="1088" w:gutter="0"/>
          <w:cols w:space="720" w:num="1"/>
        </w:sectPr>
      </w:pPr>
    </w:p>
    <w:p>
      <w:pPr>
        <w:pStyle w:val="2"/>
        <w:numPr>
          <w:ilvl w:val="0"/>
          <w:numId w:val="17"/>
        </w:numPr>
        <w:tabs>
          <w:tab w:val="left" w:pos="2903"/>
        </w:tabs>
        <w:spacing w:before="43" w:after="0" w:line="240" w:lineRule="auto"/>
        <w:ind w:left="2902" w:right="0" w:hanging="243"/>
        <w:jc w:val="left"/>
      </w:pPr>
      <w:bookmarkStart w:id="56" w:name="_bookmark22"/>
      <w:bookmarkEnd w:id="56"/>
      <w:bookmarkStart w:id="57" w:name="4处置力量"/>
      <w:bookmarkEnd w:id="57"/>
      <w:bookmarkStart w:id="58" w:name="4处置力量"/>
      <w:bookmarkEnd w:id="58"/>
      <w:r>
        <w:t>处置力量</w:t>
      </w:r>
    </w:p>
    <w:p>
      <w:pPr>
        <w:pStyle w:val="5"/>
        <w:ind w:left="0" w:firstLine="0"/>
        <w:rPr>
          <w:b/>
          <w:sz w:val="20"/>
        </w:rPr>
      </w:pPr>
    </w:p>
    <w:p>
      <w:pPr>
        <w:pStyle w:val="4"/>
        <w:numPr>
          <w:ilvl w:val="1"/>
          <w:numId w:val="18"/>
        </w:numPr>
        <w:tabs>
          <w:tab w:val="left" w:pos="594"/>
        </w:tabs>
        <w:spacing w:before="240" w:after="0" w:line="240" w:lineRule="auto"/>
        <w:ind w:left="593" w:right="0" w:hanging="493"/>
        <w:jc w:val="both"/>
      </w:pPr>
      <w:bookmarkStart w:id="59" w:name="_bookmark20"/>
      <w:bookmarkEnd w:id="59"/>
      <w:bookmarkStart w:id="60" w:name="4.1力量编成"/>
      <w:bookmarkEnd w:id="60"/>
      <w:bookmarkStart w:id="61" w:name="_bookmark20"/>
      <w:bookmarkEnd w:id="61"/>
      <w:r>
        <w:t>力量编成</w:t>
      </w:r>
    </w:p>
    <w:p>
      <w:pPr>
        <w:pStyle w:val="5"/>
        <w:ind w:left="0" w:firstLine="0"/>
        <w:rPr>
          <w:b/>
          <w:sz w:val="33"/>
        </w:rPr>
      </w:pPr>
    </w:p>
    <w:p>
      <w:pPr>
        <w:pStyle w:val="5"/>
        <w:spacing w:before="1" w:line="391" w:lineRule="auto"/>
        <w:ind w:right="382"/>
        <w:jc w:val="both"/>
      </w:pPr>
      <w:r>
        <w:t>扑救森林火灾以地方半专业防扑火队伍、各乡镇受过专业培训的扑火力量为主，社会救援力量为补充。必要时可动员当地林区职工、机关干部及当地群众等力量协助作好扑救工作。</w:t>
      </w:r>
    </w:p>
    <w:p>
      <w:pPr>
        <w:pStyle w:val="4"/>
        <w:numPr>
          <w:ilvl w:val="1"/>
          <w:numId w:val="18"/>
        </w:numPr>
        <w:tabs>
          <w:tab w:val="left" w:pos="664"/>
        </w:tabs>
        <w:spacing w:before="197" w:after="0" w:line="240" w:lineRule="auto"/>
        <w:ind w:left="663" w:right="0" w:hanging="563"/>
        <w:jc w:val="both"/>
      </w:pPr>
      <w:bookmarkStart w:id="62" w:name="4.2 力量调动"/>
      <w:bookmarkEnd w:id="62"/>
      <w:bookmarkStart w:id="63" w:name="_bookmark21"/>
      <w:bookmarkEnd w:id="63"/>
      <w:bookmarkStart w:id="64" w:name="_bookmark21"/>
      <w:bookmarkEnd w:id="64"/>
      <w:r>
        <w:t>力量调动</w:t>
      </w:r>
    </w:p>
    <w:p>
      <w:pPr>
        <w:pStyle w:val="5"/>
        <w:spacing w:before="3"/>
        <w:ind w:left="0" w:firstLine="0"/>
        <w:rPr>
          <w:b/>
          <w:sz w:val="33"/>
        </w:rPr>
      </w:pPr>
    </w:p>
    <w:p>
      <w:pPr>
        <w:pStyle w:val="5"/>
        <w:spacing w:line="391" w:lineRule="auto"/>
        <w:ind w:right="382"/>
      </w:pPr>
      <w:r>
        <w:t>根据森林火灾应对需要，应首先调动属地扑火力量，邻近力量作为增援力量。</w:t>
      </w:r>
    </w:p>
    <w:p>
      <w:pPr>
        <w:spacing w:after="0" w:line="391" w:lineRule="auto"/>
        <w:sectPr>
          <w:pgSz w:w="11910" w:h="16840"/>
          <w:pgMar w:top="1540" w:right="1420" w:bottom="1280" w:left="1600" w:header="0" w:footer="1088" w:gutter="0"/>
          <w:cols w:space="720" w:num="1"/>
        </w:sectPr>
      </w:pPr>
    </w:p>
    <w:p>
      <w:pPr>
        <w:pStyle w:val="2"/>
        <w:numPr>
          <w:ilvl w:val="0"/>
          <w:numId w:val="17"/>
        </w:numPr>
        <w:tabs>
          <w:tab w:val="left" w:pos="2903"/>
        </w:tabs>
        <w:spacing w:before="43" w:after="0" w:line="240" w:lineRule="auto"/>
        <w:ind w:left="2902" w:right="432" w:hanging="2903"/>
        <w:jc w:val="left"/>
      </w:pPr>
      <w:bookmarkStart w:id="65" w:name="5预警监测与信息报告"/>
      <w:bookmarkEnd w:id="65"/>
      <w:bookmarkStart w:id="66" w:name="5预警监测与信息报告"/>
      <w:bookmarkEnd w:id="66"/>
      <w:r>
        <w:t>预警监测与信息报告</w:t>
      </w:r>
    </w:p>
    <w:p>
      <w:pPr>
        <w:pStyle w:val="5"/>
        <w:ind w:left="0" w:firstLine="0"/>
        <w:rPr>
          <w:b/>
          <w:sz w:val="20"/>
        </w:rPr>
      </w:pPr>
    </w:p>
    <w:p>
      <w:pPr>
        <w:pStyle w:val="4"/>
        <w:numPr>
          <w:ilvl w:val="1"/>
          <w:numId w:val="19"/>
        </w:numPr>
        <w:tabs>
          <w:tab w:val="left" w:pos="594"/>
        </w:tabs>
        <w:spacing w:before="240" w:after="0" w:line="240" w:lineRule="auto"/>
        <w:ind w:left="593" w:right="0" w:hanging="493"/>
        <w:jc w:val="left"/>
      </w:pPr>
      <w:bookmarkStart w:id="67" w:name="_bookmark23"/>
      <w:bookmarkEnd w:id="67"/>
      <w:bookmarkStart w:id="68" w:name="5.1森林火灾预防"/>
      <w:bookmarkEnd w:id="68"/>
      <w:bookmarkStart w:id="69" w:name="_bookmark23"/>
      <w:bookmarkEnd w:id="69"/>
      <w:r>
        <w:t>森林火灾预防</w:t>
      </w:r>
    </w:p>
    <w:p>
      <w:pPr>
        <w:pStyle w:val="5"/>
        <w:ind w:left="0" w:firstLine="0"/>
        <w:rPr>
          <w:b/>
          <w:sz w:val="33"/>
        </w:rPr>
      </w:pPr>
    </w:p>
    <w:p>
      <w:pPr>
        <w:pStyle w:val="12"/>
        <w:numPr>
          <w:ilvl w:val="2"/>
          <w:numId w:val="19"/>
        </w:numPr>
        <w:tabs>
          <w:tab w:val="left" w:pos="1363"/>
        </w:tabs>
        <w:spacing w:before="1" w:after="0" w:line="391" w:lineRule="auto"/>
        <w:ind w:left="101" w:right="280" w:firstLine="559"/>
        <w:jc w:val="both"/>
        <w:rPr>
          <w:sz w:val="28"/>
        </w:rPr>
      </w:pPr>
      <w:r>
        <w:rPr>
          <w:spacing w:val="-7"/>
          <w:sz w:val="28"/>
        </w:rPr>
        <w:t>落实各级责任。将森林防火工作纳入年度目标考核内容。区</w:t>
      </w:r>
      <w:r>
        <w:rPr>
          <w:spacing w:val="-8"/>
          <w:sz w:val="28"/>
        </w:rPr>
        <w:t xml:space="preserve">防火指挥部每年开展 </w:t>
      </w:r>
      <w:r>
        <w:rPr>
          <w:sz w:val="28"/>
        </w:rPr>
        <w:t>2</w:t>
      </w:r>
      <w:r>
        <w:rPr>
          <w:spacing w:val="-7"/>
          <w:sz w:val="28"/>
        </w:rPr>
        <w:t xml:space="preserve"> 次防火督查。各街道、镇成立相应的森林防火</w:t>
      </w:r>
      <w:r>
        <w:rPr>
          <w:spacing w:val="-1"/>
          <w:sz w:val="28"/>
        </w:rPr>
        <w:t>指挥机构，结合实际制定火灾预案，建立森林防火工作台帐，区管委应与街道、镇签订“森林防灭火责任状”，街道、镇委会应与村、社</w:t>
      </w:r>
      <w:r>
        <w:rPr>
          <w:spacing w:val="-3"/>
          <w:sz w:val="28"/>
        </w:rPr>
        <w:t>区签订“森林防灭火责任状”，保证落实各级责任。</w:t>
      </w:r>
    </w:p>
    <w:p>
      <w:pPr>
        <w:pStyle w:val="12"/>
        <w:numPr>
          <w:ilvl w:val="2"/>
          <w:numId w:val="19"/>
        </w:numPr>
        <w:tabs>
          <w:tab w:val="left" w:pos="1363"/>
        </w:tabs>
        <w:spacing w:before="0" w:after="0" w:line="391" w:lineRule="auto"/>
        <w:ind w:left="101" w:right="137" w:firstLine="559"/>
        <w:jc w:val="left"/>
        <w:rPr>
          <w:sz w:val="28"/>
        </w:rPr>
      </w:pPr>
      <w:r>
        <w:rPr>
          <w:spacing w:val="-7"/>
          <w:sz w:val="28"/>
        </w:rPr>
        <w:t>开展森林防火宣传。重点防火期内，要在各主要场所、交通</w:t>
      </w:r>
      <w:r>
        <w:rPr>
          <w:spacing w:val="-6"/>
          <w:sz w:val="28"/>
        </w:rPr>
        <w:t>要道张贴森林防火标语，转发气象部门预报的森林火险等级。区森林</w:t>
      </w:r>
      <w:r>
        <w:rPr>
          <w:spacing w:val="-4"/>
          <w:sz w:val="28"/>
        </w:rPr>
        <w:t>防灭火指挥部及时发布森林火险警报，将天气信息等以短消息形式发给区党工委、区管委主要领导、防火指挥部成员、街道、镇级防火信</w:t>
      </w:r>
      <w:r>
        <w:rPr>
          <w:spacing w:val="-3"/>
          <w:sz w:val="28"/>
        </w:rPr>
        <w:t>息员等相关人员。各街道</w:t>
      </w:r>
      <w:r>
        <w:rPr>
          <w:sz w:val="28"/>
        </w:rPr>
        <w:t>（</w:t>
      </w:r>
      <w:r>
        <w:rPr>
          <w:spacing w:val="4"/>
          <w:sz w:val="28"/>
        </w:rPr>
        <w:t>镇</w:t>
      </w:r>
      <w:r>
        <w:rPr>
          <w:sz w:val="28"/>
        </w:rPr>
        <w:t>）在进入林区的交通要道、森林火灾易发区、多发区设立森林防火固定宣传牌或警示牌，刷写永久性宣传标</w:t>
      </w:r>
      <w:r>
        <w:rPr>
          <w:spacing w:val="-6"/>
          <w:sz w:val="28"/>
        </w:rPr>
        <w:t xml:space="preserve">语；清明节等森林防火关键时期，组织宣传车进村入户宣传森林防火， </w:t>
      </w:r>
      <w:r>
        <w:rPr>
          <w:spacing w:val="-4"/>
          <w:sz w:val="28"/>
        </w:rPr>
        <w:t>并张贴、发放防火宣传资料；对失火、纵火毁林等犯罪行为，及时在</w:t>
      </w:r>
      <w:r>
        <w:rPr>
          <w:spacing w:val="-3"/>
          <w:sz w:val="28"/>
        </w:rPr>
        <w:t>新闻媒体予以曝光。</w:t>
      </w:r>
    </w:p>
    <w:p>
      <w:pPr>
        <w:pStyle w:val="12"/>
        <w:numPr>
          <w:ilvl w:val="2"/>
          <w:numId w:val="19"/>
        </w:numPr>
        <w:tabs>
          <w:tab w:val="left" w:pos="1363"/>
        </w:tabs>
        <w:spacing w:before="0" w:after="0" w:line="391" w:lineRule="auto"/>
        <w:ind w:left="101" w:right="101" w:firstLine="559"/>
        <w:jc w:val="left"/>
        <w:rPr>
          <w:sz w:val="28"/>
        </w:rPr>
      </w:pPr>
      <w:r>
        <w:rPr>
          <w:spacing w:val="-12"/>
          <w:sz w:val="28"/>
        </w:rPr>
        <w:t>加强野外火源管理。春耕生产、春节和清明祭扫、“双抢”、</w:t>
      </w:r>
      <w:r>
        <w:rPr>
          <w:spacing w:val="-5"/>
          <w:sz w:val="28"/>
        </w:rPr>
        <w:t>晚稻抢收、整地造林等重要时期，各街道</w:t>
      </w:r>
      <w:r>
        <w:rPr>
          <w:sz w:val="28"/>
        </w:rPr>
        <w:t>（</w:t>
      </w:r>
      <w:r>
        <w:rPr>
          <w:spacing w:val="4"/>
          <w:sz w:val="28"/>
        </w:rPr>
        <w:t>镇</w:t>
      </w:r>
      <w:r>
        <w:rPr>
          <w:sz w:val="28"/>
        </w:rPr>
        <w:t xml:space="preserve">）组织力量进行巡查， </w:t>
      </w:r>
      <w:r>
        <w:rPr>
          <w:spacing w:val="-3"/>
          <w:sz w:val="28"/>
        </w:rPr>
        <w:t>制止、处罚野外违章用火。</w:t>
      </w:r>
    </w:p>
    <w:p>
      <w:pPr>
        <w:pStyle w:val="12"/>
        <w:numPr>
          <w:ilvl w:val="2"/>
          <w:numId w:val="19"/>
        </w:numPr>
        <w:tabs>
          <w:tab w:val="left" w:pos="1363"/>
        </w:tabs>
        <w:spacing w:before="0" w:after="0" w:line="391" w:lineRule="auto"/>
        <w:ind w:left="101" w:right="279" w:firstLine="559"/>
        <w:jc w:val="left"/>
        <w:rPr>
          <w:sz w:val="28"/>
        </w:rPr>
      </w:pPr>
      <w:r>
        <w:rPr>
          <w:spacing w:val="-7"/>
          <w:sz w:val="28"/>
        </w:rPr>
        <w:t>组建和培训扑火队伍。经开区建立专业和半专业的森林防火</w:t>
      </w:r>
      <w:r>
        <w:rPr>
          <w:spacing w:val="-3"/>
          <w:sz w:val="28"/>
        </w:rPr>
        <w:t>队伍；街道、镇均要组建森林防火应急队伍。</w:t>
      </w:r>
    </w:p>
    <w:p>
      <w:pPr>
        <w:pStyle w:val="5"/>
        <w:spacing w:line="356" w:lineRule="exact"/>
        <w:ind w:left="660" w:firstLine="0"/>
      </w:pPr>
      <w:r>
        <w:rPr>
          <w:spacing w:val="-12"/>
        </w:rPr>
        <w:t>严格落实防火值班。森林防火期内</w:t>
      </w:r>
      <w:r>
        <w:t>（</w:t>
      </w:r>
      <w:r>
        <w:rPr>
          <w:spacing w:val="-24"/>
        </w:rPr>
        <w:t xml:space="preserve">每年 </w:t>
      </w:r>
      <w:r>
        <w:t>9</w:t>
      </w:r>
      <w:r>
        <w:rPr>
          <w:spacing w:val="-46"/>
        </w:rPr>
        <w:t xml:space="preserve"> 月 </w:t>
      </w:r>
      <w:r>
        <w:t>15</w:t>
      </w:r>
      <w:r>
        <w:rPr>
          <w:spacing w:val="-25"/>
        </w:rPr>
        <w:t xml:space="preserve"> 日至次年 </w:t>
      </w:r>
      <w:r>
        <w:t>4</w:t>
      </w:r>
      <w:r>
        <w:rPr>
          <w:spacing w:val="-47"/>
        </w:rPr>
        <w:t xml:space="preserve"> 月 </w:t>
      </w:r>
      <w:r>
        <w:t>30</w:t>
      </w:r>
    </w:p>
    <w:p>
      <w:pPr>
        <w:pStyle w:val="5"/>
        <w:spacing w:before="205"/>
        <w:ind w:firstLine="0"/>
      </w:pPr>
      <w:r>
        <w:rPr>
          <w:spacing w:val="-3"/>
        </w:rPr>
        <w:t>日</w:t>
      </w:r>
      <w:r>
        <w:rPr>
          <w:spacing w:val="-9"/>
        </w:rPr>
        <w:t>）</w:t>
      </w:r>
      <w:r>
        <w:rPr>
          <w:spacing w:val="-6"/>
        </w:rPr>
        <w:t>，区森林防灭火指挥部办公室、各街道</w:t>
      </w:r>
      <w:r>
        <w:t>（镇</w:t>
      </w:r>
      <w:r>
        <w:rPr>
          <w:spacing w:val="-10"/>
        </w:rPr>
        <w:t>）</w:t>
      </w:r>
      <w:r>
        <w:rPr>
          <w:spacing w:val="-15"/>
        </w:rPr>
        <w:t xml:space="preserve">必须坚持 </w:t>
      </w:r>
      <w:r>
        <w:t>24</w:t>
      </w:r>
      <w:r>
        <w:rPr>
          <w:spacing w:val="-18"/>
        </w:rPr>
        <w:t xml:space="preserve"> 小时值</w:t>
      </w:r>
    </w:p>
    <w:p>
      <w:pPr>
        <w:spacing w:after="0"/>
        <w:sectPr>
          <w:pgSz w:w="11910" w:h="16840"/>
          <w:pgMar w:top="1540" w:right="1420" w:bottom="1280" w:left="1600" w:header="0" w:footer="1088" w:gutter="0"/>
          <w:cols w:space="720" w:num="1"/>
        </w:sectPr>
      </w:pPr>
    </w:p>
    <w:p>
      <w:pPr>
        <w:pStyle w:val="5"/>
        <w:spacing w:before="32" w:line="391" w:lineRule="auto"/>
        <w:ind w:right="382" w:firstLine="0"/>
      </w:pPr>
      <w:r>
        <w:t>班和领导带班制度，并在辖区内公示防火值班电话。各街道（镇）值班电话和值班安排按规定报区防火办。</w:t>
      </w:r>
    </w:p>
    <w:p>
      <w:pPr>
        <w:pStyle w:val="4"/>
        <w:numPr>
          <w:ilvl w:val="1"/>
          <w:numId w:val="19"/>
        </w:numPr>
        <w:tabs>
          <w:tab w:val="left" w:pos="594"/>
        </w:tabs>
        <w:spacing w:before="196" w:after="0" w:line="240" w:lineRule="auto"/>
        <w:ind w:left="593" w:right="0" w:hanging="493"/>
        <w:jc w:val="left"/>
      </w:pPr>
      <w:bookmarkStart w:id="70" w:name="5.2预警 "/>
      <w:bookmarkEnd w:id="70"/>
      <w:bookmarkStart w:id="71" w:name="_bookmark24"/>
      <w:bookmarkEnd w:id="71"/>
      <w:bookmarkStart w:id="72" w:name="_bookmark24"/>
      <w:bookmarkEnd w:id="72"/>
      <w:r>
        <w:t>预警</w:t>
      </w:r>
    </w:p>
    <w:p>
      <w:pPr>
        <w:pStyle w:val="5"/>
        <w:spacing w:before="3"/>
        <w:ind w:left="0" w:firstLine="0"/>
        <w:rPr>
          <w:b/>
          <w:sz w:val="33"/>
        </w:rPr>
      </w:pPr>
    </w:p>
    <w:p>
      <w:pPr>
        <w:pStyle w:val="12"/>
        <w:numPr>
          <w:ilvl w:val="2"/>
          <w:numId w:val="20"/>
        </w:numPr>
        <w:tabs>
          <w:tab w:val="left" w:pos="942"/>
        </w:tabs>
        <w:spacing w:before="1" w:after="0" w:line="240" w:lineRule="auto"/>
        <w:ind w:left="941" w:right="0" w:hanging="841"/>
        <w:jc w:val="left"/>
        <w:rPr>
          <w:sz w:val="28"/>
        </w:rPr>
      </w:pPr>
      <w:r>
        <w:rPr>
          <w:spacing w:val="-2"/>
          <w:sz w:val="28"/>
        </w:rPr>
        <w:t>预警分级</w:t>
      </w:r>
    </w:p>
    <w:p>
      <w:pPr>
        <w:pStyle w:val="5"/>
        <w:ind w:left="0" w:firstLine="0"/>
      </w:pPr>
    </w:p>
    <w:p>
      <w:pPr>
        <w:pStyle w:val="5"/>
        <w:ind w:left="0" w:firstLine="0"/>
        <w:rPr>
          <w:sz w:val="35"/>
        </w:rPr>
      </w:pPr>
    </w:p>
    <w:p>
      <w:pPr>
        <w:pStyle w:val="5"/>
        <w:spacing w:line="391" w:lineRule="auto"/>
        <w:ind w:right="382"/>
        <w:jc w:val="both"/>
      </w:pPr>
      <w:r>
        <w:t>根据森林火险等级、火行为特征和可能造成的危害程度，将森林火险预警级别划分为四个等级，由高到低依次用红色、橙色、黄色和蓝色表示，具体分级标准按照有关规定执行。</w:t>
      </w:r>
    </w:p>
    <w:p>
      <w:pPr>
        <w:pStyle w:val="12"/>
        <w:numPr>
          <w:ilvl w:val="2"/>
          <w:numId w:val="20"/>
        </w:numPr>
        <w:tabs>
          <w:tab w:val="left" w:pos="1501"/>
        </w:tabs>
        <w:spacing w:before="0" w:after="0" w:line="354" w:lineRule="exact"/>
        <w:ind w:left="1500" w:right="0" w:hanging="841"/>
        <w:jc w:val="both"/>
        <w:rPr>
          <w:sz w:val="28"/>
        </w:rPr>
      </w:pPr>
      <w:r>
        <w:rPr>
          <w:spacing w:val="-2"/>
          <w:sz w:val="28"/>
        </w:rPr>
        <w:t>预警发布</w:t>
      </w:r>
    </w:p>
    <w:p>
      <w:pPr>
        <w:pStyle w:val="5"/>
        <w:spacing w:before="225" w:line="391" w:lineRule="auto"/>
        <w:ind w:right="382" w:firstLine="0"/>
        <w:jc w:val="both"/>
      </w:pPr>
      <w:r>
        <w:t>由区平安建设中心组织，公安局、区农业农村中心加强会商，联合制作森林火险预警信息，通过预警信息发布平台和手机，短信、微信公众号以及应急广播等方式向涉险区域相关部门和社会公众发布，并报市森防指办公室。</w:t>
      </w:r>
    </w:p>
    <w:p>
      <w:pPr>
        <w:pStyle w:val="5"/>
        <w:spacing w:line="391" w:lineRule="auto"/>
        <w:ind w:right="382"/>
        <w:jc w:val="both"/>
      </w:pPr>
      <w:r>
        <w:t>区森防指办公室建立会商机制，适时组织区平安建设中心、公安局、区农业农村中心等部门综合研判全区森林火险形势，发布森林火险预警级别。达到蓝色以上预警级别时，区森防指办公室立即向涉险区域发布预警信息，提出工作要求。</w:t>
      </w:r>
    </w:p>
    <w:p>
      <w:pPr>
        <w:pStyle w:val="12"/>
        <w:numPr>
          <w:ilvl w:val="2"/>
          <w:numId w:val="20"/>
        </w:numPr>
        <w:tabs>
          <w:tab w:val="left" w:pos="1501"/>
        </w:tabs>
        <w:spacing w:before="0" w:after="0" w:line="352" w:lineRule="exact"/>
        <w:ind w:left="1500" w:right="0" w:hanging="841"/>
        <w:jc w:val="both"/>
        <w:rPr>
          <w:sz w:val="28"/>
        </w:rPr>
      </w:pPr>
      <w:r>
        <w:rPr>
          <w:spacing w:val="-2"/>
          <w:sz w:val="28"/>
        </w:rPr>
        <w:t>预警响应</w:t>
      </w:r>
    </w:p>
    <w:p>
      <w:pPr>
        <w:pStyle w:val="5"/>
        <w:spacing w:before="223"/>
        <w:ind w:left="660" w:firstLine="0"/>
      </w:pPr>
      <w:r>
        <w:t>（一）发布蓝色预警信息后，应采取以下响应措施∶</w:t>
      </w:r>
    </w:p>
    <w:p>
      <w:pPr>
        <w:pStyle w:val="12"/>
        <w:numPr>
          <w:ilvl w:val="0"/>
          <w:numId w:val="21"/>
        </w:numPr>
        <w:tabs>
          <w:tab w:val="left" w:pos="1363"/>
        </w:tabs>
        <w:spacing w:before="224" w:after="0" w:line="240" w:lineRule="auto"/>
        <w:ind w:left="1362" w:right="0" w:hanging="703"/>
        <w:jc w:val="left"/>
        <w:rPr>
          <w:sz w:val="28"/>
        </w:rPr>
      </w:pPr>
      <w:r>
        <w:rPr>
          <w:spacing w:val="-3"/>
          <w:sz w:val="28"/>
        </w:rPr>
        <w:t>区森防指办公室加强值班调度和火情监测;</w:t>
      </w:r>
    </w:p>
    <w:p>
      <w:pPr>
        <w:pStyle w:val="12"/>
        <w:numPr>
          <w:ilvl w:val="0"/>
          <w:numId w:val="21"/>
        </w:numPr>
        <w:tabs>
          <w:tab w:val="left" w:pos="1363"/>
        </w:tabs>
        <w:spacing w:before="224" w:after="0" w:line="240" w:lineRule="auto"/>
        <w:ind w:left="1362" w:right="0" w:hanging="703"/>
        <w:jc w:val="left"/>
        <w:rPr>
          <w:sz w:val="28"/>
        </w:rPr>
      </w:pPr>
      <w:r>
        <w:rPr>
          <w:spacing w:val="-3"/>
          <w:sz w:val="28"/>
        </w:rPr>
        <w:t>未经批准不得在森林防火区内用火;</w:t>
      </w:r>
    </w:p>
    <w:p>
      <w:pPr>
        <w:pStyle w:val="12"/>
        <w:numPr>
          <w:ilvl w:val="0"/>
          <w:numId w:val="21"/>
        </w:numPr>
        <w:tabs>
          <w:tab w:val="left" w:pos="1363"/>
        </w:tabs>
        <w:spacing w:before="225" w:after="0" w:line="240" w:lineRule="auto"/>
        <w:ind w:left="1362" w:right="0" w:hanging="703"/>
        <w:jc w:val="left"/>
        <w:rPr>
          <w:sz w:val="28"/>
        </w:rPr>
      </w:pPr>
      <w:r>
        <w:rPr>
          <w:spacing w:val="-3"/>
          <w:sz w:val="28"/>
        </w:rPr>
        <w:t>加强森林防灭火宣传和野外用火管理;</w:t>
      </w:r>
    </w:p>
    <w:p>
      <w:pPr>
        <w:spacing w:after="0" w:line="240" w:lineRule="auto"/>
        <w:jc w:val="left"/>
        <w:rPr>
          <w:sz w:val="28"/>
        </w:rPr>
        <w:sectPr>
          <w:pgSz w:w="11910" w:h="16840"/>
          <w:pgMar w:top="1480" w:right="1420" w:bottom="1280" w:left="1600" w:header="0" w:footer="1088" w:gutter="0"/>
          <w:cols w:space="720" w:num="1"/>
        </w:sectPr>
      </w:pPr>
    </w:p>
    <w:p>
      <w:pPr>
        <w:pStyle w:val="12"/>
        <w:numPr>
          <w:ilvl w:val="0"/>
          <w:numId w:val="21"/>
        </w:numPr>
        <w:tabs>
          <w:tab w:val="left" w:pos="1363"/>
        </w:tabs>
        <w:spacing w:before="32" w:after="0" w:line="391" w:lineRule="auto"/>
        <w:ind w:left="101" w:right="244" w:firstLine="559"/>
        <w:jc w:val="left"/>
        <w:rPr>
          <w:sz w:val="28"/>
        </w:rPr>
      </w:pPr>
      <w:r>
        <w:rPr>
          <w:spacing w:val="-3"/>
          <w:sz w:val="28"/>
        </w:rPr>
        <w:t>区森防指办公室、乡镇、街道办事处检查森林防灭火物资、装备和队伍落实情况，做好扑火应急准备。</w:t>
      </w:r>
    </w:p>
    <w:p>
      <w:pPr>
        <w:pStyle w:val="5"/>
        <w:spacing w:line="391" w:lineRule="auto"/>
        <w:ind w:right="382"/>
      </w:pPr>
      <w:r>
        <w:t>（二）发布黄色预警信息后，在蓝色预警响应措施基础上，应采取以下响应措施∶</w:t>
      </w:r>
    </w:p>
    <w:p>
      <w:pPr>
        <w:pStyle w:val="12"/>
        <w:numPr>
          <w:ilvl w:val="0"/>
          <w:numId w:val="22"/>
        </w:numPr>
        <w:tabs>
          <w:tab w:val="left" w:pos="1363"/>
        </w:tabs>
        <w:spacing w:before="0" w:after="0" w:line="356" w:lineRule="exact"/>
        <w:ind w:left="1362" w:right="0" w:hanging="703"/>
        <w:jc w:val="left"/>
        <w:rPr>
          <w:sz w:val="28"/>
        </w:rPr>
      </w:pPr>
      <w:r>
        <w:rPr>
          <w:spacing w:val="-3"/>
          <w:sz w:val="28"/>
        </w:rPr>
        <w:t>区森防指加强值班调度和检查督促;</w:t>
      </w:r>
    </w:p>
    <w:p>
      <w:pPr>
        <w:pStyle w:val="12"/>
        <w:numPr>
          <w:ilvl w:val="0"/>
          <w:numId w:val="22"/>
        </w:numPr>
        <w:tabs>
          <w:tab w:val="left" w:pos="1363"/>
        </w:tabs>
        <w:spacing w:before="222" w:after="0" w:line="391" w:lineRule="auto"/>
        <w:ind w:left="101" w:right="139" w:firstLine="559"/>
        <w:jc w:val="left"/>
        <w:rPr>
          <w:sz w:val="28"/>
        </w:rPr>
      </w:pPr>
      <w:r>
        <w:rPr>
          <w:spacing w:val="-10"/>
          <w:sz w:val="28"/>
        </w:rPr>
        <w:t>护林员加强森林防灭火宣传和巡查巡护，乡镇、街道办事处</w:t>
      </w:r>
      <w:r>
        <w:rPr>
          <w:spacing w:val="-3"/>
          <w:sz w:val="28"/>
        </w:rPr>
        <w:t>、村干部深入包干责任片区督查，严格控制林区野外用火;</w:t>
      </w:r>
    </w:p>
    <w:p>
      <w:pPr>
        <w:pStyle w:val="12"/>
        <w:numPr>
          <w:ilvl w:val="0"/>
          <w:numId w:val="22"/>
        </w:numPr>
        <w:tabs>
          <w:tab w:val="left" w:pos="1363"/>
        </w:tabs>
        <w:spacing w:before="0" w:after="0" w:line="391" w:lineRule="auto"/>
        <w:ind w:left="101" w:right="279" w:firstLine="559"/>
        <w:jc w:val="left"/>
        <w:rPr>
          <w:sz w:val="28"/>
        </w:rPr>
      </w:pPr>
      <w:r>
        <w:rPr>
          <w:spacing w:val="-4"/>
          <w:sz w:val="28"/>
        </w:rPr>
        <w:t>区管委会适时派出工作组深入基层检查督促，落实森林火灾</w:t>
      </w:r>
      <w:r>
        <w:rPr>
          <w:spacing w:val="-3"/>
          <w:sz w:val="28"/>
        </w:rPr>
        <w:t>防范和应急措施;</w:t>
      </w:r>
    </w:p>
    <w:p>
      <w:pPr>
        <w:pStyle w:val="12"/>
        <w:numPr>
          <w:ilvl w:val="0"/>
          <w:numId w:val="22"/>
        </w:numPr>
        <w:tabs>
          <w:tab w:val="left" w:pos="1363"/>
        </w:tabs>
        <w:spacing w:before="0" w:after="0" w:line="358" w:lineRule="exact"/>
        <w:ind w:left="1362" w:right="0" w:hanging="703"/>
        <w:jc w:val="left"/>
        <w:rPr>
          <w:sz w:val="28"/>
        </w:rPr>
      </w:pPr>
      <w:r>
        <w:rPr>
          <w:spacing w:val="-3"/>
          <w:sz w:val="28"/>
        </w:rPr>
        <w:t>各类专业、半专业防扑火队伍进入应急状态。</w:t>
      </w:r>
    </w:p>
    <w:p>
      <w:pPr>
        <w:pStyle w:val="5"/>
        <w:spacing w:before="221" w:line="391" w:lineRule="auto"/>
        <w:ind w:right="382"/>
      </w:pPr>
      <w:r>
        <w:t>（三）发布橙色预警信息后，在黄色预警响应措施基础上，应采取以下响应措施∶</w:t>
      </w:r>
    </w:p>
    <w:p>
      <w:pPr>
        <w:pStyle w:val="12"/>
        <w:numPr>
          <w:ilvl w:val="0"/>
          <w:numId w:val="23"/>
        </w:numPr>
        <w:tabs>
          <w:tab w:val="left" w:pos="1363"/>
        </w:tabs>
        <w:spacing w:before="0" w:after="0" w:line="356" w:lineRule="exact"/>
        <w:ind w:left="1362" w:right="0" w:hanging="703"/>
        <w:jc w:val="left"/>
        <w:rPr>
          <w:sz w:val="28"/>
        </w:rPr>
      </w:pPr>
      <w:r>
        <w:rPr>
          <w:spacing w:val="-12"/>
          <w:sz w:val="28"/>
        </w:rPr>
        <w:t xml:space="preserve">区森防指至少有 </w:t>
      </w:r>
      <w:r>
        <w:rPr>
          <w:sz w:val="28"/>
        </w:rPr>
        <w:t>1</w:t>
      </w:r>
      <w:r>
        <w:rPr>
          <w:spacing w:val="-10"/>
          <w:sz w:val="28"/>
        </w:rPr>
        <w:t xml:space="preserve"> 名副指挥长在岗待命;</w:t>
      </w:r>
    </w:p>
    <w:p>
      <w:pPr>
        <w:pStyle w:val="12"/>
        <w:numPr>
          <w:ilvl w:val="0"/>
          <w:numId w:val="23"/>
        </w:numPr>
        <w:tabs>
          <w:tab w:val="left" w:pos="1363"/>
        </w:tabs>
        <w:spacing w:before="224" w:after="0" w:line="391" w:lineRule="auto"/>
        <w:ind w:left="101" w:right="279" w:firstLine="559"/>
        <w:jc w:val="left"/>
        <w:rPr>
          <w:sz w:val="28"/>
        </w:rPr>
      </w:pPr>
      <w:r>
        <w:rPr>
          <w:spacing w:val="-5"/>
          <w:sz w:val="28"/>
        </w:rPr>
        <w:t>预警信息发布平台和手机短信、微信公众号、新媒体等公共</w:t>
      </w:r>
      <w:r>
        <w:rPr>
          <w:spacing w:val="-3"/>
          <w:sz w:val="28"/>
        </w:rPr>
        <w:t>媒体在发布橙色预警信号的同时，加强森林防灭火宣传，播放森林防火公益广告;</w:t>
      </w:r>
    </w:p>
    <w:p>
      <w:pPr>
        <w:pStyle w:val="12"/>
        <w:numPr>
          <w:ilvl w:val="0"/>
          <w:numId w:val="23"/>
        </w:numPr>
        <w:tabs>
          <w:tab w:val="left" w:pos="1363"/>
        </w:tabs>
        <w:spacing w:before="0" w:after="0" w:line="391" w:lineRule="auto"/>
        <w:ind w:left="101" w:right="276" w:firstLine="559"/>
        <w:jc w:val="left"/>
        <w:rPr>
          <w:sz w:val="28"/>
        </w:rPr>
      </w:pPr>
      <w:r>
        <w:rPr>
          <w:spacing w:val="-5"/>
          <w:sz w:val="28"/>
        </w:rPr>
        <w:t>必要时区管委会发布命令，停止野外特殊用火的审批，严禁</w:t>
      </w:r>
      <w:r>
        <w:rPr>
          <w:spacing w:val="-3"/>
          <w:sz w:val="28"/>
        </w:rPr>
        <w:t>一切野外用火;</w:t>
      </w:r>
    </w:p>
    <w:p>
      <w:pPr>
        <w:pStyle w:val="12"/>
        <w:numPr>
          <w:ilvl w:val="0"/>
          <w:numId w:val="23"/>
        </w:numPr>
        <w:tabs>
          <w:tab w:val="left" w:pos="1363"/>
        </w:tabs>
        <w:spacing w:before="0" w:after="0" w:line="356" w:lineRule="exact"/>
        <w:ind w:left="1362" w:right="0" w:hanging="703"/>
        <w:jc w:val="left"/>
        <w:rPr>
          <w:sz w:val="28"/>
        </w:rPr>
      </w:pPr>
      <w:r>
        <w:rPr>
          <w:spacing w:val="-3"/>
          <w:sz w:val="28"/>
        </w:rPr>
        <w:t>请示市政府派出工作组到林区开展森林防灭火工作指导;</w:t>
      </w:r>
    </w:p>
    <w:p>
      <w:pPr>
        <w:pStyle w:val="5"/>
        <w:spacing w:before="223" w:line="391" w:lineRule="auto"/>
        <w:ind w:right="382"/>
      </w:pPr>
      <w:r>
        <w:t>（四）发布红色预警信息后，在橙色预警响应措施基础上，区森防指应采取以下响应措施∶</w:t>
      </w:r>
    </w:p>
    <w:p>
      <w:pPr>
        <w:pStyle w:val="5"/>
        <w:spacing w:line="391" w:lineRule="auto"/>
        <w:ind w:right="226"/>
      </w:pPr>
      <w:r>
        <w:t>（1）农业农村中心会同公安局、区消防救援大队等有关部门及时组织开展专项行动，严查野外违规用火，加大森林火灾案件的查处力度，并及时向社会公布;</w:t>
      </w:r>
    </w:p>
    <w:p>
      <w:pPr>
        <w:spacing w:after="0" w:line="391" w:lineRule="auto"/>
        <w:sectPr>
          <w:pgSz w:w="11910" w:h="16840"/>
          <w:pgMar w:top="1480" w:right="1420" w:bottom="1280" w:left="1600" w:header="0" w:footer="1088" w:gutter="0"/>
          <w:cols w:space="720" w:num="1"/>
        </w:sectPr>
      </w:pPr>
    </w:p>
    <w:p>
      <w:pPr>
        <w:pStyle w:val="12"/>
        <w:numPr>
          <w:ilvl w:val="0"/>
          <w:numId w:val="24"/>
        </w:numPr>
        <w:tabs>
          <w:tab w:val="left" w:pos="1363"/>
        </w:tabs>
        <w:spacing w:before="32" w:after="0" w:line="240" w:lineRule="auto"/>
        <w:ind w:left="1362" w:right="0" w:hanging="703"/>
        <w:jc w:val="left"/>
        <w:rPr>
          <w:sz w:val="28"/>
        </w:rPr>
      </w:pPr>
      <w:r>
        <w:rPr>
          <w:spacing w:val="-3"/>
          <w:sz w:val="28"/>
        </w:rPr>
        <w:t>请示省、市森防指适时派出工作组开展森林防灭火指导;</w:t>
      </w:r>
    </w:p>
    <w:p>
      <w:pPr>
        <w:pStyle w:val="12"/>
        <w:numPr>
          <w:ilvl w:val="0"/>
          <w:numId w:val="24"/>
        </w:numPr>
        <w:tabs>
          <w:tab w:val="left" w:pos="1363"/>
        </w:tabs>
        <w:spacing w:before="225" w:after="0" w:line="240" w:lineRule="auto"/>
        <w:ind w:left="1362" w:right="0" w:hanging="703"/>
        <w:jc w:val="left"/>
        <w:rPr>
          <w:sz w:val="28"/>
        </w:rPr>
      </w:pPr>
      <w:r>
        <w:rPr>
          <w:spacing w:val="-6"/>
          <w:sz w:val="28"/>
        </w:rPr>
        <w:t>请求省、市森防指加大应急航空力量巡护强度，实施挂桶巡</w:t>
      </w:r>
    </w:p>
    <w:p>
      <w:pPr>
        <w:pStyle w:val="5"/>
        <w:spacing w:before="9"/>
        <w:ind w:left="0" w:firstLine="0"/>
        <w:rPr>
          <w:sz w:val="12"/>
        </w:rPr>
      </w:pPr>
    </w:p>
    <w:p>
      <w:pPr>
        <w:pStyle w:val="5"/>
        <w:spacing w:before="61"/>
        <w:ind w:firstLine="0"/>
      </w:pPr>
      <w:r>
        <w:t>护;</w:t>
      </w:r>
    </w:p>
    <w:p>
      <w:pPr>
        <w:pStyle w:val="5"/>
        <w:spacing w:before="9"/>
        <w:ind w:left="0" w:firstLine="0"/>
        <w:rPr>
          <w:sz w:val="12"/>
        </w:rPr>
      </w:pPr>
    </w:p>
    <w:p>
      <w:pPr>
        <w:pStyle w:val="12"/>
        <w:numPr>
          <w:ilvl w:val="0"/>
          <w:numId w:val="24"/>
        </w:numPr>
        <w:tabs>
          <w:tab w:val="left" w:pos="1363"/>
        </w:tabs>
        <w:spacing w:before="62" w:after="0" w:line="240" w:lineRule="auto"/>
        <w:ind w:left="1362" w:right="0" w:hanging="703"/>
        <w:jc w:val="left"/>
        <w:rPr>
          <w:sz w:val="28"/>
        </w:rPr>
      </w:pPr>
      <w:r>
        <w:rPr>
          <w:spacing w:val="-3"/>
          <w:sz w:val="28"/>
        </w:rPr>
        <w:t>森林防灭火工作人员取消休假，进入临战状态。</w:t>
      </w:r>
    </w:p>
    <w:p>
      <w:pPr>
        <w:pStyle w:val="5"/>
        <w:spacing w:before="3"/>
        <w:ind w:left="0" w:firstLine="0"/>
        <w:rPr>
          <w:sz w:val="33"/>
        </w:rPr>
      </w:pPr>
    </w:p>
    <w:p>
      <w:pPr>
        <w:pStyle w:val="4"/>
        <w:numPr>
          <w:ilvl w:val="1"/>
          <w:numId w:val="19"/>
        </w:numPr>
        <w:tabs>
          <w:tab w:val="left" w:pos="664"/>
        </w:tabs>
        <w:spacing w:before="0" w:after="0" w:line="240" w:lineRule="auto"/>
        <w:ind w:left="663" w:right="0" w:hanging="563"/>
        <w:jc w:val="both"/>
      </w:pPr>
      <w:bookmarkStart w:id="73" w:name="_bookmark25"/>
      <w:bookmarkEnd w:id="73"/>
      <w:bookmarkStart w:id="74" w:name="5.3 火情监测"/>
      <w:bookmarkEnd w:id="74"/>
      <w:bookmarkStart w:id="75" w:name="_bookmark25"/>
      <w:bookmarkEnd w:id="75"/>
      <w:r>
        <w:t>火情监测</w:t>
      </w:r>
    </w:p>
    <w:p>
      <w:pPr>
        <w:pStyle w:val="5"/>
        <w:spacing w:before="1"/>
        <w:ind w:left="0" w:firstLine="0"/>
        <w:rPr>
          <w:b/>
          <w:sz w:val="33"/>
        </w:rPr>
      </w:pPr>
    </w:p>
    <w:p>
      <w:pPr>
        <w:pStyle w:val="5"/>
        <w:spacing w:line="391" w:lineRule="auto"/>
        <w:ind w:right="382"/>
        <w:jc w:val="both"/>
      </w:pPr>
      <w:r>
        <w:t>利用国家林火卫星监测中心、省生态气象与卫星遥感中心、省应急厅的森林火灾多源卫星遥感预警监测系统提供的卫星监测图像和监测报告，并通过林火远程监测、空中无人机巡查、高山瞭望、地面巡护等方式，构建立体林火监测网络，密切监视火情动态。</w:t>
      </w:r>
    </w:p>
    <w:p>
      <w:pPr>
        <w:pStyle w:val="5"/>
        <w:spacing w:line="391" w:lineRule="auto"/>
        <w:ind w:right="137"/>
        <w:jc w:val="both"/>
      </w:pPr>
      <w:r>
        <w:rPr>
          <w:spacing w:val="-3"/>
        </w:rPr>
        <w:t>对国家、省、市森防指办公室发布的卫星监测热点，区森防指办</w:t>
      </w:r>
      <w:r>
        <w:rPr>
          <w:spacing w:val="-10"/>
        </w:rPr>
        <w:t xml:space="preserve">公室必须在接到核查通知后 </w:t>
      </w:r>
      <w:r>
        <w:t>2</w:t>
      </w:r>
      <w:r>
        <w:rPr>
          <w:spacing w:val="-10"/>
        </w:rPr>
        <w:t xml:space="preserve"> 小时内将核查结果报告市森防指办公室。</w:t>
      </w:r>
    </w:p>
    <w:p>
      <w:pPr>
        <w:pStyle w:val="4"/>
        <w:numPr>
          <w:ilvl w:val="1"/>
          <w:numId w:val="19"/>
        </w:numPr>
        <w:tabs>
          <w:tab w:val="left" w:pos="664"/>
        </w:tabs>
        <w:spacing w:before="192" w:after="0" w:line="240" w:lineRule="auto"/>
        <w:ind w:left="663" w:right="0" w:hanging="563"/>
        <w:jc w:val="both"/>
      </w:pPr>
      <w:bookmarkStart w:id="76" w:name="_bookmark26"/>
      <w:bookmarkEnd w:id="76"/>
      <w:bookmarkStart w:id="77" w:name="_bookmark26"/>
      <w:bookmarkEnd w:id="77"/>
      <w:bookmarkStart w:id="78" w:name="5.4 气象服务"/>
      <w:bookmarkEnd w:id="78"/>
      <w:r>
        <w:t>气象服务</w:t>
      </w:r>
    </w:p>
    <w:p>
      <w:pPr>
        <w:pStyle w:val="5"/>
        <w:spacing w:before="3"/>
        <w:ind w:left="0" w:firstLine="0"/>
        <w:rPr>
          <w:b/>
          <w:sz w:val="33"/>
        </w:rPr>
      </w:pPr>
    </w:p>
    <w:p>
      <w:pPr>
        <w:pStyle w:val="5"/>
        <w:spacing w:before="1" w:line="391" w:lineRule="auto"/>
        <w:ind w:right="137"/>
      </w:pPr>
      <w:r>
        <w:rPr>
          <w:spacing w:val="-3"/>
        </w:rPr>
        <w:t xml:space="preserve">由区项目推进中心联系市气象局对重点区域的天气形势变化进行重点监测、跟踪、预报，及时提供气象信息服务，并由区项目推进中 </w:t>
      </w:r>
      <w:r>
        <w:rPr>
          <w:spacing w:val="-5"/>
        </w:rPr>
        <w:t xml:space="preserve">心联系市气象局依据天气趋势制订方案，适时实施人工影响天气作业， </w:t>
      </w:r>
      <w:r>
        <w:rPr>
          <w:spacing w:val="-3"/>
        </w:rPr>
        <w:t>为降低森林火险等级和扑灭森林火灾创造条件。</w:t>
      </w:r>
    </w:p>
    <w:p>
      <w:pPr>
        <w:pStyle w:val="4"/>
        <w:numPr>
          <w:ilvl w:val="1"/>
          <w:numId w:val="19"/>
        </w:numPr>
        <w:tabs>
          <w:tab w:val="left" w:pos="664"/>
        </w:tabs>
        <w:spacing w:before="193" w:after="0" w:line="240" w:lineRule="auto"/>
        <w:ind w:left="663" w:right="0" w:hanging="563"/>
        <w:jc w:val="left"/>
      </w:pPr>
      <w:bookmarkStart w:id="79" w:name="_bookmark27"/>
      <w:bookmarkEnd w:id="79"/>
      <w:bookmarkStart w:id="80" w:name="5.5 信息管理"/>
      <w:bookmarkEnd w:id="80"/>
      <w:bookmarkStart w:id="81" w:name="_bookmark27"/>
      <w:bookmarkEnd w:id="81"/>
      <w:r>
        <w:t>信息管理</w:t>
      </w:r>
    </w:p>
    <w:p>
      <w:pPr>
        <w:pStyle w:val="5"/>
        <w:spacing w:before="3"/>
        <w:ind w:left="0" w:firstLine="0"/>
        <w:rPr>
          <w:b/>
          <w:sz w:val="33"/>
        </w:rPr>
      </w:pPr>
    </w:p>
    <w:p>
      <w:pPr>
        <w:pStyle w:val="12"/>
        <w:numPr>
          <w:ilvl w:val="2"/>
          <w:numId w:val="25"/>
        </w:numPr>
        <w:tabs>
          <w:tab w:val="left" w:pos="1501"/>
        </w:tabs>
        <w:spacing w:before="0" w:after="0" w:line="240" w:lineRule="auto"/>
        <w:ind w:left="1500" w:right="0" w:hanging="841"/>
        <w:jc w:val="left"/>
        <w:rPr>
          <w:sz w:val="28"/>
        </w:rPr>
      </w:pPr>
      <w:r>
        <w:rPr>
          <w:spacing w:val="-2"/>
          <w:sz w:val="28"/>
        </w:rPr>
        <w:t>归口管理</w:t>
      </w:r>
    </w:p>
    <w:p>
      <w:pPr>
        <w:pStyle w:val="5"/>
        <w:spacing w:before="224" w:line="391" w:lineRule="auto"/>
        <w:ind w:right="382"/>
      </w:pPr>
      <w:r>
        <w:t>森林火灾信息由区森防指办公室归口管理，严格按规定的时限和程序上报。</w:t>
      </w:r>
    </w:p>
    <w:p>
      <w:pPr>
        <w:pStyle w:val="5"/>
        <w:spacing w:line="391" w:lineRule="auto"/>
        <w:ind w:right="382"/>
      </w:pPr>
      <w:r>
        <w:t>区森防指办公室应将森林火灾报警（值班）电话向社会公布，方便公众发现森林火灾后及时报警。</w:t>
      </w:r>
    </w:p>
    <w:p>
      <w:pPr>
        <w:spacing w:after="0" w:line="391" w:lineRule="auto"/>
        <w:sectPr>
          <w:pgSz w:w="11910" w:h="16840"/>
          <w:pgMar w:top="1480" w:right="1420" w:bottom="1280" w:left="1600" w:header="0" w:footer="1088" w:gutter="0"/>
          <w:cols w:space="720" w:num="1"/>
        </w:sectPr>
      </w:pPr>
    </w:p>
    <w:p>
      <w:pPr>
        <w:pStyle w:val="12"/>
        <w:numPr>
          <w:ilvl w:val="2"/>
          <w:numId w:val="25"/>
        </w:numPr>
        <w:tabs>
          <w:tab w:val="left" w:pos="1501"/>
        </w:tabs>
        <w:spacing w:before="32" w:after="0" w:line="240" w:lineRule="auto"/>
        <w:ind w:left="1500" w:right="0" w:hanging="841"/>
        <w:jc w:val="left"/>
        <w:rPr>
          <w:sz w:val="28"/>
        </w:rPr>
      </w:pPr>
      <w:bookmarkStart w:id="82" w:name="_bookmark28"/>
      <w:bookmarkEnd w:id="82"/>
      <w:bookmarkStart w:id="83" w:name="_bookmark28"/>
      <w:bookmarkEnd w:id="83"/>
      <w:r>
        <w:rPr>
          <w:spacing w:val="-2"/>
          <w:sz w:val="28"/>
        </w:rPr>
        <w:t>信息报告</w:t>
      </w:r>
    </w:p>
    <w:p>
      <w:pPr>
        <w:pStyle w:val="5"/>
        <w:spacing w:before="225" w:line="391" w:lineRule="auto"/>
        <w:ind w:right="382"/>
      </w:pPr>
      <w:r>
        <w:t>区森防指办公室应当按照"有火必报、逐级上报"的要求，及时、准确、规范报告森林火灾信息。</w:t>
      </w:r>
    </w:p>
    <w:p>
      <w:pPr>
        <w:pStyle w:val="5"/>
        <w:spacing w:line="391" w:lineRule="auto"/>
        <w:ind w:right="382"/>
      </w:pPr>
      <w:r>
        <w:t>发生以下森林火灾，区森防指办公室应立即核准基本情况，及时报告市森防指办公室∶</w:t>
      </w:r>
    </w:p>
    <w:p>
      <w:pPr>
        <w:pStyle w:val="12"/>
        <w:numPr>
          <w:ilvl w:val="0"/>
          <w:numId w:val="26"/>
        </w:numPr>
        <w:tabs>
          <w:tab w:val="left" w:pos="1363"/>
        </w:tabs>
        <w:spacing w:before="0" w:after="0" w:line="356" w:lineRule="exact"/>
        <w:ind w:left="1362" w:right="0" w:hanging="703"/>
        <w:jc w:val="left"/>
        <w:rPr>
          <w:sz w:val="28"/>
        </w:rPr>
      </w:pPr>
      <w:r>
        <w:rPr>
          <w:spacing w:val="-3"/>
          <w:sz w:val="28"/>
        </w:rPr>
        <w:t>造成人员重伤或者死亡的;</w:t>
      </w:r>
    </w:p>
    <w:p>
      <w:pPr>
        <w:pStyle w:val="12"/>
        <w:numPr>
          <w:ilvl w:val="0"/>
          <w:numId w:val="26"/>
        </w:numPr>
        <w:tabs>
          <w:tab w:val="left" w:pos="1363"/>
        </w:tabs>
        <w:spacing w:before="221" w:after="0" w:line="240" w:lineRule="auto"/>
        <w:ind w:left="1362" w:right="0" w:hanging="703"/>
        <w:jc w:val="left"/>
        <w:rPr>
          <w:sz w:val="28"/>
        </w:rPr>
      </w:pPr>
      <w:r>
        <w:rPr>
          <w:spacing w:val="-25"/>
          <w:sz w:val="28"/>
        </w:rPr>
        <w:t xml:space="preserve">超过 </w:t>
      </w:r>
      <w:r>
        <w:rPr>
          <w:sz w:val="28"/>
        </w:rPr>
        <w:t>6</w:t>
      </w:r>
      <w:r>
        <w:rPr>
          <w:spacing w:val="-10"/>
          <w:sz w:val="28"/>
        </w:rPr>
        <w:t xml:space="preserve"> 小时尚未扑灭明火的;</w:t>
      </w:r>
    </w:p>
    <w:p>
      <w:pPr>
        <w:pStyle w:val="12"/>
        <w:numPr>
          <w:ilvl w:val="0"/>
          <w:numId w:val="26"/>
        </w:numPr>
        <w:tabs>
          <w:tab w:val="left" w:pos="1363"/>
        </w:tabs>
        <w:spacing w:before="225" w:after="0" w:line="240" w:lineRule="auto"/>
        <w:ind w:left="1362" w:right="0" w:hanging="703"/>
        <w:jc w:val="left"/>
        <w:rPr>
          <w:sz w:val="28"/>
        </w:rPr>
      </w:pPr>
      <w:r>
        <w:rPr>
          <w:spacing w:val="-11"/>
          <w:sz w:val="28"/>
        </w:rPr>
        <w:t xml:space="preserve">过火森林面积超过 </w:t>
      </w:r>
      <w:r>
        <w:rPr>
          <w:sz w:val="28"/>
        </w:rPr>
        <w:t>50</w:t>
      </w:r>
      <w:r>
        <w:rPr>
          <w:spacing w:val="-16"/>
          <w:sz w:val="28"/>
        </w:rPr>
        <w:t xml:space="preserve"> 公顷的;</w:t>
      </w:r>
    </w:p>
    <w:p>
      <w:pPr>
        <w:pStyle w:val="12"/>
        <w:numPr>
          <w:ilvl w:val="0"/>
          <w:numId w:val="26"/>
        </w:numPr>
        <w:tabs>
          <w:tab w:val="left" w:pos="1363"/>
        </w:tabs>
        <w:spacing w:before="226" w:after="0" w:line="240" w:lineRule="auto"/>
        <w:ind w:left="1362" w:right="0" w:hanging="703"/>
        <w:jc w:val="left"/>
        <w:rPr>
          <w:sz w:val="28"/>
        </w:rPr>
      </w:pPr>
      <w:r>
        <w:rPr>
          <w:spacing w:val="-3"/>
          <w:sz w:val="28"/>
        </w:rPr>
        <w:t>威胁村庄、居民区或者重要单位、重要设施的;</w:t>
      </w:r>
    </w:p>
    <w:p>
      <w:pPr>
        <w:pStyle w:val="12"/>
        <w:numPr>
          <w:ilvl w:val="0"/>
          <w:numId w:val="26"/>
        </w:numPr>
        <w:tabs>
          <w:tab w:val="left" w:pos="1363"/>
        </w:tabs>
        <w:spacing w:before="225" w:after="0" w:line="240" w:lineRule="auto"/>
        <w:ind w:left="1362" w:right="0" w:hanging="703"/>
        <w:jc w:val="left"/>
        <w:rPr>
          <w:sz w:val="28"/>
        </w:rPr>
      </w:pPr>
      <w:r>
        <w:rPr>
          <w:spacing w:val="-3"/>
          <w:sz w:val="28"/>
        </w:rPr>
        <w:t>发生在跨区县的;</w:t>
      </w:r>
    </w:p>
    <w:p>
      <w:pPr>
        <w:pStyle w:val="12"/>
        <w:numPr>
          <w:ilvl w:val="0"/>
          <w:numId w:val="26"/>
        </w:numPr>
        <w:tabs>
          <w:tab w:val="left" w:pos="1363"/>
        </w:tabs>
        <w:spacing w:before="224" w:after="0" w:line="391" w:lineRule="auto"/>
        <w:ind w:left="101" w:right="279" w:firstLine="559"/>
        <w:jc w:val="left"/>
        <w:rPr>
          <w:sz w:val="28"/>
        </w:rPr>
      </w:pPr>
      <w:r>
        <w:rPr>
          <w:spacing w:val="-6"/>
          <w:sz w:val="28"/>
        </w:rPr>
        <w:t>发生在国家公园、自然保护区、自然公园、国有林场等特殊</w:t>
      </w:r>
      <w:r>
        <w:rPr>
          <w:spacing w:val="-3"/>
          <w:sz w:val="28"/>
        </w:rPr>
        <w:t>保护区域的;</w:t>
      </w:r>
    </w:p>
    <w:p>
      <w:pPr>
        <w:pStyle w:val="12"/>
        <w:numPr>
          <w:ilvl w:val="0"/>
          <w:numId w:val="26"/>
        </w:numPr>
        <w:tabs>
          <w:tab w:val="left" w:pos="1363"/>
        </w:tabs>
        <w:spacing w:before="0" w:after="0" w:line="356" w:lineRule="exact"/>
        <w:ind w:left="1362" w:right="0" w:hanging="703"/>
        <w:jc w:val="left"/>
        <w:rPr>
          <w:sz w:val="28"/>
        </w:rPr>
      </w:pPr>
      <w:r>
        <w:rPr>
          <w:spacing w:val="-3"/>
          <w:sz w:val="28"/>
        </w:rPr>
        <w:t>需要市人民政府组织支援扑救的;</w:t>
      </w:r>
    </w:p>
    <w:p>
      <w:pPr>
        <w:pStyle w:val="12"/>
        <w:numPr>
          <w:ilvl w:val="0"/>
          <w:numId w:val="26"/>
        </w:numPr>
        <w:tabs>
          <w:tab w:val="left" w:pos="1363"/>
        </w:tabs>
        <w:spacing w:before="225" w:after="0" w:line="240" w:lineRule="auto"/>
        <w:ind w:left="1362" w:right="0" w:hanging="703"/>
        <w:jc w:val="left"/>
        <w:rPr>
          <w:sz w:val="28"/>
        </w:rPr>
      </w:pPr>
      <w:r>
        <w:rPr>
          <w:spacing w:val="-3"/>
          <w:sz w:val="28"/>
        </w:rPr>
        <w:t>网络、电视等公众媒体已播发的;</w:t>
      </w:r>
    </w:p>
    <w:p>
      <w:pPr>
        <w:pStyle w:val="12"/>
        <w:numPr>
          <w:ilvl w:val="0"/>
          <w:numId w:val="26"/>
        </w:numPr>
        <w:tabs>
          <w:tab w:val="left" w:pos="1363"/>
        </w:tabs>
        <w:spacing w:before="224" w:after="0" w:line="240" w:lineRule="auto"/>
        <w:ind w:left="1362" w:right="0" w:hanging="703"/>
        <w:jc w:val="left"/>
        <w:rPr>
          <w:sz w:val="28"/>
        </w:rPr>
      </w:pPr>
      <w:r>
        <w:rPr>
          <w:spacing w:val="-3"/>
          <w:sz w:val="28"/>
        </w:rPr>
        <w:t>经研判需要报告的森林火灾。</w:t>
      </w:r>
    </w:p>
    <w:p>
      <w:pPr>
        <w:pStyle w:val="5"/>
        <w:spacing w:before="225" w:line="391" w:lineRule="auto"/>
        <w:ind w:right="279"/>
      </w:pPr>
      <w:r>
        <w:rPr>
          <w:spacing w:val="-6"/>
        </w:rPr>
        <w:t>区森防指办公室接到以上森林火灾信息报告后，</w:t>
      </w:r>
      <w:r>
        <w:rPr>
          <w:spacing w:val="-53"/>
        </w:rPr>
        <w:t>2</w:t>
      </w:r>
      <w:r>
        <w:rPr>
          <w:spacing w:val="-11"/>
        </w:rPr>
        <w:t xml:space="preserve"> 小时内向区党工</w:t>
      </w:r>
      <w:r>
        <w:rPr>
          <w:spacing w:val="-5"/>
        </w:rPr>
        <w:t>委、区管委会和市森防指办公室报告，并按要求报告应急救援进展情</w:t>
      </w:r>
      <w:r>
        <w:rPr>
          <w:spacing w:val="-3"/>
        </w:rPr>
        <w:t>况，同时通报有关部门。</w:t>
      </w:r>
    </w:p>
    <w:p>
      <w:pPr>
        <w:spacing w:after="0" w:line="391" w:lineRule="auto"/>
        <w:sectPr>
          <w:pgSz w:w="11910" w:h="16840"/>
          <w:pgMar w:top="1480" w:right="1420" w:bottom="1280" w:left="1600" w:header="0" w:footer="1088" w:gutter="0"/>
          <w:cols w:space="720" w:num="1"/>
        </w:sectPr>
      </w:pPr>
    </w:p>
    <w:p>
      <w:pPr>
        <w:pStyle w:val="2"/>
        <w:numPr>
          <w:ilvl w:val="0"/>
          <w:numId w:val="17"/>
        </w:numPr>
        <w:tabs>
          <w:tab w:val="left" w:pos="3541"/>
        </w:tabs>
        <w:spacing w:before="43" w:after="0" w:line="240" w:lineRule="auto"/>
        <w:ind w:left="3540" w:right="758" w:hanging="3541"/>
        <w:jc w:val="left"/>
      </w:pPr>
      <w:bookmarkStart w:id="84" w:name="6应急响应"/>
      <w:bookmarkEnd w:id="84"/>
      <w:bookmarkStart w:id="85" w:name="6应急响应"/>
      <w:bookmarkEnd w:id="85"/>
      <w:r>
        <w:t>应急响应</w:t>
      </w:r>
    </w:p>
    <w:p>
      <w:pPr>
        <w:pStyle w:val="5"/>
        <w:ind w:left="0" w:firstLine="0"/>
        <w:rPr>
          <w:b/>
          <w:sz w:val="20"/>
        </w:rPr>
      </w:pPr>
    </w:p>
    <w:p>
      <w:pPr>
        <w:pStyle w:val="4"/>
        <w:numPr>
          <w:ilvl w:val="1"/>
          <w:numId w:val="27"/>
        </w:numPr>
        <w:tabs>
          <w:tab w:val="left" w:pos="594"/>
        </w:tabs>
        <w:spacing w:before="240" w:after="0" w:line="240" w:lineRule="auto"/>
        <w:ind w:left="593" w:right="0" w:hanging="493"/>
        <w:jc w:val="left"/>
      </w:pPr>
      <w:bookmarkStart w:id="86" w:name="_bookmark29"/>
      <w:bookmarkEnd w:id="86"/>
      <w:bookmarkStart w:id="87" w:name="6.1分级响应"/>
      <w:bookmarkEnd w:id="87"/>
      <w:bookmarkStart w:id="88" w:name="_bookmark29"/>
      <w:bookmarkEnd w:id="88"/>
      <w:r>
        <w:t>分级响应</w:t>
      </w:r>
    </w:p>
    <w:p>
      <w:pPr>
        <w:pStyle w:val="5"/>
        <w:ind w:left="0" w:firstLine="0"/>
        <w:rPr>
          <w:b/>
          <w:sz w:val="33"/>
        </w:rPr>
      </w:pPr>
    </w:p>
    <w:p>
      <w:pPr>
        <w:pStyle w:val="5"/>
        <w:spacing w:before="1" w:line="391" w:lineRule="auto"/>
        <w:ind w:right="137"/>
      </w:pPr>
      <w:r>
        <w:rPr>
          <w:spacing w:val="-3"/>
        </w:rPr>
        <w:t xml:space="preserve">根据森林火灾初判级别、应急处置能力和预期影响后果，综合研判本级响应级别。按照"分级响应、属地为主"的原则，及时调整扑火 组织指挥机构和力量。火情发生后，有关部门应按任务分工组织进行 早期处置，第一时间采取措施，做到"打早、打小、打了"。预判可能 发生一般森林火灾，由区森防指为主组织处置，预判可能发生较大森 </w:t>
      </w:r>
      <w:r>
        <w:rPr>
          <w:spacing w:val="-8"/>
        </w:rPr>
        <w:t>林火灾时，请求市森防派出工作组现场指导;预判可能发生重大森林火</w:t>
      </w:r>
      <w:r>
        <w:rPr>
          <w:spacing w:val="-7"/>
        </w:rPr>
        <w:t>灾，请求市森防指启动市级应急预案，;预判可能发生特别重大森林火灾，立即报告市森防指，由市森防指请求省森防指启动省级应急预案。</w:t>
      </w:r>
      <w:r>
        <w:rPr>
          <w:spacing w:val="-3"/>
        </w:rPr>
        <w:t>必要时，应及时提高响应级别。</w:t>
      </w:r>
    </w:p>
    <w:p>
      <w:pPr>
        <w:pStyle w:val="4"/>
        <w:numPr>
          <w:ilvl w:val="1"/>
          <w:numId w:val="27"/>
        </w:numPr>
        <w:tabs>
          <w:tab w:val="left" w:pos="664"/>
        </w:tabs>
        <w:spacing w:before="190" w:after="0" w:line="240" w:lineRule="auto"/>
        <w:ind w:left="663" w:right="0" w:hanging="563"/>
        <w:jc w:val="left"/>
      </w:pPr>
      <w:bookmarkStart w:id="89" w:name="_bookmark30"/>
      <w:bookmarkEnd w:id="89"/>
      <w:bookmarkStart w:id="90" w:name="_bookmark30"/>
      <w:bookmarkEnd w:id="90"/>
      <w:bookmarkStart w:id="91" w:name="6.2 响应措施"/>
      <w:bookmarkEnd w:id="91"/>
      <w:r>
        <w:t>响应措施</w:t>
      </w:r>
    </w:p>
    <w:p>
      <w:pPr>
        <w:pStyle w:val="5"/>
        <w:ind w:left="0" w:firstLine="0"/>
        <w:rPr>
          <w:b/>
          <w:sz w:val="33"/>
        </w:rPr>
      </w:pPr>
    </w:p>
    <w:p>
      <w:pPr>
        <w:pStyle w:val="5"/>
        <w:spacing w:line="391" w:lineRule="auto"/>
        <w:ind w:right="382"/>
      </w:pPr>
      <w:r>
        <w:t>森林火灾发生后，要先研判气象、地形、环境等情况及是否威胁人员密集居住地和重要危险设施，科学组织施救。</w:t>
      </w:r>
    </w:p>
    <w:p>
      <w:pPr>
        <w:pStyle w:val="12"/>
        <w:numPr>
          <w:ilvl w:val="2"/>
          <w:numId w:val="27"/>
        </w:numPr>
        <w:tabs>
          <w:tab w:val="left" w:pos="1501"/>
        </w:tabs>
        <w:spacing w:before="0" w:after="0" w:line="358" w:lineRule="exact"/>
        <w:ind w:left="1500" w:right="0" w:hanging="841"/>
        <w:jc w:val="left"/>
        <w:rPr>
          <w:sz w:val="28"/>
        </w:rPr>
      </w:pPr>
      <w:r>
        <w:rPr>
          <w:spacing w:val="-2"/>
          <w:sz w:val="28"/>
        </w:rPr>
        <w:t>扑救火灾</w:t>
      </w:r>
    </w:p>
    <w:p>
      <w:pPr>
        <w:pStyle w:val="5"/>
        <w:spacing w:before="225" w:line="391" w:lineRule="auto"/>
        <w:ind w:right="382"/>
        <w:jc w:val="both"/>
      </w:pPr>
      <w:r>
        <w:t>立即就地就近组织村级扑火应急队、护林员队伍、乡镇和林场半专业防扑火队伍、专业防扑火队伍赶赴现场处置，力争将火灾扑灭在初起阶段。必要时，组织协调民兵、预备役等救援力量参与扑救。</w:t>
      </w:r>
    </w:p>
    <w:p>
      <w:pPr>
        <w:pStyle w:val="5"/>
        <w:spacing w:line="391" w:lineRule="auto"/>
        <w:ind w:right="137"/>
      </w:pPr>
      <w:r>
        <w:rPr>
          <w:spacing w:val="-5"/>
        </w:rPr>
        <w:t xml:space="preserve">各扑火力量在火场前线指挥部的统一调度指挥下，明确任务分工， </w:t>
      </w:r>
      <w:r>
        <w:rPr>
          <w:spacing w:val="-3"/>
        </w:rPr>
        <w:t>落实扑救责任，科学组织扑救，在确保扑火人员安全情况下，迅速有 序开展扑救工作，严防次生灾害发生。现场指挥员要认真分析地理环 境、气象条件和火场态势，在扑火队伍行进、宿营地选择和扑火作业</w:t>
      </w:r>
    </w:p>
    <w:p>
      <w:pPr>
        <w:spacing w:after="0" w:line="391" w:lineRule="auto"/>
        <w:sectPr>
          <w:footerReference r:id="rId7" w:type="default"/>
          <w:pgSz w:w="11910" w:h="16840"/>
          <w:pgMar w:top="1540" w:right="1420" w:bottom="1280" w:left="1600" w:header="0" w:footer="1088" w:gutter="0"/>
          <w:pgNumType w:start="20"/>
          <w:cols w:space="720" w:num="1"/>
        </w:sectPr>
      </w:pPr>
    </w:p>
    <w:p>
      <w:pPr>
        <w:pStyle w:val="5"/>
        <w:spacing w:before="32" w:line="391" w:lineRule="auto"/>
        <w:ind w:right="382" w:firstLine="0"/>
        <w:jc w:val="both"/>
      </w:pPr>
      <w:r>
        <w:t>时，加强火场管理，时刻注意观察天气和火势变化，提前预设紧急避险措施，确保各类扑火人员安全。不得动员残疾人、孕妇和未成年人以及其他不适宜参加森林火灾扑救的人员参加扑救工作。</w:t>
      </w:r>
    </w:p>
    <w:p>
      <w:pPr>
        <w:pStyle w:val="12"/>
        <w:numPr>
          <w:ilvl w:val="2"/>
          <w:numId w:val="27"/>
        </w:numPr>
        <w:tabs>
          <w:tab w:val="left" w:pos="1432"/>
        </w:tabs>
        <w:spacing w:before="0" w:after="0" w:line="354" w:lineRule="exact"/>
        <w:ind w:left="1431" w:right="0" w:hanging="772"/>
        <w:jc w:val="left"/>
        <w:rPr>
          <w:sz w:val="28"/>
        </w:rPr>
      </w:pPr>
      <w:r>
        <w:rPr>
          <w:spacing w:val="-2"/>
          <w:sz w:val="28"/>
        </w:rPr>
        <w:t>扑火指挥</w:t>
      </w:r>
    </w:p>
    <w:p>
      <w:pPr>
        <w:pStyle w:val="5"/>
        <w:spacing w:before="225" w:line="391" w:lineRule="auto"/>
        <w:ind w:right="137"/>
      </w:pPr>
      <w:r>
        <w:t>扑救森林火灾由乡镇、街道办事处、区森林防灭火指挥部统一组织和指挥。根据扑火工作需要，在启动森林火灾预案后，由有关领导</w:t>
      </w:r>
      <w:r>
        <w:rPr>
          <w:spacing w:val="-5"/>
        </w:rPr>
        <w:t xml:space="preserve">和人员赶赴现场设立扑火前线指挥部，行使扑火现场的最高指挥职权， </w:t>
      </w:r>
      <w:r>
        <w:rPr>
          <w:spacing w:val="-3"/>
        </w:rPr>
        <w:t>参加扑火救灾的各级森林防火扑救队伍、部门和个人必须服从扑火前线指挥部的统一指挥与调度。</w:t>
      </w:r>
    </w:p>
    <w:p>
      <w:pPr>
        <w:pStyle w:val="12"/>
        <w:numPr>
          <w:ilvl w:val="2"/>
          <w:numId w:val="27"/>
        </w:numPr>
        <w:tabs>
          <w:tab w:val="left" w:pos="1432"/>
        </w:tabs>
        <w:spacing w:before="0" w:after="0" w:line="353" w:lineRule="exact"/>
        <w:ind w:left="1431" w:right="0" w:hanging="772"/>
        <w:jc w:val="left"/>
        <w:rPr>
          <w:sz w:val="28"/>
        </w:rPr>
      </w:pPr>
      <w:r>
        <w:rPr>
          <w:spacing w:val="-2"/>
          <w:sz w:val="28"/>
        </w:rPr>
        <w:t>扑火原则</w:t>
      </w:r>
    </w:p>
    <w:p>
      <w:pPr>
        <w:pStyle w:val="12"/>
        <w:numPr>
          <w:ilvl w:val="0"/>
          <w:numId w:val="28"/>
        </w:numPr>
        <w:tabs>
          <w:tab w:val="left" w:pos="1363"/>
        </w:tabs>
        <w:spacing w:before="224" w:after="0" w:line="391" w:lineRule="auto"/>
        <w:ind w:left="101" w:right="279" w:firstLine="559"/>
        <w:jc w:val="left"/>
        <w:rPr>
          <w:sz w:val="28"/>
        </w:rPr>
      </w:pPr>
      <w:r>
        <w:rPr>
          <w:spacing w:val="-8"/>
          <w:sz w:val="28"/>
        </w:rPr>
        <w:t>在扑火过程中，将保护人民群众生命财产和扑救人员安全放</w:t>
      </w:r>
      <w:r>
        <w:rPr>
          <w:spacing w:val="-3"/>
          <w:sz w:val="28"/>
        </w:rPr>
        <w:t>在首位。</w:t>
      </w:r>
    </w:p>
    <w:p>
      <w:pPr>
        <w:pStyle w:val="12"/>
        <w:numPr>
          <w:ilvl w:val="0"/>
          <w:numId w:val="28"/>
        </w:numPr>
        <w:tabs>
          <w:tab w:val="left" w:pos="1363"/>
        </w:tabs>
        <w:spacing w:before="0" w:after="0" w:line="391" w:lineRule="auto"/>
        <w:ind w:left="101" w:right="136" w:firstLine="559"/>
        <w:jc w:val="left"/>
        <w:rPr>
          <w:sz w:val="28"/>
        </w:rPr>
      </w:pPr>
      <w:r>
        <w:rPr>
          <w:spacing w:val="-15"/>
          <w:sz w:val="28"/>
        </w:rPr>
        <w:t xml:space="preserve">在扑救战略上，尊重自然规律，采取“阻、打、清”相结合， </w:t>
      </w:r>
      <w:r>
        <w:rPr>
          <w:spacing w:val="-5"/>
          <w:sz w:val="28"/>
        </w:rPr>
        <w:t>做到快速出击、科学扑火，集中优势兵力打歼灭战。</w:t>
      </w:r>
    </w:p>
    <w:p>
      <w:pPr>
        <w:pStyle w:val="12"/>
        <w:numPr>
          <w:ilvl w:val="0"/>
          <w:numId w:val="28"/>
        </w:numPr>
        <w:tabs>
          <w:tab w:val="left" w:pos="1363"/>
        </w:tabs>
        <w:spacing w:before="0" w:after="0" w:line="391" w:lineRule="auto"/>
        <w:ind w:left="101" w:right="276" w:firstLine="559"/>
        <w:jc w:val="both"/>
        <w:rPr>
          <w:sz w:val="28"/>
        </w:rPr>
      </w:pPr>
      <w:r>
        <w:rPr>
          <w:spacing w:val="-7"/>
          <w:sz w:val="28"/>
        </w:rPr>
        <w:t>在扑火战术上，坚持整体围控，各个歼灭；重兵扑救，彻底</w:t>
      </w:r>
      <w:r>
        <w:rPr>
          <w:spacing w:val="-4"/>
          <w:sz w:val="28"/>
        </w:rPr>
        <w:t>清除；阻隔为主，正面扑救为辅等多种方式和手段，尽量减少森林资</w:t>
      </w:r>
      <w:r>
        <w:rPr>
          <w:spacing w:val="-3"/>
          <w:sz w:val="28"/>
        </w:rPr>
        <w:t>源损失。</w:t>
      </w:r>
    </w:p>
    <w:p>
      <w:pPr>
        <w:pStyle w:val="12"/>
        <w:numPr>
          <w:ilvl w:val="0"/>
          <w:numId w:val="28"/>
        </w:numPr>
        <w:tabs>
          <w:tab w:val="left" w:pos="1363"/>
        </w:tabs>
        <w:spacing w:before="0" w:after="0" w:line="391" w:lineRule="auto"/>
        <w:ind w:left="101" w:right="276" w:firstLine="559"/>
        <w:jc w:val="both"/>
        <w:rPr>
          <w:sz w:val="28"/>
        </w:rPr>
      </w:pPr>
      <w:r>
        <w:rPr>
          <w:spacing w:val="-6"/>
          <w:sz w:val="28"/>
        </w:rPr>
        <w:t>在扑火力量使用上，坚持以民兵森林防火应急分队、消防救</w:t>
      </w:r>
      <w:r>
        <w:rPr>
          <w:spacing w:val="-5"/>
          <w:sz w:val="28"/>
        </w:rPr>
        <w:t>援大队、区农业农村中心应急分队、区公安局、共青团等森林防火应</w:t>
      </w:r>
      <w:r>
        <w:rPr>
          <w:spacing w:val="-3"/>
          <w:sz w:val="28"/>
        </w:rPr>
        <w:t>急队伍为主，以当地干部职工、群众等力量为辅的原则，因地制宜， 就近调动，便于统一指挥。</w:t>
      </w:r>
    </w:p>
    <w:p>
      <w:pPr>
        <w:pStyle w:val="12"/>
        <w:numPr>
          <w:ilvl w:val="0"/>
          <w:numId w:val="28"/>
        </w:numPr>
        <w:tabs>
          <w:tab w:val="left" w:pos="1363"/>
        </w:tabs>
        <w:spacing w:before="0" w:after="0" w:line="391" w:lineRule="auto"/>
        <w:ind w:left="101" w:right="279" w:firstLine="559"/>
        <w:jc w:val="left"/>
        <w:rPr>
          <w:sz w:val="28"/>
        </w:rPr>
      </w:pPr>
      <w:r>
        <w:rPr>
          <w:spacing w:val="-7"/>
          <w:sz w:val="28"/>
        </w:rPr>
        <w:t>在落实责任制上，采取分段包干、划区包片的办法，严格实</w:t>
      </w:r>
      <w:r>
        <w:rPr>
          <w:spacing w:val="-3"/>
          <w:sz w:val="28"/>
        </w:rPr>
        <w:t>行扑火、清理和看守火场的责任制。</w:t>
      </w:r>
    </w:p>
    <w:p>
      <w:pPr>
        <w:pStyle w:val="12"/>
        <w:numPr>
          <w:ilvl w:val="2"/>
          <w:numId w:val="27"/>
        </w:numPr>
        <w:tabs>
          <w:tab w:val="left" w:pos="1501"/>
        </w:tabs>
        <w:spacing w:before="0" w:after="0" w:line="356" w:lineRule="exact"/>
        <w:ind w:left="1500" w:right="0" w:hanging="841"/>
        <w:jc w:val="left"/>
        <w:rPr>
          <w:sz w:val="28"/>
        </w:rPr>
      </w:pPr>
      <w:r>
        <w:rPr>
          <w:spacing w:val="-2"/>
          <w:sz w:val="28"/>
        </w:rPr>
        <w:t>扑救要求</w:t>
      </w:r>
    </w:p>
    <w:p>
      <w:pPr>
        <w:spacing w:after="0" w:line="356" w:lineRule="exact"/>
        <w:jc w:val="left"/>
        <w:rPr>
          <w:sz w:val="28"/>
        </w:rPr>
        <w:sectPr>
          <w:pgSz w:w="11910" w:h="16840"/>
          <w:pgMar w:top="1480" w:right="1420" w:bottom="1280" w:left="1600" w:header="0" w:footer="1088" w:gutter="0"/>
          <w:cols w:space="720" w:num="1"/>
        </w:sectPr>
      </w:pPr>
    </w:p>
    <w:p>
      <w:pPr>
        <w:pStyle w:val="12"/>
        <w:numPr>
          <w:ilvl w:val="0"/>
          <w:numId w:val="29"/>
        </w:numPr>
        <w:tabs>
          <w:tab w:val="left" w:pos="1363"/>
        </w:tabs>
        <w:spacing w:before="32" w:after="0" w:line="391" w:lineRule="auto"/>
        <w:ind w:left="101" w:right="137" w:firstLine="559"/>
        <w:jc w:val="left"/>
        <w:rPr>
          <w:sz w:val="28"/>
        </w:rPr>
      </w:pPr>
      <w:r>
        <w:rPr>
          <w:spacing w:val="-6"/>
          <w:sz w:val="28"/>
        </w:rPr>
        <w:t>接到火情报告后，所在街道</w:t>
      </w:r>
      <w:r>
        <w:rPr>
          <w:spacing w:val="-3"/>
          <w:sz w:val="28"/>
        </w:rPr>
        <w:t>（</w:t>
      </w:r>
      <w:r>
        <w:rPr>
          <w:sz w:val="28"/>
        </w:rPr>
        <w:t>镇</w:t>
      </w:r>
      <w:r>
        <w:rPr>
          <w:spacing w:val="-13"/>
          <w:sz w:val="28"/>
        </w:rPr>
        <w:t>）</w:t>
      </w:r>
      <w:r>
        <w:rPr>
          <w:spacing w:val="-3"/>
          <w:sz w:val="28"/>
        </w:rPr>
        <w:t>主要负责人和扑火应急队</w:t>
      </w:r>
      <w:r>
        <w:rPr>
          <w:spacing w:val="-16"/>
          <w:sz w:val="28"/>
        </w:rPr>
        <w:t xml:space="preserve">伍必须在 </w:t>
      </w:r>
      <w:r>
        <w:rPr>
          <w:sz w:val="28"/>
        </w:rPr>
        <w:t>30</w:t>
      </w:r>
      <w:r>
        <w:rPr>
          <w:spacing w:val="-12"/>
          <w:sz w:val="28"/>
        </w:rPr>
        <w:t xml:space="preserve"> 分钟内赶赴火灾现场参与扑救。联系该街道</w:t>
      </w:r>
      <w:r>
        <w:rPr>
          <w:sz w:val="28"/>
        </w:rPr>
        <w:t>（</w:t>
      </w:r>
      <w:r>
        <w:rPr>
          <w:spacing w:val="-3"/>
          <w:sz w:val="28"/>
        </w:rPr>
        <w:t>镇</w:t>
      </w:r>
      <w:r>
        <w:rPr>
          <w:spacing w:val="-13"/>
          <w:sz w:val="28"/>
        </w:rPr>
        <w:t>）</w:t>
      </w:r>
      <w:r>
        <w:rPr>
          <w:spacing w:val="-2"/>
          <w:sz w:val="28"/>
        </w:rPr>
        <w:t>的区级</w:t>
      </w:r>
      <w:r>
        <w:rPr>
          <w:spacing w:val="-11"/>
          <w:sz w:val="28"/>
        </w:rPr>
        <w:t>领导应当及时调度联系该街道</w:t>
      </w:r>
      <w:r>
        <w:rPr>
          <w:spacing w:val="-3"/>
          <w:sz w:val="28"/>
        </w:rPr>
        <w:t>（</w:t>
      </w:r>
      <w:r>
        <w:rPr>
          <w:sz w:val="28"/>
        </w:rPr>
        <w:t>镇</w:t>
      </w:r>
      <w:r>
        <w:rPr>
          <w:spacing w:val="-106"/>
          <w:sz w:val="28"/>
        </w:rPr>
        <w:t>）</w:t>
      </w:r>
      <w:r>
        <w:rPr>
          <w:spacing w:val="-11"/>
          <w:sz w:val="28"/>
        </w:rPr>
        <w:t>后盾单位的扑火队伍赶赴街道</w:t>
      </w:r>
      <w:r>
        <w:rPr>
          <w:spacing w:val="-5"/>
          <w:sz w:val="28"/>
        </w:rPr>
        <w:t>（</w:t>
      </w:r>
      <w:r>
        <w:rPr>
          <w:sz w:val="28"/>
        </w:rPr>
        <w:t xml:space="preserve">镇） </w:t>
      </w:r>
      <w:r>
        <w:rPr>
          <w:spacing w:val="-3"/>
          <w:sz w:val="28"/>
        </w:rPr>
        <w:t>参与火灾扑救。</w:t>
      </w:r>
    </w:p>
    <w:p>
      <w:pPr>
        <w:pStyle w:val="12"/>
        <w:numPr>
          <w:ilvl w:val="0"/>
          <w:numId w:val="29"/>
        </w:numPr>
        <w:tabs>
          <w:tab w:val="left" w:pos="1363"/>
        </w:tabs>
        <w:spacing w:before="0" w:after="0" w:line="391" w:lineRule="auto"/>
        <w:ind w:left="101" w:right="276" w:firstLine="559"/>
        <w:jc w:val="both"/>
        <w:rPr>
          <w:sz w:val="28"/>
        </w:rPr>
      </w:pPr>
      <w:r>
        <w:rPr>
          <w:spacing w:val="6"/>
          <w:sz w:val="28"/>
        </w:rPr>
        <w:t>需要调动区森林防火应急分队和其他扑火机动力量支援街道（镇）</w:t>
      </w:r>
      <w:r>
        <w:rPr>
          <w:spacing w:val="2"/>
          <w:sz w:val="28"/>
        </w:rPr>
        <w:t>扑火的，由街道</w:t>
      </w:r>
      <w:r>
        <w:rPr>
          <w:sz w:val="28"/>
        </w:rPr>
        <w:t>（</w:t>
      </w:r>
      <w:r>
        <w:rPr>
          <w:spacing w:val="4"/>
          <w:sz w:val="28"/>
        </w:rPr>
        <w:t>镇</w:t>
      </w:r>
      <w:r>
        <w:rPr>
          <w:sz w:val="28"/>
        </w:rPr>
        <w:t>）主要负责人向区森防指提出申请，由</w:t>
      </w:r>
      <w:r>
        <w:rPr>
          <w:spacing w:val="-3"/>
          <w:sz w:val="28"/>
        </w:rPr>
        <w:t>区森防指挥长决定。</w:t>
      </w:r>
    </w:p>
    <w:p>
      <w:pPr>
        <w:pStyle w:val="12"/>
        <w:numPr>
          <w:ilvl w:val="0"/>
          <w:numId w:val="29"/>
        </w:numPr>
        <w:tabs>
          <w:tab w:val="left" w:pos="1363"/>
        </w:tabs>
        <w:spacing w:before="0" w:after="0" w:line="391" w:lineRule="auto"/>
        <w:ind w:left="101" w:right="276" w:firstLine="559"/>
        <w:jc w:val="both"/>
        <w:rPr>
          <w:sz w:val="28"/>
        </w:rPr>
      </w:pPr>
      <w:r>
        <w:rPr>
          <w:spacing w:val="6"/>
          <w:sz w:val="28"/>
        </w:rPr>
        <w:t>区扑火机动力量由区森防指办公室按照指挥长决策统一调</w:t>
      </w:r>
      <w:r>
        <w:rPr>
          <w:spacing w:val="-11"/>
          <w:sz w:val="28"/>
        </w:rPr>
        <w:t xml:space="preserve">度指挥，接到命令 </w:t>
      </w:r>
      <w:r>
        <w:rPr>
          <w:sz w:val="28"/>
        </w:rPr>
        <w:t>20</w:t>
      </w:r>
      <w:r>
        <w:rPr>
          <w:spacing w:val="-10"/>
          <w:sz w:val="28"/>
        </w:rPr>
        <w:t xml:space="preserve"> 分钟内出动。凡出动区级扑火机动力量参与扑救</w:t>
      </w:r>
      <w:r>
        <w:rPr>
          <w:spacing w:val="-5"/>
          <w:sz w:val="28"/>
        </w:rPr>
        <w:t>的，联系该街道</w:t>
      </w:r>
      <w:r>
        <w:rPr>
          <w:sz w:val="28"/>
        </w:rPr>
        <w:t>（</w:t>
      </w:r>
      <w:r>
        <w:rPr>
          <w:spacing w:val="4"/>
          <w:sz w:val="28"/>
        </w:rPr>
        <w:t>镇</w:t>
      </w:r>
      <w:r>
        <w:rPr>
          <w:sz w:val="28"/>
        </w:rPr>
        <w:t>）的区级领导和区森林防灭火指挥部领导应当到达现场靠前指挥。任何单位和个人不按调度命令及时出动而贻误战机</w:t>
      </w:r>
      <w:r>
        <w:rPr>
          <w:spacing w:val="-3"/>
          <w:sz w:val="28"/>
        </w:rPr>
        <w:t>的，均按相关办法追究单位主要负责人的责任。</w:t>
      </w:r>
    </w:p>
    <w:p>
      <w:pPr>
        <w:pStyle w:val="12"/>
        <w:numPr>
          <w:ilvl w:val="2"/>
          <w:numId w:val="27"/>
        </w:numPr>
        <w:tabs>
          <w:tab w:val="left" w:pos="1501"/>
        </w:tabs>
        <w:spacing w:before="0" w:after="0" w:line="353" w:lineRule="exact"/>
        <w:ind w:left="1500" w:right="0" w:hanging="841"/>
        <w:jc w:val="both"/>
        <w:rPr>
          <w:sz w:val="28"/>
        </w:rPr>
      </w:pPr>
      <w:r>
        <w:rPr>
          <w:spacing w:val="-3"/>
          <w:sz w:val="28"/>
        </w:rPr>
        <w:t>转移安置人员</w:t>
      </w:r>
    </w:p>
    <w:p>
      <w:pPr>
        <w:pStyle w:val="5"/>
        <w:spacing w:before="214" w:line="391" w:lineRule="auto"/>
        <w:ind w:right="382"/>
        <w:jc w:val="both"/>
      </w:pPr>
      <w:r>
        <w:t>当居民点、人员密集区受到森林火灾威胁时，及时采取有效阻火措施，按照紧急疏散方案，有组织、有秩序地及时疏散居民和受威胁人员，确保人民群众生命安全。妥善做好转移群众安置工作，确保群众有住处、有饭吃、有水喝、有衣穿、有必要的医疗救治条件。</w:t>
      </w:r>
    </w:p>
    <w:p>
      <w:pPr>
        <w:pStyle w:val="12"/>
        <w:numPr>
          <w:ilvl w:val="2"/>
          <w:numId w:val="27"/>
        </w:numPr>
        <w:tabs>
          <w:tab w:val="left" w:pos="1501"/>
        </w:tabs>
        <w:spacing w:before="0" w:after="0" w:line="355" w:lineRule="exact"/>
        <w:ind w:left="1500" w:right="0" w:hanging="841"/>
        <w:jc w:val="both"/>
        <w:rPr>
          <w:sz w:val="28"/>
        </w:rPr>
      </w:pPr>
      <w:r>
        <w:rPr>
          <w:spacing w:val="-2"/>
          <w:sz w:val="28"/>
        </w:rPr>
        <w:t>救治伤员</w:t>
      </w:r>
    </w:p>
    <w:p>
      <w:pPr>
        <w:pStyle w:val="5"/>
        <w:spacing w:before="224" w:line="391" w:lineRule="auto"/>
        <w:ind w:right="382"/>
        <w:jc w:val="both"/>
      </w:pPr>
      <w:r>
        <w:t>组织医护人员和救护车辆在扑救现场待命，如有伤病员迅速送医院治疗，必要时对重伤员实施异地救治。视情派出卫生应急队伍赶赴火灾发生地，成立临时医院或医疗点，实施现场救治。</w:t>
      </w:r>
    </w:p>
    <w:p>
      <w:pPr>
        <w:pStyle w:val="12"/>
        <w:numPr>
          <w:ilvl w:val="2"/>
          <w:numId w:val="27"/>
        </w:numPr>
        <w:tabs>
          <w:tab w:val="left" w:pos="1501"/>
        </w:tabs>
        <w:spacing w:before="0" w:after="0" w:line="354" w:lineRule="exact"/>
        <w:ind w:left="1500" w:right="0" w:hanging="841"/>
        <w:jc w:val="both"/>
        <w:rPr>
          <w:sz w:val="28"/>
        </w:rPr>
      </w:pPr>
      <w:r>
        <w:rPr>
          <w:spacing w:val="-3"/>
          <w:sz w:val="28"/>
        </w:rPr>
        <w:t>保护重要目标</w:t>
      </w:r>
    </w:p>
    <w:p>
      <w:pPr>
        <w:pStyle w:val="5"/>
        <w:spacing w:before="225" w:line="391" w:lineRule="auto"/>
        <w:ind w:right="83"/>
      </w:pPr>
      <w:r>
        <w:t>当军事设施、危险物品生产储存设施设备、油气管道、铁路线路、重要电网设备等重要目标和公共卫生、社会安全等重大危险源受到火</w:t>
      </w:r>
    </w:p>
    <w:p>
      <w:pPr>
        <w:spacing w:after="0" w:line="391" w:lineRule="auto"/>
        <w:sectPr>
          <w:pgSz w:w="11910" w:h="16840"/>
          <w:pgMar w:top="1480" w:right="1420" w:bottom="1280" w:left="1600" w:header="0" w:footer="1088" w:gutter="0"/>
          <w:cols w:space="720" w:num="1"/>
        </w:sectPr>
      </w:pPr>
    </w:p>
    <w:p>
      <w:pPr>
        <w:pStyle w:val="5"/>
        <w:spacing w:before="32" w:line="391" w:lineRule="auto"/>
        <w:ind w:right="382" w:firstLine="0"/>
        <w:jc w:val="both"/>
      </w:pPr>
      <w:r>
        <w:t>灾威胁时，及时通报有关单位，迅速调集专业队伍，在专业人员指导并确保救援人员安全的前提下全力消除威胁，组织抢救、运送、转移重要物资，确保目标安全。</w:t>
      </w:r>
    </w:p>
    <w:p>
      <w:pPr>
        <w:pStyle w:val="12"/>
        <w:numPr>
          <w:ilvl w:val="2"/>
          <w:numId w:val="27"/>
        </w:numPr>
        <w:tabs>
          <w:tab w:val="left" w:pos="1501"/>
        </w:tabs>
        <w:spacing w:before="0" w:after="0" w:line="354" w:lineRule="exact"/>
        <w:ind w:left="1500" w:right="0" w:hanging="841"/>
        <w:jc w:val="left"/>
        <w:rPr>
          <w:sz w:val="28"/>
        </w:rPr>
      </w:pPr>
      <w:r>
        <w:rPr>
          <w:spacing w:val="-3"/>
          <w:sz w:val="28"/>
        </w:rPr>
        <w:t>维护社会治安</w:t>
      </w:r>
    </w:p>
    <w:p>
      <w:pPr>
        <w:pStyle w:val="5"/>
        <w:spacing w:before="225" w:line="391" w:lineRule="auto"/>
        <w:ind w:right="137"/>
      </w:pPr>
      <w:r>
        <w:rPr>
          <w:spacing w:val="-5"/>
        </w:rPr>
        <w:t xml:space="preserve">加强对受森林火灾影响区域的社会治安管理，实施局部交通管制， </w:t>
      </w:r>
      <w:r>
        <w:rPr>
          <w:spacing w:val="-3"/>
        </w:rPr>
        <w:t xml:space="preserve">严厉打击借机盗窃、抢劫、哄抢救灾物资、传播谣言、堵塞交通等违 法犯罪行为。在金融单位、储备仓库等重要场所加强治安巡逻，维护 </w:t>
      </w:r>
      <w:r>
        <w:rPr>
          <w:spacing w:val="-2"/>
        </w:rPr>
        <w:t>社会稳定。</w:t>
      </w:r>
    </w:p>
    <w:p>
      <w:pPr>
        <w:pStyle w:val="12"/>
        <w:numPr>
          <w:ilvl w:val="2"/>
          <w:numId w:val="27"/>
        </w:numPr>
        <w:tabs>
          <w:tab w:val="left" w:pos="1501"/>
        </w:tabs>
        <w:spacing w:before="0" w:after="0" w:line="355" w:lineRule="exact"/>
        <w:ind w:left="1500" w:right="0" w:hanging="841"/>
        <w:jc w:val="left"/>
        <w:rPr>
          <w:sz w:val="28"/>
        </w:rPr>
      </w:pPr>
      <w:r>
        <w:rPr>
          <w:spacing w:val="-2"/>
          <w:sz w:val="28"/>
        </w:rPr>
        <w:t>发布信息</w:t>
      </w:r>
    </w:p>
    <w:p>
      <w:pPr>
        <w:pStyle w:val="5"/>
        <w:spacing w:before="224" w:line="391" w:lineRule="auto"/>
        <w:ind w:right="137"/>
      </w:pPr>
      <w:r>
        <w:rPr>
          <w:spacing w:val="-3"/>
        </w:rPr>
        <w:t>通过授权发布、发新闻稿、接受记者采访、举行新闻发布会和通</w:t>
      </w:r>
      <w:r>
        <w:rPr>
          <w:spacing w:val="-9"/>
        </w:rPr>
        <w:t>过专业网站、官方微博、微信公众号等多种方式、途径，及时、准确、</w:t>
      </w:r>
      <w:r>
        <w:rPr>
          <w:spacing w:val="-3"/>
        </w:rPr>
        <w:t xml:space="preserve">客观、全面向社会发布森林火灾和应对工作信息，回应社会关切。加 </w:t>
      </w:r>
      <w:r>
        <w:rPr>
          <w:spacing w:val="-6"/>
        </w:rPr>
        <w:t xml:space="preserve">强舆论引导和自媒体管理，防止传播谣言和不实信息，及时辟谣澄清， </w:t>
      </w:r>
      <w:r>
        <w:rPr>
          <w:spacing w:val="-3"/>
        </w:rPr>
        <w:t>以正视听。信息发布内容包括起火时间、火灾地点、起火原因、过火 面积、损失情况、扑救过程和火案查处、责任追究情况等。</w:t>
      </w:r>
    </w:p>
    <w:p>
      <w:pPr>
        <w:pStyle w:val="12"/>
        <w:numPr>
          <w:ilvl w:val="2"/>
          <w:numId w:val="27"/>
        </w:numPr>
        <w:tabs>
          <w:tab w:val="left" w:pos="1640"/>
        </w:tabs>
        <w:spacing w:before="0" w:after="0" w:line="349" w:lineRule="exact"/>
        <w:ind w:left="1640" w:right="0" w:hanging="980"/>
        <w:jc w:val="left"/>
        <w:rPr>
          <w:sz w:val="28"/>
        </w:rPr>
      </w:pPr>
      <w:r>
        <w:rPr>
          <w:spacing w:val="-3"/>
          <w:sz w:val="28"/>
        </w:rPr>
        <w:t>火场清理看守</w:t>
      </w:r>
    </w:p>
    <w:p>
      <w:pPr>
        <w:pStyle w:val="5"/>
        <w:spacing w:before="227" w:line="391" w:lineRule="auto"/>
        <w:ind w:right="382"/>
        <w:jc w:val="both"/>
      </w:pPr>
      <w:r>
        <w:t>森林火灾明火扑灭后，火场前线指挥部继续组织扑火人员做好防止复燃和余火清理工作，划分责任区域，并留足人员看守火场。经检查验收，达到无火、无烟、无汽并经现场指挥员批准后，火场看守人员方可撤离。原则上，参与扑救的消防救援力量、跨区县增援的地方专业防扑火力量不担负后续清理和看守火场任务。</w:t>
      </w:r>
    </w:p>
    <w:p>
      <w:pPr>
        <w:pStyle w:val="12"/>
        <w:numPr>
          <w:ilvl w:val="2"/>
          <w:numId w:val="27"/>
        </w:numPr>
        <w:tabs>
          <w:tab w:val="left" w:pos="1640"/>
        </w:tabs>
        <w:spacing w:before="0" w:after="0" w:line="351" w:lineRule="exact"/>
        <w:ind w:left="1640" w:right="0" w:hanging="980"/>
        <w:jc w:val="both"/>
        <w:rPr>
          <w:sz w:val="28"/>
        </w:rPr>
      </w:pPr>
      <w:r>
        <w:rPr>
          <w:spacing w:val="-2"/>
          <w:sz w:val="28"/>
        </w:rPr>
        <w:t>善后处置</w:t>
      </w:r>
    </w:p>
    <w:p>
      <w:pPr>
        <w:spacing w:after="0" w:line="351" w:lineRule="exact"/>
        <w:jc w:val="both"/>
        <w:rPr>
          <w:sz w:val="28"/>
        </w:rPr>
        <w:sectPr>
          <w:pgSz w:w="11910" w:h="16840"/>
          <w:pgMar w:top="1480" w:right="1420" w:bottom="1280" w:left="1600" w:header="0" w:footer="1088" w:gutter="0"/>
          <w:cols w:space="720" w:num="1"/>
        </w:sectPr>
      </w:pPr>
    </w:p>
    <w:p>
      <w:pPr>
        <w:pStyle w:val="5"/>
        <w:spacing w:before="32" w:line="391" w:lineRule="auto"/>
        <w:ind w:right="382"/>
        <w:jc w:val="both"/>
      </w:pPr>
      <w:r>
        <w:t>做好遇难人员的善后工作，抚慰遇难者家属。对因扑救森林火灾负伤、致残或者死亡的人员，区管委会或者有关部门按照国家有关规定给予医疗、抚恤、褒扬。</w:t>
      </w:r>
    </w:p>
    <w:p>
      <w:pPr>
        <w:pStyle w:val="12"/>
        <w:numPr>
          <w:ilvl w:val="1"/>
          <w:numId w:val="27"/>
        </w:numPr>
        <w:tabs>
          <w:tab w:val="left" w:pos="1220"/>
        </w:tabs>
        <w:spacing w:before="0" w:after="0" w:line="354" w:lineRule="exact"/>
        <w:ind w:left="1220" w:right="0" w:hanging="560"/>
        <w:jc w:val="both"/>
        <w:rPr>
          <w:sz w:val="28"/>
        </w:rPr>
      </w:pPr>
      <w:r>
        <w:rPr>
          <w:spacing w:val="-2"/>
          <w:sz w:val="28"/>
        </w:rPr>
        <w:t>区级层面应对工作</w:t>
      </w:r>
    </w:p>
    <w:p>
      <w:pPr>
        <w:pStyle w:val="5"/>
        <w:spacing w:before="225" w:line="391" w:lineRule="auto"/>
        <w:ind w:right="382"/>
        <w:jc w:val="both"/>
      </w:pPr>
      <w:r>
        <w:t>森林火灾发生后，根据火灾严重程度、火场发展态势和当地扑救情况，区级层面设定Ⅳ级、Ⅲ级、Ⅱ级和Ⅰ级四个应急响应等级，并通知相关乡镇、街道根据响应等级落实相关措施。</w:t>
      </w:r>
    </w:p>
    <w:p>
      <w:pPr>
        <w:pStyle w:val="12"/>
        <w:numPr>
          <w:ilvl w:val="2"/>
          <w:numId w:val="27"/>
        </w:numPr>
        <w:tabs>
          <w:tab w:val="left" w:pos="1640"/>
        </w:tabs>
        <w:spacing w:before="0" w:after="0" w:line="354" w:lineRule="exact"/>
        <w:ind w:left="1640" w:right="0" w:hanging="980"/>
        <w:jc w:val="both"/>
        <w:rPr>
          <w:sz w:val="28"/>
        </w:rPr>
      </w:pPr>
      <w:r>
        <w:rPr>
          <w:sz w:val="28"/>
        </w:rPr>
        <w:t>IV</w:t>
      </w:r>
      <w:r>
        <w:rPr>
          <w:spacing w:val="-19"/>
          <w:sz w:val="28"/>
        </w:rPr>
        <w:t xml:space="preserve"> 级响应</w:t>
      </w:r>
    </w:p>
    <w:p>
      <w:pPr>
        <w:pStyle w:val="12"/>
        <w:numPr>
          <w:ilvl w:val="3"/>
          <w:numId w:val="27"/>
        </w:numPr>
        <w:tabs>
          <w:tab w:val="left" w:pos="1920"/>
          <w:tab w:val="left" w:pos="1921"/>
        </w:tabs>
        <w:spacing w:before="227" w:after="0" w:line="240" w:lineRule="auto"/>
        <w:ind w:left="1920" w:right="0" w:hanging="1261"/>
        <w:jc w:val="left"/>
        <w:rPr>
          <w:sz w:val="28"/>
        </w:rPr>
      </w:pPr>
      <w:r>
        <w:rPr>
          <w:spacing w:val="-2"/>
          <w:sz w:val="28"/>
        </w:rPr>
        <w:t>启动条件</w:t>
      </w:r>
    </w:p>
    <w:p>
      <w:pPr>
        <w:pStyle w:val="5"/>
        <w:spacing w:before="224"/>
        <w:ind w:left="660" w:firstLine="0"/>
      </w:pPr>
      <w:r>
        <w:rPr>
          <w:spacing w:val="-17"/>
        </w:rPr>
        <w:t xml:space="preserve">出现下列情况之一时，由区森防指办公室主任决定启动 </w:t>
      </w:r>
      <w:r>
        <w:t>IV</w:t>
      </w:r>
      <w:r>
        <w:rPr>
          <w:spacing w:val="-20"/>
        </w:rPr>
        <w:t xml:space="preserve"> 级响应：</w:t>
      </w:r>
    </w:p>
    <w:p>
      <w:pPr>
        <w:pStyle w:val="12"/>
        <w:numPr>
          <w:ilvl w:val="0"/>
          <w:numId w:val="30"/>
        </w:numPr>
        <w:tabs>
          <w:tab w:val="left" w:pos="1363"/>
        </w:tabs>
        <w:spacing w:before="225" w:after="0" w:line="391" w:lineRule="auto"/>
        <w:ind w:left="101" w:right="382" w:firstLine="559"/>
        <w:jc w:val="left"/>
        <w:rPr>
          <w:sz w:val="28"/>
        </w:rPr>
      </w:pPr>
      <w:r>
        <w:rPr>
          <w:spacing w:val="-25"/>
          <w:sz w:val="28"/>
        </w:rPr>
        <w:t xml:space="preserve">造成 </w:t>
      </w:r>
      <w:r>
        <w:rPr>
          <w:sz w:val="28"/>
        </w:rPr>
        <w:t>1</w:t>
      </w:r>
      <w:r>
        <w:rPr>
          <w:spacing w:val="-29"/>
          <w:sz w:val="28"/>
        </w:rPr>
        <w:t xml:space="preserve"> 人以上 </w:t>
      </w:r>
      <w:r>
        <w:rPr>
          <w:sz w:val="28"/>
        </w:rPr>
        <w:t>3</w:t>
      </w:r>
      <w:r>
        <w:rPr>
          <w:spacing w:val="-18"/>
          <w:sz w:val="28"/>
        </w:rPr>
        <w:t xml:space="preserve"> 人以下死亡或者 </w:t>
      </w:r>
      <w:r>
        <w:rPr>
          <w:sz w:val="28"/>
        </w:rPr>
        <w:t>1</w:t>
      </w:r>
      <w:r>
        <w:rPr>
          <w:spacing w:val="-29"/>
          <w:sz w:val="28"/>
        </w:rPr>
        <w:t xml:space="preserve"> 人以上 </w:t>
      </w:r>
      <w:r>
        <w:rPr>
          <w:sz w:val="28"/>
        </w:rPr>
        <w:t>10</w:t>
      </w:r>
      <w:r>
        <w:rPr>
          <w:spacing w:val="-12"/>
          <w:sz w:val="28"/>
        </w:rPr>
        <w:t xml:space="preserve"> 人以下重伤， </w:t>
      </w:r>
      <w:r>
        <w:rPr>
          <w:spacing w:val="-5"/>
          <w:sz w:val="28"/>
        </w:rPr>
        <w:t>尚未扑灭明火的森林火灾；</w:t>
      </w:r>
    </w:p>
    <w:p>
      <w:pPr>
        <w:pStyle w:val="12"/>
        <w:numPr>
          <w:ilvl w:val="0"/>
          <w:numId w:val="30"/>
        </w:numPr>
        <w:tabs>
          <w:tab w:val="left" w:pos="1363"/>
        </w:tabs>
        <w:spacing w:before="0" w:after="0" w:line="356" w:lineRule="exact"/>
        <w:ind w:left="1362" w:right="0" w:hanging="703"/>
        <w:jc w:val="left"/>
        <w:rPr>
          <w:sz w:val="28"/>
        </w:rPr>
      </w:pPr>
      <w:r>
        <w:rPr>
          <w:spacing w:val="-13"/>
          <w:sz w:val="28"/>
        </w:rPr>
        <w:t xml:space="preserve">过火面积超过 </w:t>
      </w:r>
      <w:r>
        <w:rPr>
          <w:sz w:val="28"/>
        </w:rPr>
        <w:t>20</w:t>
      </w:r>
      <w:r>
        <w:rPr>
          <w:spacing w:val="-10"/>
          <w:sz w:val="28"/>
        </w:rPr>
        <w:t xml:space="preserve"> 公顷的森林火灾；</w:t>
      </w:r>
    </w:p>
    <w:p>
      <w:pPr>
        <w:pStyle w:val="12"/>
        <w:numPr>
          <w:ilvl w:val="0"/>
          <w:numId w:val="30"/>
        </w:numPr>
        <w:tabs>
          <w:tab w:val="left" w:pos="1363"/>
        </w:tabs>
        <w:spacing w:before="224" w:after="0" w:line="391" w:lineRule="auto"/>
        <w:ind w:left="101" w:right="312" w:firstLine="559"/>
        <w:jc w:val="left"/>
        <w:rPr>
          <w:sz w:val="28"/>
        </w:rPr>
      </w:pPr>
      <w:r>
        <w:rPr>
          <w:spacing w:val="-3"/>
          <w:sz w:val="28"/>
        </w:rPr>
        <w:t>发生在重点地区、重点时段，</w:t>
      </w:r>
      <w:r>
        <w:rPr>
          <w:sz w:val="28"/>
        </w:rPr>
        <w:t>6</w:t>
      </w:r>
      <w:r>
        <w:rPr>
          <w:spacing w:val="-10"/>
          <w:sz w:val="28"/>
        </w:rPr>
        <w:t xml:space="preserve"> 小时尚未得到有效控制、发</w:t>
      </w:r>
      <w:r>
        <w:rPr>
          <w:spacing w:val="-4"/>
          <w:sz w:val="28"/>
        </w:rPr>
        <w:t>展态势持续蔓延扩大的森林火灾；</w:t>
      </w:r>
    </w:p>
    <w:p>
      <w:pPr>
        <w:pStyle w:val="12"/>
        <w:numPr>
          <w:ilvl w:val="0"/>
          <w:numId w:val="30"/>
        </w:numPr>
        <w:tabs>
          <w:tab w:val="left" w:pos="1363"/>
        </w:tabs>
        <w:spacing w:before="0" w:after="0" w:line="391" w:lineRule="auto"/>
        <w:ind w:left="101" w:right="279" w:firstLine="559"/>
        <w:jc w:val="left"/>
        <w:rPr>
          <w:sz w:val="28"/>
        </w:rPr>
      </w:pPr>
      <w:r>
        <w:rPr>
          <w:spacing w:val="-9"/>
          <w:sz w:val="28"/>
        </w:rPr>
        <w:t>发生在其他地区、其他时段或者区、县交界处，</w:t>
      </w:r>
      <w:r>
        <w:rPr>
          <w:spacing w:val="-10"/>
          <w:sz w:val="28"/>
        </w:rPr>
        <w:t>12</w:t>
      </w:r>
      <w:r>
        <w:rPr>
          <w:spacing w:val="-18"/>
          <w:sz w:val="28"/>
        </w:rPr>
        <w:t xml:space="preserve"> 小时尚</w:t>
      </w:r>
      <w:r>
        <w:rPr>
          <w:spacing w:val="-7"/>
          <w:sz w:val="28"/>
        </w:rPr>
        <w:t>未得到有效控制、发展态势持续蔓延扩大的森林火灾；</w:t>
      </w:r>
    </w:p>
    <w:p>
      <w:pPr>
        <w:pStyle w:val="12"/>
        <w:numPr>
          <w:ilvl w:val="0"/>
          <w:numId w:val="30"/>
        </w:numPr>
        <w:tabs>
          <w:tab w:val="left" w:pos="1363"/>
        </w:tabs>
        <w:spacing w:before="0" w:after="0" w:line="391" w:lineRule="auto"/>
        <w:ind w:left="101" w:right="279" w:firstLine="559"/>
        <w:jc w:val="left"/>
        <w:rPr>
          <w:sz w:val="28"/>
        </w:rPr>
      </w:pPr>
      <w:r>
        <w:rPr>
          <w:spacing w:val="-6"/>
          <w:sz w:val="28"/>
        </w:rPr>
        <w:t>舆情高度关注，市森防指办、区党工委、区管委会要求核查</w:t>
      </w:r>
      <w:r>
        <w:rPr>
          <w:spacing w:val="-3"/>
          <w:sz w:val="28"/>
        </w:rPr>
        <w:t>的森林火灾；</w:t>
      </w:r>
    </w:p>
    <w:p>
      <w:pPr>
        <w:pStyle w:val="12"/>
        <w:numPr>
          <w:ilvl w:val="0"/>
          <w:numId w:val="30"/>
        </w:numPr>
        <w:tabs>
          <w:tab w:val="left" w:pos="1363"/>
        </w:tabs>
        <w:spacing w:before="0" w:after="0" w:line="356" w:lineRule="exact"/>
        <w:ind w:left="1362" w:right="0" w:hanging="703"/>
        <w:jc w:val="left"/>
        <w:rPr>
          <w:sz w:val="28"/>
        </w:rPr>
      </w:pPr>
      <w:r>
        <w:rPr>
          <w:spacing w:val="-3"/>
          <w:sz w:val="28"/>
        </w:rPr>
        <w:t>发生其他危险性较大的森林火灾。</w:t>
      </w:r>
    </w:p>
    <w:p>
      <w:pPr>
        <w:pStyle w:val="12"/>
        <w:numPr>
          <w:ilvl w:val="3"/>
          <w:numId w:val="27"/>
        </w:numPr>
        <w:tabs>
          <w:tab w:val="left" w:pos="1920"/>
          <w:tab w:val="left" w:pos="1921"/>
        </w:tabs>
        <w:spacing w:before="221" w:after="0" w:line="240" w:lineRule="auto"/>
        <w:ind w:left="1920" w:right="0" w:hanging="1261"/>
        <w:jc w:val="left"/>
        <w:rPr>
          <w:sz w:val="28"/>
        </w:rPr>
      </w:pPr>
      <w:r>
        <w:rPr>
          <w:spacing w:val="-2"/>
          <w:sz w:val="28"/>
        </w:rPr>
        <w:t>响应措施</w:t>
      </w:r>
    </w:p>
    <w:p>
      <w:pPr>
        <w:pStyle w:val="12"/>
        <w:numPr>
          <w:ilvl w:val="0"/>
          <w:numId w:val="31"/>
        </w:numPr>
        <w:tabs>
          <w:tab w:val="left" w:pos="1363"/>
        </w:tabs>
        <w:spacing w:before="224" w:after="0" w:line="391" w:lineRule="auto"/>
        <w:ind w:left="101" w:right="276" w:firstLine="559"/>
        <w:jc w:val="left"/>
        <w:rPr>
          <w:sz w:val="28"/>
        </w:rPr>
      </w:pPr>
      <w:r>
        <w:rPr>
          <w:spacing w:val="-5"/>
          <w:sz w:val="28"/>
        </w:rPr>
        <w:t>区森防指办公室进入应急状态，立即向指挥长、副指挥长报</w:t>
      </w:r>
      <w:r>
        <w:rPr>
          <w:spacing w:val="-3"/>
          <w:sz w:val="28"/>
        </w:rPr>
        <w:t>告火情，及时连线调度，及时掌握卫星监测情况，加强扑火指导，发布火灾相关信息；</w:t>
      </w:r>
    </w:p>
    <w:p>
      <w:pPr>
        <w:spacing w:after="0" w:line="391" w:lineRule="auto"/>
        <w:jc w:val="left"/>
        <w:rPr>
          <w:sz w:val="28"/>
        </w:rPr>
        <w:sectPr>
          <w:pgSz w:w="11910" w:h="16840"/>
          <w:pgMar w:top="1480" w:right="1420" w:bottom="1280" w:left="1600" w:header="0" w:footer="1088" w:gutter="0"/>
          <w:cols w:space="720" w:num="1"/>
        </w:sectPr>
      </w:pPr>
    </w:p>
    <w:p>
      <w:pPr>
        <w:pStyle w:val="12"/>
        <w:numPr>
          <w:ilvl w:val="0"/>
          <w:numId w:val="31"/>
        </w:numPr>
        <w:tabs>
          <w:tab w:val="left" w:pos="1363"/>
        </w:tabs>
        <w:spacing w:before="32" w:after="0" w:line="391" w:lineRule="auto"/>
        <w:ind w:left="101" w:right="276" w:firstLine="559"/>
        <w:jc w:val="left"/>
        <w:rPr>
          <w:sz w:val="28"/>
        </w:rPr>
      </w:pPr>
      <w:r>
        <w:rPr>
          <w:spacing w:val="-5"/>
          <w:sz w:val="28"/>
        </w:rPr>
        <w:t>督促迅速转移受威胁群众，做好人员安置和伤员救治，维护</w:t>
      </w:r>
      <w:r>
        <w:rPr>
          <w:spacing w:val="-3"/>
          <w:sz w:val="28"/>
        </w:rPr>
        <w:t>社会稳定；</w:t>
      </w:r>
    </w:p>
    <w:p>
      <w:pPr>
        <w:pStyle w:val="12"/>
        <w:numPr>
          <w:ilvl w:val="0"/>
          <w:numId w:val="31"/>
        </w:numPr>
        <w:tabs>
          <w:tab w:val="left" w:pos="1363"/>
        </w:tabs>
        <w:spacing w:before="0" w:after="0" w:line="391" w:lineRule="auto"/>
        <w:ind w:left="101" w:right="279" w:firstLine="559"/>
        <w:jc w:val="left"/>
        <w:rPr>
          <w:sz w:val="28"/>
        </w:rPr>
      </w:pPr>
      <w:r>
        <w:rPr>
          <w:spacing w:val="-4"/>
          <w:sz w:val="28"/>
        </w:rPr>
        <w:t>督促火灾发生地的负责同志赶赴一线指挥，调动辖区内森林</w:t>
      </w:r>
      <w:r>
        <w:rPr>
          <w:spacing w:val="-3"/>
          <w:sz w:val="28"/>
        </w:rPr>
        <w:t>火灾应急救援力量和消防救援队伍参加火灾扑救工作；</w:t>
      </w:r>
    </w:p>
    <w:p>
      <w:pPr>
        <w:pStyle w:val="12"/>
        <w:numPr>
          <w:ilvl w:val="0"/>
          <w:numId w:val="31"/>
        </w:numPr>
        <w:tabs>
          <w:tab w:val="left" w:pos="1363"/>
        </w:tabs>
        <w:spacing w:before="0" w:after="0" w:line="356" w:lineRule="exact"/>
        <w:ind w:left="1362" w:right="0" w:hanging="703"/>
        <w:jc w:val="left"/>
        <w:rPr>
          <w:sz w:val="28"/>
        </w:rPr>
      </w:pPr>
      <w:r>
        <w:rPr>
          <w:spacing w:val="-3"/>
          <w:sz w:val="28"/>
        </w:rPr>
        <w:t>根据需要督促火灾发生地做好医疗救助等工作。</w:t>
      </w:r>
    </w:p>
    <w:p>
      <w:pPr>
        <w:pStyle w:val="12"/>
        <w:numPr>
          <w:ilvl w:val="0"/>
          <w:numId w:val="31"/>
        </w:numPr>
        <w:tabs>
          <w:tab w:val="left" w:pos="1363"/>
        </w:tabs>
        <w:spacing w:before="222" w:after="0" w:line="240" w:lineRule="auto"/>
        <w:ind w:left="1362" w:right="0" w:hanging="703"/>
        <w:jc w:val="left"/>
        <w:rPr>
          <w:sz w:val="28"/>
        </w:rPr>
      </w:pPr>
      <w:r>
        <w:rPr>
          <w:spacing w:val="-3"/>
          <w:sz w:val="28"/>
        </w:rPr>
        <w:t>及时向市森防指办、区管委会报告应急救援情况；</w:t>
      </w:r>
    </w:p>
    <w:p>
      <w:pPr>
        <w:pStyle w:val="12"/>
        <w:numPr>
          <w:ilvl w:val="2"/>
          <w:numId w:val="27"/>
        </w:numPr>
        <w:tabs>
          <w:tab w:val="left" w:pos="1639"/>
          <w:tab w:val="left" w:pos="1640"/>
        </w:tabs>
        <w:spacing w:before="224" w:after="0" w:line="240" w:lineRule="auto"/>
        <w:ind w:left="1640" w:right="0" w:hanging="980"/>
        <w:jc w:val="left"/>
        <w:rPr>
          <w:sz w:val="28"/>
        </w:rPr>
      </w:pPr>
      <w:r>
        <w:rPr>
          <w:spacing w:val="-1"/>
          <w:sz w:val="28"/>
        </w:rPr>
        <w:t>Ⅲ级响应</w:t>
      </w:r>
    </w:p>
    <w:p>
      <w:pPr>
        <w:pStyle w:val="12"/>
        <w:numPr>
          <w:ilvl w:val="3"/>
          <w:numId w:val="27"/>
        </w:numPr>
        <w:tabs>
          <w:tab w:val="left" w:pos="1920"/>
          <w:tab w:val="left" w:pos="1921"/>
        </w:tabs>
        <w:spacing w:before="225" w:after="0" w:line="240" w:lineRule="auto"/>
        <w:ind w:left="1920" w:right="0" w:hanging="1261"/>
        <w:jc w:val="left"/>
        <w:rPr>
          <w:sz w:val="28"/>
        </w:rPr>
      </w:pPr>
      <w:r>
        <w:rPr>
          <w:spacing w:val="-2"/>
          <w:sz w:val="28"/>
        </w:rPr>
        <w:t>启动条件</w:t>
      </w:r>
    </w:p>
    <w:p>
      <w:pPr>
        <w:pStyle w:val="5"/>
        <w:spacing w:before="226"/>
        <w:ind w:left="660" w:firstLine="0"/>
      </w:pPr>
      <w:r>
        <w:t>出现下列情况之一时，由区森防指副指挥长决定启动Ⅲ级响应：</w:t>
      </w:r>
    </w:p>
    <w:p>
      <w:pPr>
        <w:pStyle w:val="12"/>
        <w:numPr>
          <w:ilvl w:val="0"/>
          <w:numId w:val="32"/>
        </w:numPr>
        <w:tabs>
          <w:tab w:val="left" w:pos="1363"/>
        </w:tabs>
        <w:spacing w:before="225" w:after="0" w:line="391" w:lineRule="auto"/>
        <w:ind w:left="101" w:right="382" w:firstLine="559"/>
        <w:jc w:val="left"/>
        <w:rPr>
          <w:sz w:val="28"/>
        </w:rPr>
      </w:pPr>
      <w:r>
        <w:rPr>
          <w:spacing w:val="-25"/>
          <w:sz w:val="28"/>
        </w:rPr>
        <w:t xml:space="preserve">造成 </w:t>
      </w:r>
      <w:r>
        <w:rPr>
          <w:sz w:val="28"/>
        </w:rPr>
        <w:t>3</w:t>
      </w:r>
      <w:r>
        <w:rPr>
          <w:spacing w:val="-29"/>
          <w:sz w:val="28"/>
        </w:rPr>
        <w:t xml:space="preserve"> 人以上 </w:t>
      </w:r>
      <w:r>
        <w:rPr>
          <w:sz w:val="28"/>
        </w:rPr>
        <w:t>10</w:t>
      </w:r>
      <w:r>
        <w:rPr>
          <w:spacing w:val="-18"/>
          <w:sz w:val="28"/>
        </w:rPr>
        <w:t xml:space="preserve"> 人以下死亡或者 </w:t>
      </w:r>
      <w:r>
        <w:rPr>
          <w:sz w:val="28"/>
        </w:rPr>
        <w:t>10</w:t>
      </w:r>
      <w:r>
        <w:rPr>
          <w:spacing w:val="-29"/>
          <w:sz w:val="28"/>
        </w:rPr>
        <w:t xml:space="preserve"> 人以上 </w:t>
      </w:r>
      <w:r>
        <w:rPr>
          <w:sz w:val="28"/>
        </w:rPr>
        <w:t>15</w:t>
      </w:r>
      <w:r>
        <w:rPr>
          <w:spacing w:val="-14"/>
          <w:sz w:val="28"/>
        </w:rPr>
        <w:t xml:space="preserve"> 人以下重伤</w:t>
      </w:r>
      <w:r>
        <w:rPr>
          <w:spacing w:val="-5"/>
          <w:sz w:val="28"/>
        </w:rPr>
        <w:t>的森林火灾；</w:t>
      </w:r>
    </w:p>
    <w:p>
      <w:pPr>
        <w:pStyle w:val="12"/>
        <w:numPr>
          <w:ilvl w:val="0"/>
          <w:numId w:val="32"/>
        </w:numPr>
        <w:tabs>
          <w:tab w:val="left" w:pos="1363"/>
        </w:tabs>
        <w:spacing w:before="0" w:after="0" w:line="356" w:lineRule="exact"/>
        <w:ind w:left="1362" w:right="0" w:hanging="703"/>
        <w:jc w:val="left"/>
        <w:rPr>
          <w:sz w:val="28"/>
        </w:rPr>
      </w:pPr>
      <w:r>
        <w:rPr>
          <w:spacing w:val="-13"/>
          <w:sz w:val="28"/>
        </w:rPr>
        <w:t xml:space="preserve">过火面积超过 </w:t>
      </w:r>
      <w:r>
        <w:rPr>
          <w:sz w:val="28"/>
        </w:rPr>
        <w:t>150</w:t>
      </w:r>
      <w:r>
        <w:rPr>
          <w:spacing w:val="-10"/>
          <w:sz w:val="28"/>
        </w:rPr>
        <w:t xml:space="preserve"> 公顷的森林火灾；</w:t>
      </w:r>
    </w:p>
    <w:p>
      <w:pPr>
        <w:pStyle w:val="12"/>
        <w:numPr>
          <w:ilvl w:val="0"/>
          <w:numId w:val="32"/>
        </w:numPr>
        <w:tabs>
          <w:tab w:val="left" w:pos="1363"/>
        </w:tabs>
        <w:spacing w:before="224" w:after="0" w:line="391" w:lineRule="auto"/>
        <w:ind w:left="101" w:right="280" w:firstLine="559"/>
        <w:jc w:val="left"/>
        <w:rPr>
          <w:sz w:val="28"/>
        </w:rPr>
      </w:pPr>
      <w:r>
        <w:rPr>
          <w:spacing w:val="-7"/>
          <w:sz w:val="28"/>
        </w:rPr>
        <w:t>发生在重点地区、重点时段，</w:t>
      </w:r>
      <w:r>
        <w:rPr>
          <w:spacing w:val="-10"/>
          <w:sz w:val="28"/>
        </w:rPr>
        <w:t>12</w:t>
      </w:r>
      <w:r>
        <w:rPr>
          <w:spacing w:val="-12"/>
          <w:sz w:val="28"/>
        </w:rPr>
        <w:t xml:space="preserve"> 小时尚未得到有效控制、</w:t>
      </w:r>
      <w:r>
        <w:rPr>
          <w:spacing w:val="-3"/>
          <w:sz w:val="28"/>
        </w:rPr>
        <w:t>发展态势持续蔓延扩大的森林火灾；</w:t>
      </w:r>
    </w:p>
    <w:p>
      <w:pPr>
        <w:pStyle w:val="12"/>
        <w:numPr>
          <w:ilvl w:val="0"/>
          <w:numId w:val="32"/>
        </w:numPr>
        <w:tabs>
          <w:tab w:val="left" w:pos="1363"/>
        </w:tabs>
        <w:spacing w:before="0" w:after="0" w:line="391" w:lineRule="auto"/>
        <w:ind w:left="101" w:right="279" w:firstLine="559"/>
        <w:jc w:val="left"/>
        <w:rPr>
          <w:sz w:val="28"/>
        </w:rPr>
      </w:pPr>
      <w:r>
        <w:rPr>
          <w:spacing w:val="-9"/>
          <w:sz w:val="28"/>
        </w:rPr>
        <w:t>发生在其他地区、其他时段或者区、县交界处，</w:t>
      </w:r>
      <w:r>
        <w:rPr>
          <w:spacing w:val="-10"/>
          <w:sz w:val="28"/>
        </w:rPr>
        <w:t>24</w:t>
      </w:r>
      <w:r>
        <w:rPr>
          <w:spacing w:val="-18"/>
          <w:sz w:val="28"/>
        </w:rPr>
        <w:t xml:space="preserve"> 小时尚</w:t>
      </w:r>
      <w:r>
        <w:rPr>
          <w:spacing w:val="-7"/>
          <w:sz w:val="28"/>
        </w:rPr>
        <w:t>未得到有效控制、发展态势持续蔓延扩大的森林火灾；</w:t>
      </w:r>
    </w:p>
    <w:p>
      <w:pPr>
        <w:pStyle w:val="12"/>
        <w:numPr>
          <w:ilvl w:val="0"/>
          <w:numId w:val="32"/>
        </w:numPr>
        <w:tabs>
          <w:tab w:val="left" w:pos="1363"/>
        </w:tabs>
        <w:spacing w:before="0" w:after="0" w:line="358" w:lineRule="exact"/>
        <w:ind w:left="1362" w:right="0" w:hanging="703"/>
        <w:jc w:val="left"/>
        <w:rPr>
          <w:sz w:val="28"/>
        </w:rPr>
      </w:pPr>
      <w:r>
        <w:rPr>
          <w:spacing w:val="-16"/>
          <w:sz w:val="28"/>
        </w:rPr>
        <w:t xml:space="preserve">同时发生 </w:t>
      </w:r>
      <w:r>
        <w:rPr>
          <w:sz w:val="28"/>
        </w:rPr>
        <w:t>2</w:t>
      </w:r>
      <w:r>
        <w:rPr>
          <w:spacing w:val="-10"/>
          <w:sz w:val="28"/>
        </w:rPr>
        <w:t xml:space="preserve"> 起以上危险性较大的森林火灾。</w:t>
      </w:r>
    </w:p>
    <w:p>
      <w:pPr>
        <w:pStyle w:val="12"/>
        <w:numPr>
          <w:ilvl w:val="3"/>
          <w:numId w:val="27"/>
        </w:numPr>
        <w:tabs>
          <w:tab w:val="left" w:pos="1920"/>
          <w:tab w:val="left" w:pos="1921"/>
        </w:tabs>
        <w:spacing w:before="222" w:after="0" w:line="240" w:lineRule="auto"/>
        <w:ind w:left="1920" w:right="0" w:hanging="1261"/>
        <w:jc w:val="left"/>
        <w:rPr>
          <w:sz w:val="28"/>
        </w:rPr>
      </w:pPr>
      <w:r>
        <w:rPr>
          <w:spacing w:val="-2"/>
          <w:sz w:val="28"/>
        </w:rPr>
        <w:t>响应措施</w:t>
      </w:r>
    </w:p>
    <w:p>
      <w:pPr>
        <w:pStyle w:val="5"/>
        <w:spacing w:before="224"/>
        <w:ind w:left="660" w:firstLine="0"/>
      </w:pPr>
      <w:r>
        <w:rPr>
          <w:spacing w:val="69"/>
        </w:rPr>
        <w:t>在</w:t>
      </w:r>
      <w:r>
        <w:t>IV</w:t>
      </w:r>
      <w:r>
        <w:rPr>
          <w:spacing w:val="-10"/>
        </w:rPr>
        <w:t xml:space="preserve"> 级响应基础上，加强以下应急措施：</w:t>
      </w:r>
    </w:p>
    <w:p>
      <w:pPr>
        <w:pStyle w:val="12"/>
        <w:numPr>
          <w:ilvl w:val="0"/>
          <w:numId w:val="33"/>
        </w:numPr>
        <w:tabs>
          <w:tab w:val="left" w:pos="1363"/>
        </w:tabs>
        <w:spacing w:before="224" w:after="0" w:line="391" w:lineRule="auto"/>
        <w:ind w:left="101" w:right="279" w:firstLine="559"/>
        <w:jc w:val="left"/>
        <w:rPr>
          <w:sz w:val="28"/>
        </w:rPr>
      </w:pPr>
      <w:r>
        <w:rPr>
          <w:spacing w:val="-5"/>
          <w:sz w:val="28"/>
        </w:rPr>
        <w:t>区森防指及时组织火情会商，分析火险形势，研究火灾扑救</w:t>
      </w:r>
      <w:r>
        <w:rPr>
          <w:spacing w:val="-3"/>
          <w:sz w:val="28"/>
        </w:rPr>
        <w:t>措施，适时连线调度，及时发布火灾相关信息；</w:t>
      </w:r>
    </w:p>
    <w:p>
      <w:pPr>
        <w:pStyle w:val="12"/>
        <w:numPr>
          <w:ilvl w:val="0"/>
          <w:numId w:val="33"/>
        </w:numPr>
        <w:tabs>
          <w:tab w:val="left" w:pos="1363"/>
        </w:tabs>
        <w:spacing w:before="0" w:after="0" w:line="391" w:lineRule="auto"/>
        <w:ind w:left="101" w:right="276" w:firstLine="559"/>
        <w:jc w:val="left"/>
        <w:rPr>
          <w:sz w:val="28"/>
        </w:rPr>
      </w:pPr>
      <w:r>
        <w:rPr>
          <w:spacing w:val="-4"/>
          <w:sz w:val="28"/>
        </w:rPr>
        <w:t>区森防指及时按程序调动辖区专业防扑火队伍、消防救援队</w:t>
      </w:r>
      <w:r>
        <w:rPr>
          <w:spacing w:val="-3"/>
          <w:sz w:val="28"/>
        </w:rPr>
        <w:t>伍、民兵、预备役和相关扑火力量参与扑救工作；</w:t>
      </w:r>
    </w:p>
    <w:p>
      <w:pPr>
        <w:spacing w:after="0" w:line="391" w:lineRule="auto"/>
        <w:jc w:val="left"/>
        <w:rPr>
          <w:sz w:val="28"/>
        </w:rPr>
        <w:sectPr>
          <w:pgSz w:w="11910" w:h="16840"/>
          <w:pgMar w:top="1480" w:right="1420" w:bottom="1280" w:left="1600" w:header="0" w:footer="1088" w:gutter="0"/>
          <w:cols w:space="720" w:num="1"/>
        </w:sectPr>
      </w:pPr>
    </w:p>
    <w:p>
      <w:pPr>
        <w:pStyle w:val="12"/>
        <w:numPr>
          <w:ilvl w:val="0"/>
          <w:numId w:val="33"/>
        </w:numPr>
        <w:tabs>
          <w:tab w:val="left" w:pos="1363"/>
        </w:tabs>
        <w:spacing w:before="32" w:after="0" w:line="391" w:lineRule="auto"/>
        <w:ind w:left="101" w:right="279" w:firstLine="559"/>
        <w:jc w:val="left"/>
        <w:rPr>
          <w:sz w:val="28"/>
        </w:rPr>
      </w:pPr>
      <w:r>
        <w:rPr>
          <w:spacing w:val="-5"/>
          <w:sz w:val="28"/>
        </w:rPr>
        <w:t>区森防指办主任率工作组赶赴火场，协调、指导火灾扑救工作；</w:t>
      </w:r>
    </w:p>
    <w:p>
      <w:pPr>
        <w:pStyle w:val="12"/>
        <w:numPr>
          <w:ilvl w:val="0"/>
          <w:numId w:val="33"/>
        </w:numPr>
        <w:tabs>
          <w:tab w:val="left" w:pos="1363"/>
        </w:tabs>
        <w:spacing w:before="0" w:after="0" w:line="356" w:lineRule="exact"/>
        <w:ind w:left="1362" w:right="0" w:hanging="703"/>
        <w:jc w:val="left"/>
        <w:rPr>
          <w:sz w:val="28"/>
        </w:rPr>
      </w:pPr>
      <w:r>
        <w:rPr>
          <w:spacing w:val="-3"/>
          <w:sz w:val="28"/>
        </w:rPr>
        <w:t>指导做好重要目标物和重大危险源的保护；</w:t>
      </w:r>
    </w:p>
    <w:p>
      <w:pPr>
        <w:pStyle w:val="12"/>
        <w:numPr>
          <w:ilvl w:val="0"/>
          <w:numId w:val="33"/>
        </w:numPr>
        <w:tabs>
          <w:tab w:val="left" w:pos="1363"/>
        </w:tabs>
        <w:spacing w:before="225" w:after="0" w:line="240" w:lineRule="auto"/>
        <w:ind w:left="1362" w:right="0" w:hanging="703"/>
        <w:jc w:val="left"/>
        <w:rPr>
          <w:sz w:val="28"/>
        </w:rPr>
      </w:pPr>
      <w:r>
        <w:rPr>
          <w:spacing w:val="-3"/>
          <w:sz w:val="28"/>
        </w:rPr>
        <w:t>根据需要派出医疗工作组赶赴现场开展医疗救助；</w:t>
      </w:r>
    </w:p>
    <w:p>
      <w:pPr>
        <w:pStyle w:val="12"/>
        <w:numPr>
          <w:ilvl w:val="0"/>
          <w:numId w:val="33"/>
        </w:numPr>
        <w:tabs>
          <w:tab w:val="left" w:pos="1363"/>
        </w:tabs>
        <w:spacing w:before="224" w:after="0" w:line="391" w:lineRule="auto"/>
        <w:ind w:left="101" w:right="279" w:firstLine="559"/>
        <w:jc w:val="left"/>
        <w:rPr>
          <w:sz w:val="28"/>
        </w:rPr>
      </w:pPr>
      <w:r>
        <w:rPr>
          <w:spacing w:val="-4"/>
          <w:sz w:val="28"/>
        </w:rPr>
        <w:t>联系气象部门提供天气预报和火场天气实况服务，根据气象</w:t>
      </w:r>
      <w:r>
        <w:rPr>
          <w:spacing w:val="-3"/>
          <w:sz w:val="28"/>
        </w:rPr>
        <w:t>条件，指导督促当地开展人工影响天气作业；</w:t>
      </w:r>
    </w:p>
    <w:p>
      <w:pPr>
        <w:pStyle w:val="12"/>
        <w:numPr>
          <w:ilvl w:val="0"/>
          <w:numId w:val="33"/>
        </w:numPr>
        <w:tabs>
          <w:tab w:val="left" w:pos="1363"/>
        </w:tabs>
        <w:spacing w:before="0" w:after="0" w:line="356" w:lineRule="exact"/>
        <w:ind w:left="1362" w:right="0" w:hanging="703"/>
        <w:jc w:val="left"/>
        <w:rPr>
          <w:sz w:val="28"/>
        </w:rPr>
      </w:pPr>
      <w:r>
        <w:rPr>
          <w:spacing w:val="-3"/>
          <w:sz w:val="28"/>
        </w:rPr>
        <w:t>视情及时组织新闻发布会。</w:t>
      </w:r>
    </w:p>
    <w:p>
      <w:pPr>
        <w:pStyle w:val="12"/>
        <w:numPr>
          <w:ilvl w:val="2"/>
          <w:numId w:val="27"/>
        </w:numPr>
        <w:tabs>
          <w:tab w:val="left" w:pos="1639"/>
          <w:tab w:val="left" w:pos="1640"/>
        </w:tabs>
        <w:spacing w:before="225" w:after="0" w:line="240" w:lineRule="auto"/>
        <w:ind w:left="1640" w:right="0" w:hanging="980"/>
        <w:jc w:val="left"/>
        <w:rPr>
          <w:sz w:val="28"/>
        </w:rPr>
      </w:pPr>
      <w:r>
        <w:rPr>
          <w:spacing w:val="-1"/>
          <w:sz w:val="28"/>
        </w:rPr>
        <w:t>Ⅱ级响应</w:t>
      </w:r>
    </w:p>
    <w:p>
      <w:pPr>
        <w:pStyle w:val="12"/>
        <w:numPr>
          <w:ilvl w:val="3"/>
          <w:numId w:val="27"/>
        </w:numPr>
        <w:tabs>
          <w:tab w:val="left" w:pos="1920"/>
          <w:tab w:val="left" w:pos="1921"/>
        </w:tabs>
        <w:spacing w:before="227" w:after="0" w:line="240" w:lineRule="auto"/>
        <w:ind w:left="1920" w:right="0" w:hanging="1261"/>
        <w:jc w:val="left"/>
        <w:rPr>
          <w:sz w:val="28"/>
        </w:rPr>
      </w:pPr>
      <w:r>
        <w:rPr>
          <w:spacing w:val="-2"/>
          <w:sz w:val="28"/>
        </w:rPr>
        <w:t>启动条件</w:t>
      </w:r>
    </w:p>
    <w:p>
      <w:pPr>
        <w:pStyle w:val="5"/>
        <w:spacing w:before="224"/>
        <w:ind w:left="660" w:firstLine="0"/>
      </w:pPr>
      <w:r>
        <w:t>出现下列情况之一时，由区森防指指挥长决定启动Ⅱ级响应：</w:t>
      </w:r>
    </w:p>
    <w:p>
      <w:pPr>
        <w:pStyle w:val="12"/>
        <w:numPr>
          <w:ilvl w:val="0"/>
          <w:numId w:val="34"/>
        </w:numPr>
        <w:tabs>
          <w:tab w:val="left" w:pos="1363"/>
        </w:tabs>
        <w:spacing w:before="224" w:after="0" w:line="391" w:lineRule="auto"/>
        <w:ind w:left="101" w:right="279" w:firstLine="559"/>
        <w:jc w:val="left"/>
        <w:rPr>
          <w:sz w:val="28"/>
        </w:rPr>
      </w:pPr>
      <w:r>
        <w:rPr>
          <w:spacing w:val="-16"/>
          <w:sz w:val="28"/>
        </w:rPr>
        <w:t xml:space="preserve">发生造成 </w:t>
      </w:r>
      <w:r>
        <w:rPr>
          <w:sz w:val="28"/>
        </w:rPr>
        <w:t>10</w:t>
      </w:r>
      <w:r>
        <w:rPr>
          <w:spacing w:val="-29"/>
          <w:sz w:val="28"/>
        </w:rPr>
        <w:t xml:space="preserve"> 人以上 </w:t>
      </w:r>
      <w:r>
        <w:rPr>
          <w:sz w:val="28"/>
        </w:rPr>
        <w:t>15</w:t>
      </w:r>
      <w:r>
        <w:rPr>
          <w:spacing w:val="-18"/>
          <w:sz w:val="28"/>
        </w:rPr>
        <w:t xml:space="preserve"> 人以下死亡或者 </w:t>
      </w:r>
      <w:r>
        <w:rPr>
          <w:sz w:val="28"/>
        </w:rPr>
        <w:t>20</w:t>
      </w:r>
      <w:r>
        <w:rPr>
          <w:spacing w:val="-30"/>
          <w:sz w:val="28"/>
        </w:rPr>
        <w:t xml:space="preserve"> 人以上 </w:t>
      </w:r>
      <w:r>
        <w:rPr>
          <w:sz w:val="28"/>
        </w:rPr>
        <w:t>40</w:t>
      </w:r>
      <w:r>
        <w:rPr>
          <w:spacing w:val="-25"/>
          <w:sz w:val="28"/>
        </w:rPr>
        <w:t xml:space="preserve"> 人以</w:t>
      </w:r>
      <w:r>
        <w:rPr>
          <w:spacing w:val="-2"/>
          <w:sz w:val="28"/>
        </w:rPr>
        <w:t>下重伤的森林火灾；</w:t>
      </w:r>
    </w:p>
    <w:p>
      <w:pPr>
        <w:pStyle w:val="12"/>
        <w:numPr>
          <w:ilvl w:val="0"/>
          <w:numId w:val="34"/>
        </w:numPr>
        <w:tabs>
          <w:tab w:val="left" w:pos="1363"/>
        </w:tabs>
        <w:spacing w:before="0" w:after="0" w:line="356" w:lineRule="exact"/>
        <w:ind w:left="1362" w:right="0" w:hanging="703"/>
        <w:jc w:val="left"/>
        <w:rPr>
          <w:sz w:val="28"/>
        </w:rPr>
      </w:pPr>
      <w:r>
        <w:rPr>
          <w:spacing w:val="-13"/>
          <w:sz w:val="28"/>
        </w:rPr>
        <w:t xml:space="preserve">发生过火面积超过 </w:t>
      </w:r>
      <w:r>
        <w:rPr>
          <w:sz w:val="28"/>
        </w:rPr>
        <w:t>300</w:t>
      </w:r>
      <w:r>
        <w:rPr>
          <w:spacing w:val="-10"/>
          <w:sz w:val="28"/>
        </w:rPr>
        <w:t xml:space="preserve"> 公顷或者预判可能发生重大森林火灾；</w:t>
      </w:r>
    </w:p>
    <w:p>
      <w:pPr>
        <w:pStyle w:val="12"/>
        <w:numPr>
          <w:ilvl w:val="0"/>
          <w:numId w:val="34"/>
        </w:numPr>
        <w:tabs>
          <w:tab w:val="left" w:pos="1363"/>
        </w:tabs>
        <w:spacing w:before="225" w:after="0" w:line="391" w:lineRule="auto"/>
        <w:ind w:left="101" w:right="279" w:firstLine="559"/>
        <w:jc w:val="left"/>
        <w:rPr>
          <w:sz w:val="28"/>
        </w:rPr>
      </w:pPr>
      <w:r>
        <w:rPr>
          <w:spacing w:val="-9"/>
          <w:sz w:val="28"/>
        </w:rPr>
        <w:t>发生在重点地区、重点时段，</w:t>
      </w:r>
      <w:r>
        <w:rPr>
          <w:spacing w:val="-12"/>
          <w:sz w:val="28"/>
        </w:rPr>
        <w:t>24</w:t>
      </w:r>
      <w:r>
        <w:rPr>
          <w:spacing w:val="-10"/>
          <w:sz w:val="28"/>
        </w:rPr>
        <w:t xml:space="preserve"> 小时尚未得到有效控制的</w:t>
      </w:r>
      <w:r>
        <w:rPr>
          <w:spacing w:val="-1"/>
          <w:sz w:val="28"/>
        </w:rPr>
        <w:t>森林火灾；</w:t>
      </w:r>
    </w:p>
    <w:p>
      <w:pPr>
        <w:pStyle w:val="12"/>
        <w:numPr>
          <w:ilvl w:val="0"/>
          <w:numId w:val="34"/>
        </w:numPr>
        <w:tabs>
          <w:tab w:val="left" w:pos="1363"/>
        </w:tabs>
        <w:spacing w:before="0" w:after="0" w:line="391" w:lineRule="auto"/>
        <w:ind w:left="101" w:right="279" w:firstLine="559"/>
        <w:jc w:val="left"/>
        <w:rPr>
          <w:sz w:val="28"/>
        </w:rPr>
      </w:pPr>
      <w:r>
        <w:rPr>
          <w:spacing w:val="-9"/>
          <w:sz w:val="28"/>
        </w:rPr>
        <w:t>发生在其他地区、其他时段，</w:t>
      </w:r>
      <w:r>
        <w:rPr>
          <w:spacing w:val="-12"/>
          <w:sz w:val="28"/>
        </w:rPr>
        <w:t>36</w:t>
      </w:r>
      <w:r>
        <w:rPr>
          <w:spacing w:val="-10"/>
          <w:sz w:val="28"/>
        </w:rPr>
        <w:t xml:space="preserve"> 小时尚未得到有效控制的</w:t>
      </w:r>
      <w:r>
        <w:rPr>
          <w:spacing w:val="-1"/>
          <w:sz w:val="28"/>
        </w:rPr>
        <w:t>森林火灾；</w:t>
      </w:r>
    </w:p>
    <w:p>
      <w:pPr>
        <w:pStyle w:val="12"/>
        <w:numPr>
          <w:ilvl w:val="0"/>
          <w:numId w:val="34"/>
        </w:numPr>
        <w:tabs>
          <w:tab w:val="left" w:pos="1363"/>
        </w:tabs>
        <w:spacing w:before="0" w:after="0" w:line="391" w:lineRule="auto"/>
        <w:ind w:left="101" w:right="279" w:firstLine="559"/>
        <w:jc w:val="left"/>
        <w:rPr>
          <w:sz w:val="28"/>
        </w:rPr>
      </w:pPr>
      <w:r>
        <w:rPr>
          <w:spacing w:val="-6"/>
          <w:sz w:val="28"/>
        </w:rPr>
        <w:t>发生威胁到居民聚集区、军事设施、重要电网设施、危险物</w:t>
      </w:r>
      <w:r>
        <w:rPr>
          <w:spacing w:val="-3"/>
          <w:sz w:val="28"/>
        </w:rPr>
        <w:t>品生产储存设备，可能造成重大损失或重大影响的森林火灾。</w:t>
      </w:r>
    </w:p>
    <w:p>
      <w:pPr>
        <w:pStyle w:val="12"/>
        <w:numPr>
          <w:ilvl w:val="3"/>
          <w:numId w:val="27"/>
        </w:numPr>
        <w:tabs>
          <w:tab w:val="left" w:pos="1920"/>
          <w:tab w:val="left" w:pos="1921"/>
        </w:tabs>
        <w:spacing w:before="0" w:after="0" w:line="356" w:lineRule="exact"/>
        <w:ind w:left="1920" w:right="0" w:hanging="1261"/>
        <w:jc w:val="left"/>
        <w:rPr>
          <w:sz w:val="28"/>
        </w:rPr>
      </w:pPr>
      <w:r>
        <w:rPr>
          <w:spacing w:val="-2"/>
          <w:sz w:val="28"/>
        </w:rPr>
        <w:t>响应措施</w:t>
      </w:r>
    </w:p>
    <w:p>
      <w:pPr>
        <w:pStyle w:val="5"/>
        <w:spacing w:before="220"/>
        <w:ind w:left="660" w:firstLine="0"/>
      </w:pPr>
      <w:r>
        <w:rPr>
          <w:spacing w:val="69"/>
        </w:rPr>
        <w:t>在</w:t>
      </w:r>
      <w:r>
        <w:t>III</w:t>
      </w:r>
      <w:r>
        <w:rPr>
          <w:spacing w:val="-10"/>
        </w:rPr>
        <w:t xml:space="preserve"> 级响应基础上，加强以下应急措施：</w:t>
      </w:r>
    </w:p>
    <w:p>
      <w:pPr>
        <w:pStyle w:val="12"/>
        <w:numPr>
          <w:ilvl w:val="0"/>
          <w:numId w:val="35"/>
        </w:numPr>
        <w:tabs>
          <w:tab w:val="left" w:pos="1363"/>
        </w:tabs>
        <w:spacing w:before="225" w:after="0" w:line="391" w:lineRule="auto"/>
        <w:ind w:left="101" w:right="276" w:firstLine="559"/>
        <w:jc w:val="left"/>
        <w:rPr>
          <w:sz w:val="28"/>
        </w:rPr>
      </w:pPr>
      <w:r>
        <w:rPr>
          <w:spacing w:val="-5"/>
          <w:sz w:val="28"/>
        </w:rPr>
        <w:t>区森防指制订森林火灾扑救方案，督促其及时调动辖区有效</w:t>
      </w:r>
      <w:r>
        <w:rPr>
          <w:spacing w:val="-3"/>
          <w:sz w:val="28"/>
        </w:rPr>
        <w:t>扑火力量参加火灾扑救工作；</w:t>
      </w:r>
    </w:p>
    <w:p>
      <w:pPr>
        <w:spacing w:after="0" w:line="391" w:lineRule="auto"/>
        <w:jc w:val="left"/>
        <w:rPr>
          <w:sz w:val="28"/>
        </w:rPr>
        <w:sectPr>
          <w:pgSz w:w="11910" w:h="16840"/>
          <w:pgMar w:top="1480" w:right="1420" w:bottom="1280" w:left="1600" w:header="0" w:footer="1088" w:gutter="0"/>
          <w:cols w:space="720" w:num="1"/>
        </w:sectPr>
      </w:pPr>
    </w:p>
    <w:p>
      <w:pPr>
        <w:pStyle w:val="12"/>
        <w:numPr>
          <w:ilvl w:val="0"/>
          <w:numId w:val="35"/>
        </w:numPr>
        <w:tabs>
          <w:tab w:val="left" w:pos="1363"/>
        </w:tabs>
        <w:spacing w:before="32" w:after="0" w:line="391" w:lineRule="auto"/>
        <w:ind w:left="101" w:right="279" w:firstLine="559"/>
        <w:jc w:val="left"/>
        <w:rPr>
          <w:sz w:val="28"/>
        </w:rPr>
      </w:pPr>
      <w:r>
        <w:rPr>
          <w:spacing w:val="-4"/>
          <w:sz w:val="28"/>
        </w:rPr>
        <w:t>区森防指副指挥长率有关工作组现场协调、指导火灾扑救工作；</w:t>
      </w:r>
    </w:p>
    <w:p>
      <w:pPr>
        <w:pStyle w:val="12"/>
        <w:numPr>
          <w:ilvl w:val="0"/>
          <w:numId w:val="35"/>
        </w:numPr>
        <w:tabs>
          <w:tab w:val="left" w:pos="1363"/>
        </w:tabs>
        <w:spacing w:before="0" w:after="0" w:line="356" w:lineRule="exact"/>
        <w:ind w:left="1362" w:right="0" w:hanging="703"/>
        <w:jc w:val="left"/>
        <w:rPr>
          <w:sz w:val="28"/>
        </w:rPr>
      </w:pPr>
      <w:r>
        <w:rPr>
          <w:spacing w:val="-3"/>
          <w:sz w:val="28"/>
        </w:rPr>
        <w:t>根据火场气象条件，开展人工影响天气作业；</w:t>
      </w:r>
    </w:p>
    <w:p>
      <w:pPr>
        <w:pStyle w:val="12"/>
        <w:numPr>
          <w:ilvl w:val="0"/>
          <w:numId w:val="35"/>
        </w:numPr>
        <w:tabs>
          <w:tab w:val="left" w:pos="1363"/>
        </w:tabs>
        <w:spacing w:before="225" w:after="0" w:line="391" w:lineRule="auto"/>
        <w:ind w:left="101" w:right="137" w:firstLine="559"/>
        <w:jc w:val="left"/>
        <w:rPr>
          <w:sz w:val="28"/>
        </w:rPr>
      </w:pPr>
      <w:r>
        <w:rPr>
          <w:spacing w:val="-9"/>
          <w:sz w:val="28"/>
        </w:rPr>
        <w:t>根据需要协调做好扑火物资调拨运输、受威胁群众转移疏散</w:t>
      </w:r>
      <w:r>
        <w:rPr>
          <w:spacing w:val="-5"/>
          <w:sz w:val="28"/>
        </w:rPr>
        <w:t>、卫生应急队伍增援等工作；</w:t>
      </w:r>
    </w:p>
    <w:p>
      <w:pPr>
        <w:pStyle w:val="12"/>
        <w:numPr>
          <w:ilvl w:val="0"/>
          <w:numId w:val="35"/>
        </w:numPr>
        <w:tabs>
          <w:tab w:val="left" w:pos="1363"/>
        </w:tabs>
        <w:spacing w:before="0" w:after="0" w:line="356" w:lineRule="exact"/>
        <w:ind w:left="1362" w:right="0" w:hanging="703"/>
        <w:jc w:val="left"/>
        <w:rPr>
          <w:sz w:val="28"/>
        </w:rPr>
      </w:pPr>
      <w:r>
        <w:rPr>
          <w:spacing w:val="-3"/>
          <w:sz w:val="28"/>
        </w:rPr>
        <w:t>加强重要目标物和重大危险源的保护；</w:t>
      </w:r>
    </w:p>
    <w:p>
      <w:pPr>
        <w:pStyle w:val="12"/>
        <w:numPr>
          <w:ilvl w:val="0"/>
          <w:numId w:val="35"/>
        </w:numPr>
        <w:tabs>
          <w:tab w:val="left" w:pos="1363"/>
        </w:tabs>
        <w:spacing w:before="224" w:after="0" w:line="240" w:lineRule="auto"/>
        <w:ind w:left="1362" w:right="0" w:hanging="703"/>
        <w:jc w:val="left"/>
        <w:rPr>
          <w:sz w:val="28"/>
        </w:rPr>
      </w:pPr>
      <w:r>
        <w:rPr>
          <w:spacing w:val="-3"/>
          <w:sz w:val="28"/>
        </w:rPr>
        <w:t>协调新闻媒体加强扑火救灾宣传报道。</w:t>
      </w:r>
    </w:p>
    <w:p>
      <w:pPr>
        <w:pStyle w:val="12"/>
        <w:numPr>
          <w:ilvl w:val="2"/>
          <w:numId w:val="27"/>
        </w:numPr>
        <w:tabs>
          <w:tab w:val="left" w:pos="1639"/>
          <w:tab w:val="left" w:pos="1640"/>
        </w:tabs>
        <w:spacing w:before="225" w:after="0" w:line="240" w:lineRule="auto"/>
        <w:ind w:left="1640" w:right="0" w:hanging="980"/>
        <w:jc w:val="left"/>
        <w:rPr>
          <w:sz w:val="28"/>
        </w:rPr>
      </w:pPr>
      <w:r>
        <w:rPr>
          <w:spacing w:val="-1"/>
          <w:sz w:val="28"/>
        </w:rPr>
        <w:t>Ⅰ级响应</w:t>
      </w:r>
    </w:p>
    <w:p>
      <w:pPr>
        <w:pStyle w:val="12"/>
        <w:numPr>
          <w:ilvl w:val="3"/>
          <w:numId w:val="27"/>
        </w:numPr>
        <w:tabs>
          <w:tab w:val="left" w:pos="1920"/>
          <w:tab w:val="left" w:pos="1921"/>
        </w:tabs>
        <w:spacing w:before="226" w:after="0" w:line="240" w:lineRule="auto"/>
        <w:ind w:left="1920" w:right="0" w:hanging="1261"/>
        <w:jc w:val="left"/>
        <w:rPr>
          <w:sz w:val="28"/>
        </w:rPr>
      </w:pPr>
      <w:r>
        <w:rPr>
          <w:spacing w:val="-2"/>
          <w:sz w:val="28"/>
        </w:rPr>
        <w:t>启动条件</w:t>
      </w:r>
    </w:p>
    <w:p>
      <w:pPr>
        <w:pStyle w:val="5"/>
        <w:spacing w:before="225" w:line="391" w:lineRule="auto"/>
        <w:ind w:right="382"/>
      </w:pPr>
      <w:r>
        <w:t>出现下列情况之一时，区森防指提请区管委会启动Ⅰ级响应，并报省政府备案：</w:t>
      </w:r>
    </w:p>
    <w:p>
      <w:pPr>
        <w:pStyle w:val="12"/>
        <w:numPr>
          <w:ilvl w:val="0"/>
          <w:numId w:val="36"/>
        </w:numPr>
        <w:tabs>
          <w:tab w:val="left" w:pos="1363"/>
        </w:tabs>
        <w:spacing w:before="0" w:after="0" w:line="356" w:lineRule="exact"/>
        <w:ind w:left="1362" w:right="0" w:hanging="703"/>
        <w:jc w:val="left"/>
        <w:rPr>
          <w:sz w:val="28"/>
        </w:rPr>
      </w:pPr>
      <w:r>
        <w:rPr>
          <w:spacing w:val="-16"/>
          <w:sz w:val="28"/>
        </w:rPr>
        <w:t xml:space="preserve">发生造成 </w:t>
      </w:r>
      <w:r>
        <w:rPr>
          <w:sz w:val="28"/>
        </w:rPr>
        <w:t>15</w:t>
      </w:r>
      <w:r>
        <w:rPr>
          <w:spacing w:val="-18"/>
          <w:sz w:val="28"/>
        </w:rPr>
        <w:t xml:space="preserve"> 人以上死亡或者 </w:t>
      </w:r>
      <w:r>
        <w:rPr>
          <w:sz w:val="28"/>
        </w:rPr>
        <w:t>40</w:t>
      </w:r>
      <w:r>
        <w:rPr>
          <w:spacing w:val="-10"/>
          <w:sz w:val="28"/>
        </w:rPr>
        <w:t xml:space="preserve"> 人以上重伤的森林火灾；</w:t>
      </w:r>
    </w:p>
    <w:p>
      <w:pPr>
        <w:pStyle w:val="12"/>
        <w:numPr>
          <w:ilvl w:val="0"/>
          <w:numId w:val="36"/>
        </w:numPr>
        <w:tabs>
          <w:tab w:val="left" w:pos="1363"/>
        </w:tabs>
        <w:spacing w:before="224" w:after="0" w:line="240" w:lineRule="auto"/>
        <w:ind w:left="1362" w:right="0" w:hanging="703"/>
        <w:jc w:val="left"/>
        <w:rPr>
          <w:sz w:val="28"/>
        </w:rPr>
      </w:pPr>
      <w:r>
        <w:rPr>
          <w:spacing w:val="-11"/>
          <w:sz w:val="28"/>
        </w:rPr>
        <w:t xml:space="preserve">发生过火面积超过 </w:t>
      </w:r>
      <w:r>
        <w:rPr>
          <w:sz w:val="28"/>
        </w:rPr>
        <w:t>500</w:t>
      </w:r>
      <w:r>
        <w:rPr>
          <w:spacing w:val="-10"/>
          <w:sz w:val="28"/>
        </w:rPr>
        <w:t xml:space="preserve"> 公顷的森林火灾；</w:t>
      </w:r>
    </w:p>
    <w:p>
      <w:pPr>
        <w:pStyle w:val="12"/>
        <w:numPr>
          <w:ilvl w:val="0"/>
          <w:numId w:val="36"/>
        </w:numPr>
        <w:tabs>
          <w:tab w:val="left" w:pos="1363"/>
        </w:tabs>
        <w:spacing w:before="225" w:after="0" w:line="391" w:lineRule="auto"/>
        <w:ind w:left="101" w:right="280" w:firstLine="559"/>
        <w:jc w:val="left"/>
        <w:rPr>
          <w:sz w:val="28"/>
        </w:rPr>
      </w:pPr>
      <w:r>
        <w:rPr>
          <w:spacing w:val="-6"/>
          <w:sz w:val="28"/>
        </w:rPr>
        <w:t>森林火灾严重威胁到居民聚集区、军事设施、油气管道、重</w:t>
      </w:r>
      <w:r>
        <w:rPr>
          <w:spacing w:val="-3"/>
          <w:sz w:val="28"/>
        </w:rPr>
        <w:t>要电网设备、危险物品生产储存设备，经济损失巨大；</w:t>
      </w:r>
    </w:p>
    <w:p>
      <w:pPr>
        <w:pStyle w:val="12"/>
        <w:numPr>
          <w:ilvl w:val="0"/>
          <w:numId w:val="36"/>
        </w:numPr>
        <w:tabs>
          <w:tab w:val="left" w:pos="1363"/>
        </w:tabs>
        <w:spacing w:before="0" w:after="0" w:line="391" w:lineRule="auto"/>
        <w:ind w:left="101" w:right="279" w:firstLine="559"/>
        <w:jc w:val="left"/>
        <w:rPr>
          <w:sz w:val="28"/>
        </w:rPr>
      </w:pPr>
      <w:r>
        <w:rPr>
          <w:spacing w:val="-4"/>
          <w:sz w:val="28"/>
        </w:rPr>
        <w:t>其他严重威胁人民群众生命财产安全和社会稳定，需要提高</w:t>
      </w:r>
      <w:r>
        <w:rPr>
          <w:spacing w:val="-3"/>
          <w:sz w:val="28"/>
        </w:rPr>
        <w:t>响应级别。</w:t>
      </w:r>
    </w:p>
    <w:p>
      <w:pPr>
        <w:pStyle w:val="12"/>
        <w:numPr>
          <w:ilvl w:val="3"/>
          <w:numId w:val="27"/>
        </w:numPr>
        <w:tabs>
          <w:tab w:val="left" w:pos="1920"/>
          <w:tab w:val="left" w:pos="1921"/>
        </w:tabs>
        <w:spacing w:before="0" w:after="0" w:line="358" w:lineRule="exact"/>
        <w:ind w:left="1920" w:right="0" w:hanging="1261"/>
        <w:jc w:val="left"/>
        <w:rPr>
          <w:sz w:val="28"/>
        </w:rPr>
      </w:pPr>
      <w:r>
        <w:rPr>
          <w:spacing w:val="-2"/>
          <w:sz w:val="28"/>
        </w:rPr>
        <w:t>响应措施</w:t>
      </w:r>
    </w:p>
    <w:p>
      <w:pPr>
        <w:pStyle w:val="5"/>
        <w:spacing w:before="221" w:line="391" w:lineRule="auto"/>
        <w:ind w:right="382"/>
        <w:jc w:val="both"/>
      </w:pPr>
      <w:r>
        <w:t>区森防指组织各成员单位依托区应急指挥中心全要素运行，由区森防指指挥长或者区党工委、区管委会指定的负责同志率工作组赴一线组织指挥火灾扑救工作。必要时，区管委会主要负责同志赴火场统一指挥调度。</w:t>
      </w:r>
    </w:p>
    <w:p>
      <w:pPr>
        <w:spacing w:after="0" w:line="391" w:lineRule="auto"/>
        <w:jc w:val="both"/>
        <w:sectPr>
          <w:pgSz w:w="11910" w:h="16840"/>
          <w:pgMar w:top="1480" w:right="1420" w:bottom="1280" w:left="1600" w:header="0" w:footer="1088" w:gutter="0"/>
          <w:cols w:space="720" w:num="1"/>
        </w:sectPr>
      </w:pPr>
    </w:p>
    <w:p>
      <w:pPr>
        <w:pStyle w:val="12"/>
        <w:numPr>
          <w:ilvl w:val="0"/>
          <w:numId w:val="37"/>
        </w:numPr>
        <w:tabs>
          <w:tab w:val="left" w:pos="1363"/>
        </w:tabs>
        <w:spacing w:before="32" w:after="0" w:line="391" w:lineRule="auto"/>
        <w:ind w:left="101" w:right="280" w:firstLine="559"/>
        <w:jc w:val="left"/>
        <w:rPr>
          <w:sz w:val="28"/>
        </w:rPr>
      </w:pPr>
      <w:r>
        <w:rPr>
          <w:spacing w:val="-6"/>
          <w:sz w:val="28"/>
        </w:rPr>
        <w:t>火场设区森防指前线指挥部，下设综合协调、火灾监测、火</w:t>
      </w:r>
      <w:r>
        <w:rPr>
          <w:spacing w:val="-3"/>
          <w:sz w:val="28"/>
        </w:rPr>
        <w:t>灾扑救、医疗救治、应急保障、信息发布、社会维稳、灾情评估、等</w:t>
      </w:r>
      <w:r>
        <w:rPr>
          <w:spacing w:val="-2"/>
          <w:sz w:val="28"/>
        </w:rPr>
        <w:t>工作组；</w:t>
      </w:r>
    </w:p>
    <w:p>
      <w:pPr>
        <w:pStyle w:val="12"/>
        <w:numPr>
          <w:ilvl w:val="0"/>
          <w:numId w:val="37"/>
        </w:numPr>
        <w:tabs>
          <w:tab w:val="left" w:pos="1363"/>
        </w:tabs>
        <w:spacing w:before="0" w:after="0" w:line="391" w:lineRule="auto"/>
        <w:ind w:left="101" w:right="280" w:firstLine="559"/>
        <w:jc w:val="left"/>
        <w:rPr>
          <w:sz w:val="28"/>
        </w:rPr>
      </w:pPr>
      <w:r>
        <w:rPr>
          <w:spacing w:val="-4"/>
          <w:sz w:val="28"/>
        </w:rPr>
        <w:t>调动本区有效扑火力量参加火灾扑救工作，根据需要请求市</w:t>
      </w:r>
      <w:r>
        <w:rPr>
          <w:spacing w:val="-3"/>
          <w:sz w:val="28"/>
        </w:rPr>
        <w:t>应急管理局调派扑火力量予以支援；</w:t>
      </w:r>
    </w:p>
    <w:p>
      <w:pPr>
        <w:pStyle w:val="12"/>
        <w:numPr>
          <w:ilvl w:val="0"/>
          <w:numId w:val="37"/>
        </w:numPr>
        <w:tabs>
          <w:tab w:val="left" w:pos="1363"/>
        </w:tabs>
        <w:spacing w:before="0" w:after="0" w:line="391" w:lineRule="auto"/>
        <w:ind w:left="101" w:right="279" w:firstLine="559"/>
        <w:jc w:val="left"/>
        <w:rPr>
          <w:sz w:val="28"/>
        </w:rPr>
      </w:pPr>
      <w:r>
        <w:rPr>
          <w:spacing w:val="-6"/>
          <w:sz w:val="28"/>
        </w:rPr>
        <w:t>迅速转移受威胁群众，做好人员安置和伤员救治，维护社会</w:t>
      </w:r>
      <w:r>
        <w:rPr>
          <w:spacing w:val="-4"/>
          <w:sz w:val="28"/>
        </w:rPr>
        <w:t>稳定；</w:t>
      </w:r>
    </w:p>
    <w:p>
      <w:pPr>
        <w:pStyle w:val="12"/>
        <w:numPr>
          <w:ilvl w:val="0"/>
          <w:numId w:val="37"/>
        </w:numPr>
        <w:tabs>
          <w:tab w:val="left" w:pos="1363"/>
        </w:tabs>
        <w:spacing w:before="0" w:after="0" w:line="391" w:lineRule="auto"/>
        <w:ind w:left="101" w:right="137" w:firstLine="559"/>
        <w:jc w:val="left"/>
        <w:rPr>
          <w:sz w:val="28"/>
        </w:rPr>
      </w:pPr>
      <w:r>
        <w:rPr>
          <w:spacing w:val="-13"/>
          <w:sz w:val="28"/>
        </w:rPr>
        <w:t>组织抢修通信、电力、交通等基础设施，实行局部交通管制</w:t>
      </w:r>
      <w:r>
        <w:rPr>
          <w:spacing w:val="-6"/>
          <w:sz w:val="28"/>
        </w:rPr>
        <w:t>，保障应急通信、电力及救援人员和物资交通运输畅通；</w:t>
      </w:r>
    </w:p>
    <w:p>
      <w:pPr>
        <w:pStyle w:val="12"/>
        <w:numPr>
          <w:ilvl w:val="0"/>
          <w:numId w:val="37"/>
        </w:numPr>
        <w:tabs>
          <w:tab w:val="left" w:pos="1363"/>
        </w:tabs>
        <w:spacing w:before="0" w:after="0" w:line="391" w:lineRule="auto"/>
        <w:ind w:left="101" w:right="279" w:firstLine="559"/>
        <w:jc w:val="left"/>
        <w:rPr>
          <w:sz w:val="28"/>
        </w:rPr>
      </w:pPr>
      <w:r>
        <w:rPr>
          <w:spacing w:val="-4"/>
          <w:sz w:val="28"/>
        </w:rPr>
        <w:t>进一步加强重要目标物和重大危险源的保护，防止次生灾害</w:t>
      </w:r>
      <w:r>
        <w:rPr>
          <w:spacing w:val="-3"/>
          <w:sz w:val="28"/>
        </w:rPr>
        <w:t>发生；</w:t>
      </w:r>
    </w:p>
    <w:p>
      <w:pPr>
        <w:pStyle w:val="12"/>
        <w:numPr>
          <w:ilvl w:val="0"/>
          <w:numId w:val="37"/>
        </w:numPr>
        <w:tabs>
          <w:tab w:val="left" w:pos="1363"/>
        </w:tabs>
        <w:spacing w:before="0" w:after="0" w:line="391" w:lineRule="auto"/>
        <w:ind w:left="101" w:right="279" w:firstLine="559"/>
        <w:jc w:val="left"/>
        <w:rPr>
          <w:sz w:val="28"/>
        </w:rPr>
      </w:pPr>
      <w:r>
        <w:rPr>
          <w:spacing w:val="-5"/>
          <w:sz w:val="28"/>
        </w:rPr>
        <w:t>进一步协调气象服务，紧抓天气条件组织实施人工影响天气</w:t>
      </w:r>
      <w:r>
        <w:rPr>
          <w:spacing w:val="-3"/>
          <w:sz w:val="28"/>
        </w:rPr>
        <w:t>作业；</w:t>
      </w:r>
    </w:p>
    <w:p>
      <w:pPr>
        <w:pStyle w:val="12"/>
        <w:numPr>
          <w:ilvl w:val="0"/>
          <w:numId w:val="37"/>
        </w:numPr>
        <w:tabs>
          <w:tab w:val="left" w:pos="1363"/>
        </w:tabs>
        <w:spacing w:before="0" w:after="0" w:line="391" w:lineRule="auto"/>
        <w:ind w:left="101" w:right="276" w:firstLine="559"/>
        <w:jc w:val="left"/>
        <w:rPr>
          <w:sz w:val="28"/>
        </w:rPr>
      </w:pPr>
      <w:r>
        <w:rPr>
          <w:spacing w:val="-5"/>
          <w:sz w:val="28"/>
        </w:rPr>
        <w:t>建立新闻发布和媒体采访服务管理机制，及时、定时组织新</w:t>
      </w:r>
      <w:r>
        <w:rPr>
          <w:spacing w:val="-3"/>
          <w:sz w:val="28"/>
        </w:rPr>
        <w:t>闻发布会，协调主流媒体做好森林火灾扑救宣传报道，加强舆情分析与舆论引导工作；</w:t>
      </w:r>
    </w:p>
    <w:p>
      <w:pPr>
        <w:pStyle w:val="12"/>
        <w:numPr>
          <w:ilvl w:val="0"/>
          <w:numId w:val="37"/>
        </w:numPr>
        <w:tabs>
          <w:tab w:val="left" w:pos="1363"/>
        </w:tabs>
        <w:spacing w:before="0" w:after="0" w:line="356" w:lineRule="exact"/>
        <w:ind w:left="1362" w:right="0" w:hanging="703"/>
        <w:jc w:val="left"/>
        <w:rPr>
          <w:sz w:val="28"/>
        </w:rPr>
      </w:pPr>
      <w:r>
        <w:rPr>
          <w:spacing w:val="-3"/>
          <w:sz w:val="28"/>
        </w:rPr>
        <w:t>根据需要采取其他应急措施。</w:t>
      </w:r>
    </w:p>
    <w:p>
      <w:pPr>
        <w:pStyle w:val="12"/>
        <w:numPr>
          <w:ilvl w:val="2"/>
          <w:numId w:val="27"/>
        </w:numPr>
        <w:tabs>
          <w:tab w:val="left" w:pos="1640"/>
        </w:tabs>
        <w:spacing w:before="207" w:after="0" w:line="240" w:lineRule="auto"/>
        <w:ind w:left="1640" w:right="0" w:hanging="980"/>
        <w:jc w:val="both"/>
        <w:rPr>
          <w:sz w:val="28"/>
        </w:rPr>
      </w:pPr>
      <w:r>
        <w:rPr>
          <w:spacing w:val="-3"/>
          <w:sz w:val="28"/>
        </w:rPr>
        <w:t>启动条件调整</w:t>
      </w:r>
    </w:p>
    <w:p>
      <w:pPr>
        <w:pStyle w:val="5"/>
        <w:spacing w:before="224" w:line="391" w:lineRule="auto"/>
        <w:ind w:right="382"/>
        <w:jc w:val="both"/>
      </w:pPr>
      <w:r>
        <w:t>根据森林火灾发生的地区、时间敏感程度，受害森林资源损失程度，经济、社会影响程度，启动区级森林火灾应急响应的标准可酌情调整。</w:t>
      </w:r>
    </w:p>
    <w:p>
      <w:pPr>
        <w:pStyle w:val="12"/>
        <w:numPr>
          <w:ilvl w:val="2"/>
          <w:numId w:val="27"/>
        </w:numPr>
        <w:tabs>
          <w:tab w:val="left" w:pos="1640"/>
        </w:tabs>
        <w:spacing w:before="0" w:after="0" w:line="354" w:lineRule="exact"/>
        <w:ind w:left="1640" w:right="0" w:hanging="980"/>
        <w:jc w:val="both"/>
        <w:rPr>
          <w:sz w:val="28"/>
        </w:rPr>
      </w:pPr>
      <w:r>
        <w:rPr>
          <w:spacing w:val="-2"/>
          <w:sz w:val="28"/>
        </w:rPr>
        <w:t>响应终止</w:t>
      </w:r>
    </w:p>
    <w:p>
      <w:pPr>
        <w:pStyle w:val="5"/>
        <w:spacing w:before="225" w:line="391" w:lineRule="auto"/>
        <w:ind w:right="382"/>
      </w:pPr>
      <w:r>
        <w:t>森林火灾扑救工作结束后，由区森防指办公室提出建议，按启动响应的相应权限终止响应。</w:t>
      </w:r>
    </w:p>
    <w:p>
      <w:pPr>
        <w:spacing w:after="0" w:line="391" w:lineRule="auto"/>
        <w:sectPr>
          <w:pgSz w:w="11910" w:h="16840"/>
          <w:pgMar w:top="1480" w:right="1420" w:bottom="1280" w:left="1600" w:header="0" w:footer="1088" w:gutter="0"/>
          <w:cols w:space="720" w:num="1"/>
        </w:sectPr>
      </w:pPr>
    </w:p>
    <w:p>
      <w:pPr>
        <w:pStyle w:val="2"/>
        <w:numPr>
          <w:ilvl w:val="0"/>
          <w:numId w:val="17"/>
        </w:numPr>
        <w:tabs>
          <w:tab w:val="left" w:pos="3541"/>
        </w:tabs>
        <w:spacing w:before="43" w:after="0" w:line="240" w:lineRule="auto"/>
        <w:ind w:left="3540" w:right="758" w:hanging="3541"/>
        <w:jc w:val="left"/>
      </w:pPr>
      <w:bookmarkStart w:id="92" w:name="7综合保障"/>
      <w:bookmarkEnd w:id="92"/>
      <w:bookmarkStart w:id="93" w:name="_bookmark31"/>
      <w:bookmarkEnd w:id="93"/>
      <w:bookmarkStart w:id="94" w:name="_bookmark31"/>
      <w:bookmarkEnd w:id="94"/>
      <w:r>
        <w:t>综合保障</w:t>
      </w:r>
    </w:p>
    <w:p>
      <w:pPr>
        <w:pStyle w:val="5"/>
        <w:ind w:left="0" w:firstLine="0"/>
        <w:rPr>
          <w:b/>
          <w:sz w:val="20"/>
        </w:rPr>
      </w:pPr>
    </w:p>
    <w:p>
      <w:pPr>
        <w:pStyle w:val="4"/>
        <w:numPr>
          <w:ilvl w:val="1"/>
          <w:numId w:val="38"/>
        </w:numPr>
        <w:tabs>
          <w:tab w:val="left" w:pos="664"/>
        </w:tabs>
        <w:spacing w:before="240" w:after="0" w:line="240" w:lineRule="auto"/>
        <w:ind w:left="663" w:right="0" w:hanging="563"/>
        <w:jc w:val="left"/>
      </w:pPr>
      <w:bookmarkStart w:id="95" w:name="_bookmark32"/>
      <w:bookmarkEnd w:id="95"/>
      <w:bookmarkStart w:id="96" w:name="7.1 队伍保障"/>
      <w:bookmarkEnd w:id="96"/>
      <w:bookmarkStart w:id="97" w:name="_bookmark32"/>
      <w:bookmarkEnd w:id="97"/>
      <w:r>
        <w:t>队伍保障</w:t>
      </w:r>
    </w:p>
    <w:p>
      <w:pPr>
        <w:pStyle w:val="5"/>
        <w:ind w:left="0" w:firstLine="0"/>
        <w:rPr>
          <w:b/>
          <w:sz w:val="33"/>
        </w:rPr>
      </w:pPr>
    </w:p>
    <w:p>
      <w:pPr>
        <w:pStyle w:val="5"/>
        <w:spacing w:before="1" w:line="391" w:lineRule="auto"/>
        <w:ind w:right="235"/>
      </w:pPr>
      <w:r>
        <w:t>区农业农村中心、有森林防灭火任务的乡镇和国家公园、自然保护区、自然公园、国有林场等单位，应当建立 1 支规模适当的半专业防扑火队伍;有森林防灭火任务的乡镇、办事处和有关单位应根据实际情况，建立群众防扑火队伍，需要临时动员社会救援力量时，由区管委会、镇政府、街道办事处负责。</w:t>
      </w:r>
    </w:p>
    <w:p>
      <w:pPr>
        <w:pStyle w:val="4"/>
        <w:numPr>
          <w:ilvl w:val="1"/>
          <w:numId w:val="38"/>
        </w:numPr>
        <w:tabs>
          <w:tab w:val="left" w:pos="664"/>
        </w:tabs>
        <w:spacing w:before="196" w:after="0" w:line="240" w:lineRule="auto"/>
        <w:ind w:left="663" w:right="0" w:hanging="563"/>
        <w:jc w:val="left"/>
      </w:pPr>
      <w:bookmarkStart w:id="98" w:name="_bookmark33"/>
      <w:bookmarkEnd w:id="98"/>
      <w:bookmarkStart w:id="99" w:name="7.2 运输保障"/>
      <w:bookmarkEnd w:id="99"/>
      <w:bookmarkStart w:id="100" w:name="_bookmark33"/>
      <w:bookmarkEnd w:id="100"/>
      <w:r>
        <w:t>运输保障</w:t>
      </w:r>
    </w:p>
    <w:p>
      <w:pPr>
        <w:pStyle w:val="5"/>
        <w:spacing w:before="1"/>
        <w:ind w:left="0" w:firstLine="0"/>
        <w:rPr>
          <w:b/>
          <w:sz w:val="33"/>
        </w:rPr>
      </w:pPr>
    </w:p>
    <w:p>
      <w:pPr>
        <w:pStyle w:val="5"/>
        <w:spacing w:line="391" w:lineRule="auto"/>
        <w:ind w:right="279"/>
      </w:pPr>
      <w:r>
        <w:rPr>
          <w:spacing w:val="-5"/>
        </w:rPr>
        <w:t>增援扑火力量及携行装备的运输以公路为主，特殊情况由区森防</w:t>
      </w:r>
      <w:r>
        <w:rPr>
          <w:spacing w:val="-14"/>
        </w:rPr>
        <w:t>指提请市森防指协调上级民航部门或铁路部门负责组织实施。森林防灭</w:t>
      </w:r>
      <w:r>
        <w:rPr>
          <w:spacing w:val="-5"/>
        </w:rPr>
        <w:t>火专用车辆执行扑救森林火灾任务时，依法免收高速公路和收费公路</w:t>
      </w:r>
      <w:r>
        <w:rPr>
          <w:spacing w:val="-3"/>
        </w:rPr>
        <w:t>通行费。</w:t>
      </w:r>
    </w:p>
    <w:p>
      <w:pPr>
        <w:pStyle w:val="4"/>
        <w:numPr>
          <w:ilvl w:val="1"/>
          <w:numId w:val="38"/>
        </w:numPr>
        <w:tabs>
          <w:tab w:val="left" w:pos="664"/>
        </w:tabs>
        <w:spacing w:before="195" w:after="0" w:line="240" w:lineRule="auto"/>
        <w:ind w:left="663" w:right="0" w:hanging="563"/>
        <w:jc w:val="left"/>
      </w:pPr>
      <w:bookmarkStart w:id="101" w:name="7.3 应急航空保障"/>
      <w:bookmarkEnd w:id="101"/>
      <w:bookmarkStart w:id="102" w:name="_bookmark34"/>
      <w:bookmarkEnd w:id="102"/>
      <w:bookmarkStart w:id="103" w:name="_bookmark34"/>
      <w:bookmarkEnd w:id="103"/>
      <w:r>
        <w:t>应急航空保障</w:t>
      </w:r>
    </w:p>
    <w:p>
      <w:pPr>
        <w:pStyle w:val="5"/>
        <w:spacing w:before="1"/>
        <w:ind w:left="0" w:firstLine="0"/>
        <w:rPr>
          <w:b/>
          <w:sz w:val="33"/>
        </w:rPr>
      </w:pPr>
    </w:p>
    <w:p>
      <w:pPr>
        <w:pStyle w:val="5"/>
        <w:spacing w:line="391" w:lineRule="auto"/>
        <w:ind w:right="276"/>
      </w:pPr>
      <w:r>
        <w:rPr>
          <w:spacing w:val="-13"/>
        </w:rPr>
        <w:t>进入森林防火期后，区森防指提请市森防指协调应急航空力量根据</w:t>
      </w:r>
      <w:r>
        <w:rPr>
          <w:spacing w:val="-5"/>
        </w:rPr>
        <w:t>实际需求靠前驻防。区森防指根据防灭火工作需要或乡镇、街道办事</w:t>
      </w:r>
      <w:r>
        <w:rPr>
          <w:spacing w:val="-3"/>
        </w:rPr>
        <w:t>处申请，联系市森防指协调应急航空力量执行防火巡护和参与扑救森</w:t>
      </w:r>
      <w:r>
        <w:rPr>
          <w:spacing w:val="-2"/>
        </w:rPr>
        <w:t>林火灾。</w:t>
      </w:r>
    </w:p>
    <w:p>
      <w:pPr>
        <w:pStyle w:val="4"/>
        <w:numPr>
          <w:ilvl w:val="1"/>
          <w:numId w:val="38"/>
        </w:numPr>
        <w:tabs>
          <w:tab w:val="left" w:pos="664"/>
        </w:tabs>
        <w:spacing w:before="195" w:after="0" w:line="240" w:lineRule="auto"/>
        <w:ind w:left="663" w:right="0" w:hanging="563"/>
        <w:jc w:val="left"/>
      </w:pPr>
      <w:bookmarkStart w:id="104" w:name="7.4 通信与信息保障"/>
      <w:bookmarkEnd w:id="104"/>
      <w:bookmarkStart w:id="105" w:name="_bookmark35"/>
      <w:bookmarkEnd w:id="105"/>
      <w:bookmarkStart w:id="106" w:name="_bookmark35"/>
      <w:bookmarkEnd w:id="106"/>
      <w:r>
        <w:t>通信与信息保障</w:t>
      </w:r>
    </w:p>
    <w:p>
      <w:pPr>
        <w:pStyle w:val="5"/>
        <w:spacing w:before="1"/>
        <w:ind w:left="0" w:firstLine="0"/>
        <w:rPr>
          <w:b/>
          <w:sz w:val="33"/>
        </w:rPr>
      </w:pPr>
    </w:p>
    <w:p>
      <w:pPr>
        <w:pStyle w:val="5"/>
        <w:spacing w:line="391" w:lineRule="auto"/>
        <w:ind w:right="222"/>
      </w:pPr>
      <w:r>
        <w:t>区管委会建立健全扑火应急通信保障体系，配备与扑火需要相适应的通信设备和应急通讯车。区森防指启动IV 级及以上响应时，火灾发生地的现场应急指挥车辆、区应急指挥中心均应与市应急指挥中心</w:t>
      </w:r>
    </w:p>
    <w:p>
      <w:pPr>
        <w:spacing w:after="0" w:line="391" w:lineRule="auto"/>
        <w:sectPr>
          <w:pgSz w:w="11910" w:h="16840"/>
          <w:pgMar w:top="1540" w:right="1420" w:bottom="1280" w:left="1600" w:header="0" w:footer="1088" w:gutter="0"/>
          <w:cols w:space="720" w:num="1"/>
        </w:sectPr>
      </w:pPr>
    </w:p>
    <w:p>
      <w:pPr>
        <w:pStyle w:val="5"/>
        <w:spacing w:before="32" w:line="391" w:lineRule="auto"/>
        <w:ind w:right="382" w:firstLine="0"/>
        <w:jc w:val="both"/>
      </w:pPr>
      <w:bookmarkStart w:id="107" w:name="_bookmark38"/>
      <w:bookmarkEnd w:id="107"/>
      <w:r>
        <w:t>保持链路畅通。各级通信保障部门应保障在紧急状态下扑救森林火灾时的通信畅通。平安建设中心、农业农村中心、电力等单位及时提供相关信息，为扑火指挥提供辅助决策支持。</w:t>
      </w:r>
    </w:p>
    <w:p>
      <w:pPr>
        <w:pStyle w:val="4"/>
        <w:numPr>
          <w:ilvl w:val="1"/>
          <w:numId w:val="38"/>
        </w:numPr>
        <w:tabs>
          <w:tab w:val="left" w:pos="664"/>
        </w:tabs>
        <w:spacing w:before="195" w:after="0" w:line="240" w:lineRule="auto"/>
        <w:ind w:left="663" w:right="0" w:hanging="563"/>
        <w:jc w:val="both"/>
      </w:pPr>
      <w:bookmarkStart w:id="108" w:name="_bookmark36"/>
      <w:bookmarkEnd w:id="108"/>
      <w:bookmarkStart w:id="109" w:name="7.5 物资保障"/>
      <w:bookmarkEnd w:id="109"/>
      <w:bookmarkStart w:id="110" w:name="_bookmark36"/>
      <w:bookmarkEnd w:id="110"/>
      <w:r>
        <w:t>物资保障</w:t>
      </w:r>
    </w:p>
    <w:p>
      <w:pPr>
        <w:pStyle w:val="5"/>
        <w:spacing w:before="3"/>
        <w:ind w:left="0" w:firstLine="0"/>
        <w:rPr>
          <w:b/>
          <w:sz w:val="33"/>
        </w:rPr>
      </w:pPr>
    </w:p>
    <w:p>
      <w:pPr>
        <w:pStyle w:val="5"/>
        <w:spacing w:line="391" w:lineRule="auto"/>
        <w:ind w:right="137"/>
      </w:pPr>
      <w:r>
        <w:rPr>
          <w:spacing w:val="-3"/>
        </w:rPr>
        <w:t xml:space="preserve">区平安建设中心、区农业农村中心会同园区发展中心、财政金融 </w:t>
      </w:r>
      <w:r>
        <w:rPr>
          <w:spacing w:val="-7"/>
        </w:rPr>
        <w:t>中心研究建立集中管理、统一调拨，平时服务、战时应急，采储结合、</w:t>
      </w:r>
      <w:r>
        <w:rPr>
          <w:spacing w:val="-3"/>
        </w:rPr>
        <w:t>节约高效的应急物资保障体系。加强区级防灭火物资储备库建设，储 备灭火、防护、侦通、野外生存和大型机械等装备器材物资，用于支 援扑火需要。区管委会根据本地森林防灭火工作需要，建立本级防灭 火物资储备库，储备所需的扑火机具、装备和物资。必要时，由区平 安建设中心申请市应急管理部紧急调援。</w:t>
      </w:r>
    </w:p>
    <w:p>
      <w:pPr>
        <w:pStyle w:val="4"/>
        <w:numPr>
          <w:ilvl w:val="1"/>
          <w:numId w:val="38"/>
        </w:numPr>
        <w:tabs>
          <w:tab w:val="left" w:pos="664"/>
        </w:tabs>
        <w:spacing w:before="191" w:after="0" w:line="240" w:lineRule="auto"/>
        <w:ind w:left="663" w:right="0" w:hanging="563"/>
        <w:jc w:val="left"/>
      </w:pPr>
      <w:bookmarkStart w:id="111" w:name="_bookmark37"/>
      <w:bookmarkEnd w:id="111"/>
      <w:bookmarkStart w:id="112" w:name="7.6 经费保障"/>
      <w:bookmarkEnd w:id="112"/>
      <w:bookmarkStart w:id="113" w:name="_bookmark37"/>
      <w:bookmarkEnd w:id="113"/>
      <w:r>
        <w:t>经费保障</w:t>
      </w:r>
    </w:p>
    <w:p>
      <w:pPr>
        <w:pStyle w:val="5"/>
        <w:spacing w:before="3"/>
        <w:ind w:left="0" w:firstLine="0"/>
        <w:rPr>
          <w:b/>
          <w:sz w:val="33"/>
        </w:rPr>
      </w:pPr>
    </w:p>
    <w:p>
      <w:pPr>
        <w:pStyle w:val="5"/>
        <w:spacing w:line="391" w:lineRule="auto"/>
        <w:ind w:right="137"/>
      </w:pPr>
      <w:r>
        <w:rPr>
          <w:spacing w:val="-3"/>
        </w:rPr>
        <w:t xml:space="preserve">区管委会将森林防灭火基础设施建设纳入本级国民经济和社会发 </w:t>
      </w:r>
      <w:r>
        <w:rPr>
          <w:spacing w:val="-7"/>
        </w:rPr>
        <w:t>展规划，将防灭火经费纳入本级财政预算，保障森林防灭火所需支出。</w:t>
      </w:r>
      <w:r>
        <w:rPr>
          <w:spacing w:val="-3"/>
        </w:rPr>
        <w:t>应对处置森林火灾所需财政负担的经费，按照现行财政事权与支出责 任相适应的原则分级负担保障。</w:t>
      </w:r>
    </w:p>
    <w:p>
      <w:pPr>
        <w:spacing w:after="0" w:line="391" w:lineRule="auto"/>
        <w:sectPr>
          <w:footerReference r:id="rId8" w:type="default"/>
          <w:pgSz w:w="11910" w:h="16840"/>
          <w:pgMar w:top="1480" w:right="1420" w:bottom="1280" w:left="1600" w:header="0" w:footer="1088" w:gutter="0"/>
          <w:pgNumType w:start="30"/>
          <w:cols w:space="720" w:num="1"/>
        </w:sectPr>
      </w:pPr>
    </w:p>
    <w:p>
      <w:pPr>
        <w:pStyle w:val="2"/>
        <w:numPr>
          <w:ilvl w:val="0"/>
          <w:numId w:val="17"/>
        </w:numPr>
        <w:tabs>
          <w:tab w:val="left" w:pos="3541"/>
        </w:tabs>
        <w:spacing w:before="43" w:after="0" w:line="240" w:lineRule="auto"/>
        <w:ind w:left="3540" w:right="758" w:hanging="3541"/>
        <w:jc w:val="left"/>
      </w:pPr>
      <w:bookmarkStart w:id="114" w:name="8后期处置"/>
      <w:bookmarkEnd w:id="114"/>
      <w:bookmarkStart w:id="115" w:name="8后期处置"/>
      <w:bookmarkEnd w:id="115"/>
      <w:r>
        <w:t>后期处置</w:t>
      </w:r>
    </w:p>
    <w:p>
      <w:pPr>
        <w:pStyle w:val="5"/>
        <w:ind w:left="0" w:firstLine="0"/>
        <w:rPr>
          <w:b/>
          <w:sz w:val="20"/>
        </w:rPr>
      </w:pPr>
    </w:p>
    <w:p>
      <w:pPr>
        <w:pStyle w:val="4"/>
        <w:numPr>
          <w:ilvl w:val="1"/>
          <w:numId w:val="39"/>
        </w:numPr>
        <w:tabs>
          <w:tab w:val="left" w:pos="664"/>
        </w:tabs>
        <w:spacing w:before="240" w:after="0" w:line="240" w:lineRule="auto"/>
        <w:ind w:left="663" w:right="0" w:hanging="563"/>
        <w:jc w:val="both"/>
      </w:pPr>
      <w:bookmarkStart w:id="116" w:name="_bookmark39"/>
      <w:bookmarkEnd w:id="116"/>
      <w:bookmarkStart w:id="117" w:name="8.1 火灾调查评估"/>
      <w:bookmarkEnd w:id="117"/>
      <w:bookmarkStart w:id="118" w:name="_bookmark39"/>
      <w:bookmarkEnd w:id="118"/>
      <w:r>
        <w:t>火灾调查评估</w:t>
      </w:r>
    </w:p>
    <w:p>
      <w:pPr>
        <w:pStyle w:val="5"/>
        <w:ind w:left="0" w:firstLine="0"/>
        <w:rPr>
          <w:b/>
          <w:sz w:val="33"/>
        </w:rPr>
      </w:pPr>
    </w:p>
    <w:p>
      <w:pPr>
        <w:pStyle w:val="5"/>
        <w:spacing w:before="1" w:line="391" w:lineRule="auto"/>
        <w:ind w:right="382"/>
        <w:jc w:val="both"/>
      </w:pPr>
      <w:r>
        <w:t>区管委会组织有关部门对森林火灾发生原因、肇事者及受害森林面积和蓄积、人员伤亡、其他经济损失等情况进行调查和评估。必要时，请求市森防指指导落实或者请求市森防指开展调查和评估。</w:t>
      </w:r>
    </w:p>
    <w:p>
      <w:pPr>
        <w:pStyle w:val="4"/>
        <w:numPr>
          <w:ilvl w:val="1"/>
          <w:numId w:val="39"/>
        </w:numPr>
        <w:tabs>
          <w:tab w:val="left" w:pos="664"/>
        </w:tabs>
        <w:spacing w:before="197" w:after="0" w:line="240" w:lineRule="auto"/>
        <w:ind w:left="663" w:right="0" w:hanging="563"/>
        <w:jc w:val="both"/>
      </w:pPr>
      <w:bookmarkStart w:id="119" w:name="8.2 火因火案查处"/>
      <w:bookmarkEnd w:id="119"/>
      <w:bookmarkStart w:id="120" w:name="_bookmark40"/>
      <w:bookmarkEnd w:id="120"/>
      <w:bookmarkStart w:id="121" w:name="_bookmark40"/>
      <w:bookmarkEnd w:id="121"/>
      <w:r>
        <w:t>火因火案查处</w:t>
      </w:r>
    </w:p>
    <w:p>
      <w:pPr>
        <w:pStyle w:val="5"/>
        <w:spacing w:before="3"/>
        <w:ind w:left="0" w:firstLine="0"/>
        <w:rPr>
          <w:b/>
          <w:sz w:val="33"/>
        </w:rPr>
      </w:pPr>
    </w:p>
    <w:p>
      <w:pPr>
        <w:pStyle w:val="5"/>
        <w:spacing w:line="391" w:lineRule="auto"/>
        <w:ind w:right="83"/>
      </w:pPr>
      <w:r>
        <w:t>区管委会组织有关部门对森林火灾发生原因及时取证、深入调查， 依法查处涉火案件，打击涉火违法犯罪行为，严惩火灾肇事者。</w:t>
      </w:r>
    </w:p>
    <w:p>
      <w:pPr>
        <w:pStyle w:val="5"/>
        <w:spacing w:line="391" w:lineRule="auto"/>
        <w:ind w:right="382"/>
      </w:pPr>
      <w:r>
        <w:t>公安局负责森林火灾刑事案件的查处工作，其他火灾案件由区管委会有关部门按照职责分工依法处理。</w:t>
      </w:r>
    </w:p>
    <w:p>
      <w:pPr>
        <w:pStyle w:val="4"/>
        <w:numPr>
          <w:ilvl w:val="1"/>
          <w:numId w:val="39"/>
        </w:numPr>
        <w:tabs>
          <w:tab w:val="left" w:pos="664"/>
        </w:tabs>
        <w:spacing w:before="193" w:after="0" w:line="240" w:lineRule="auto"/>
        <w:ind w:left="663" w:right="0" w:hanging="563"/>
        <w:jc w:val="left"/>
      </w:pPr>
      <w:bookmarkStart w:id="122" w:name="_bookmark41"/>
      <w:bookmarkEnd w:id="122"/>
      <w:bookmarkStart w:id="123" w:name="_bookmark41"/>
      <w:bookmarkEnd w:id="123"/>
      <w:bookmarkStart w:id="124" w:name="8.3 约谈整改"/>
      <w:bookmarkEnd w:id="124"/>
      <w:r>
        <w:t>约谈整改</w:t>
      </w:r>
    </w:p>
    <w:p>
      <w:pPr>
        <w:pStyle w:val="5"/>
        <w:spacing w:before="3"/>
        <w:ind w:left="0" w:firstLine="0"/>
        <w:rPr>
          <w:b/>
          <w:sz w:val="33"/>
        </w:rPr>
      </w:pPr>
    </w:p>
    <w:p>
      <w:pPr>
        <w:pStyle w:val="5"/>
        <w:spacing w:line="391" w:lineRule="auto"/>
        <w:ind w:right="137"/>
      </w:pPr>
      <w:r>
        <w:rPr>
          <w:spacing w:val="-3"/>
        </w:rPr>
        <w:t xml:space="preserve">对森林防灭火工作不力导致人为火灾多发频发的乡镇、街道办事 </w:t>
      </w:r>
      <w:r>
        <w:rPr>
          <w:spacing w:val="-7"/>
        </w:rPr>
        <w:t xml:space="preserve">处，区管委会及其有关部门应及时约谈乡镇、街道办事处主要负责人， </w:t>
      </w:r>
      <w:r>
        <w:rPr>
          <w:spacing w:val="-3"/>
        </w:rPr>
        <w:t>要求其采取措施及时整改。必要时，区森防指及其成员单位按照任务 分工直接组织约谈。</w:t>
      </w:r>
    </w:p>
    <w:p>
      <w:pPr>
        <w:pStyle w:val="4"/>
        <w:numPr>
          <w:ilvl w:val="1"/>
          <w:numId w:val="39"/>
        </w:numPr>
        <w:tabs>
          <w:tab w:val="left" w:pos="664"/>
        </w:tabs>
        <w:spacing w:before="195" w:after="0" w:line="240" w:lineRule="auto"/>
        <w:ind w:left="663" w:right="0" w:hanging="563"/>
        <w:jc w:val="left"/>
      </w:pPr>
      <w:bookmarkStart w:id="125" w:name="8.4 责任追究"/>
      <w:bookmarkEnd w:id="125"/>
      <w:bookmarkStart w:id="126" w:name="_bookmark42"/>
      <w:bookmarkEnd w:id="126"/>
      <w:bookmarkStart w:id="127" w:name="_bookmark42"/>
      <w:bookmarkEnd w:id="127"/>
      <w:r>
        <w:t>责任追究</w:t>
      </w:r>
    </w:p>
    <w:p>
      <w:pPr>
        <w:pStyle w:val="5"/>
        <w:spacing w:before="1"/>
        <w:ind w:left="0" w:firstLine="0"/>
        <w:rPr>
          <w:b/>
          <w:sz w:val="33"/>
        </w:rPr>
      </w:pPr>
    </w:p>
    <w:p>
      <w:pPr>
        <w:pStyle w:val="5"/>
        <w:spacing w:line="391" w:lineRule="auto"/>
        <w:ind w:right="382"/>
        <w:jc w:val="both"/>
      </w:pPr>
      <w:r>
        <w:t>为严明工作纪律，切实压实压紧各级各方面责任，对森林火灾预防和扑救工作中责任不落实、发现隐患不作为、发生火灾隐瞒不报、处置不力等失职渎职行为，依据有关法律法规追究属地责任、部门监管责任、经营主体责任、火源管理责任和组织扑救责任。有关责任追究按照《中华人民共和国监察法》等法律法规规定的权限、程序实施</w:t>
      </w:r>
    </w:p>
    <w:p>
      <w:pPr>
        <w:spacing w:after="0" w:line="391" w:lineRule="auto"/>
        <w:jc w:val="both"/>
        <w:sectPr>
          <w:pgSz w:w="11910" w:h="16840"/>
          <w:pgMar w:top="1540" w:right="1420" w:bottom="1280" w:left="1600" w:header="0" w:footer="1088" w:gutter="0"/>
          <w:cols w:space="720" w:num="1"/>
        </w:sectPr>
      </w:pPr>
    </w:p>
    <w:p>
      <w:pPr>
        <w:pStyle w:val="4"/>
        <w:numPr>
          <w:ilvl w:val="1"/>
          <w:numId w:val="39"/>
        </w:numPr>
        <w:tabs>
          <w:tab w:val="left" w:pos="594"/>
        </w:tabs>
        <w:spacing w:before="32" w:after="0" w:line="240" w:lineRule="auto"/>
        <w:ind w:left="593" w:right="0" w:hanging="493"/>
        <w:jc w:val="both"/>
      </w:pPr>
      <w:bookmarkStart w:id="128" w:name="_bookmark46"/>
      <w:bookmarkEnd w:id="128"/>
      <w:bookmarkStart w:id="129" w:name="_bookmark43"/>
      <w:bookmarkEnd w:id="129"/>
      <w:bookmarkStart w:id="130" w:name="8.5工作总结"/>
      <w:bookmarkEnd w:id="130"/>
      <w:bookmarkStart w:id="131" w:name="_bookmark43"/>
      <w:bookmarkEnd w:id="131"/>
      <w:r>
        <w:t>工作总结</w:t>
      </w:r>
    </w:p>
    <w:p>
      <w:pPr>
        <w:pStyle w:val="5"/>
        <w:spacing w:before="1"/>
        <w:ind w:left="0" w:firstLine="0"/>
        <w:rPr>
          <w:b/>
          <w:sz w:val="33"/>
        </w:rPr>
      </w:pPr>
    </w:p>
    <w:p>
      <w:pPr>
        <w:pStyle w:val="5"/>
        <w:spacing w:line="391" w:lineRule="auto"/>
        <w:ind w:right="382"/>
        <w:jc w:val="both"/>
      </w:pPr>
      <w:r>
        <w:t>火灾发生地的乡镇、街道办事处要及时总结、分析火灾发生的原因和应吸取的经验教训，提出改进措施。森林火灾扑救工作结束后， 火灾发生地乡镇、街道办事处应向区管委会上报火灾调查评估报告， 并抄送市森防指。区党工委、区管委会领导同志有重要批示或者引起社会广泛关注和产生重大影响的森林火灾扑救工作结束后，区森防指向区党工委、区管委会报送火灾扑救工作总结。</w:t>
      </w:r>
    </w:p>
    <w:p>
      <w:pPr>
        <w:pStyle w:val="4"/>
        <w:numPr>
          <w:ilvl w:val="1"/>
          <w:numId w:val="39"/>
        </w:numPr>
        <w:tabs>
          <w:tab w:val="left" w:pos="664"/>
        </w:tabs>
        <w:spacing w:before="192" w:after="0" w:line="240" w:lineRule="auto"/>
        <w:ind w:left="663" w:right="0" w:hanging="563"/>
        <w:jc w:val="both"/>
      </w:pPr>
      <w:bookmarkStart w:id="132" w:name="8.6 表彰奖励"/>
      <w:bookmarkEnd w:id="132"/>
      <w:bookmarkStart w:id="133" w:name="_bookmark44"/>
      <w:bookmarkEnd w:id="133"/>
      <w:bookmarkStart w:id="134" w:name="_bookmark44"/>
      <w:bookmarkEnd w:id="134"/>
      <w:r>
        <w:t>表彰奖励</w:t>
      </w:r>
    </w:p>
    <w:p>
      <w:pPr>
        <w:pStyle w:val="5"/>
        <w:spacing w:before="3"/>
        <w:ind w:left="0" w:firstLine="0"/>
        <w:rPr>
          <w:b/>
          <w:sz w:val="33"/>
        </w:rPr>
      </w:pPr>
    </w:p>
    <w:p>
      <w:pPr>
        <w:pStyle w:val="5"/>
        <w:spacing w:before="1" w:line="391" w:lineRule="auto"/>
        <w:ind w:right="234"/>
      </w:pPr>
      <w:r>
        <w:t>根据《湖南省森林防火若干规定》和其他表彰性奖励有关政策规定，对在扑火工作中贡献突出的单位和个人给予表彰奖励;对扑火工作中牺牲人员符合评定烈士条件的，按有关规定办理。</w:t>
      </w:r>
    </w:p>
    <w:p>
      <w:pPr>
        <w:pStyle w:val="4"/>
        <w:numPr>
          <w:ilvl w:val="1"/>
          <w:numId w:val="39"/>
        </w:numPr>
        <w:tabs>
          <w:tab w:val="left" w:pos="664"/>
        </w:tabs>
        <w:spacing w:before="194" w:after="0" w:line="240" w:lineRule="auto"/>
        <w:ind w:left="663" w:right="0" w:hanging="563"/>
        <w:jc w:val="left"/>
      </w:pPr>
      <w:bookmarkStart w:id="135" w:name="_bookmark45"/>
      <w:bookmarkEnd w:id="135"/>
      <w:bookmarkStart w:id="136" w:name="_bookmark45"/>
      <w:bookmarkEnd w:id="136"/>
      <w:bookmarkStart w:id="137" w:name="8.7 灾后重建"/>
      <w:bookmarkEnd w:id="137"/>
      <w:r>
        <w:t>灾后重建</w:t>
      </w:r>
    </w:p>
    <w:p>
      <w:pPr>
        <w:pStyle w:val="5"/>
        <w:spacing w:before="3"/>
        <w:ind w:left="0" w:firstLine="0"/>
        <w:rPr>
          <w:b/>
          <w:sz w:val="33"/>
        </w:rPr>
      </w:pPr>
    </w:p>
    <w:p>
      <w:pPr>
        <w:pStyle w:val="5"/>
        <w:spacing w:line="391" w:lineRule="auto"/>
        <w:ind w:right="382"/>
        <w:jc w:val="both"/>
      </w:pPr>
      <w:r>
        <w:t>火灾发生地乡镇、街道办事处应妥善做好受灾群众的安置和灾后重建工作，确保受灾群众基本生活，重点保证基础设施恢复重建和安居工程建设。</w:t>
      </w:r>
    </w:p>
    <w:p>
      <w:pPr>
        <w:spacing w:after="0" w:line="391" w:lineRule="auto"/>
        <w:jc w:val="both"/>
        <w:sectPr>
          <w:pgSz w:w="11910" w:h="16840"/>
          <w:pgMar w:top="1480" w:right="1420" w:bottom="1280" w:left="1600" w:header="0" w:footer="1088" w:gutter="0"/>
          <w:cols w:space="720" w:num="1"/>
        </w:sectPr>
      </w:pPr>
    </w:p>
    <w:p>
      <w:pPr>
        <w:pStyle w:val="2"/>
        <w:ind w:left="351" w:right="1671"/>
        <w:jc w:val="center"/>
      </w:pPr>
      <w:bookmarkStart w:id="138" w:name="9.附则"/>
      <w:bookmarkEnd w:id="138"/>
      <w:r>
        <w:t>9.附则</w:t>
      </w:r>
    </w:p>
    <w:p>
      <w:pPr>
        <w:pStyle w:val="5"/>
        <w:spacing w:before="9"/>
        <w:ind w:left="0" w:firstLine="0"/>
        <w:rPr>
          <w:b/>
          <w:sz w:val="38"/>
        </w:rPr>
      </w:pPr>
    </w:p>
    <w:p>
      <w:pPr>
        <w:pStyle w:val="4"/>
        <w:numPr>
          <w:ilvl w:val="1"/>
          <w:numId w:val="40"/>
        </w:numPr>
        <w:tabs>
          <w:tab w:val="left" w:pos="664"/>
        </w:tabs>
        <w:spacing w:before="0" w:after="0" w:line="240" w:lineRule="auto"/>
        <w:ind w:left="663" w:right="0" w:hanging="563"/>
        <w:jc w:val="left"/>
      </w:pPr>
      <w:bookmarkStart w:id="139" w:name="9.1 以上、以下、以内、以外的含义"/>
      <w:bookmarkEnd w:id="139"/>
      <w:bookmarkStart w:id="140" w:name="_bookmark47"/>
      <w:bookmarkEnd w:id="140"/>
      <w:bookmarkStart w:id="141" w:name="_bookmark47"/>
      <w:bookmarkEnd w:id="141"/>
      <w:r>
        <w:t>以上、以下、以内、以外的含义</w:t>
      </w:r>
    </w:p>
    <w:p>
      <w:pPr>
        <w:pStyle w:val="5"/>
        <w:spacing w:before="1"/>
        <w:ind w:left="0" w:firstLine="0"/>
        <w:rPr>
          <w:b/>
          <w:sz w:val="33"/>
        </w:rPr>
      </w:pPr>
    </w:p>
    <w:p>
      <w:pPr>
        <w:pStyle w:val="5"/>
        <w:ind w:left="660" w:firstLine="0"/>
      </w:pPr>
      <w:r>
        <w:t>本预案所称以上、以内包括本数，以下、以外不包括本数。</w:t>
      </w:r>
    </w:p>
    <w:p>
      <w:pPr>
        <w:pStyle w:val="5"/>
        <w:spacing w:before="3"/>
        <w:ind w:left="0" w:firstLine="0"/>
        <w:rPr>
          <w:sz w:val="33"/>
        </w:rPr>
      </w:pPr>
    </w:p>
    <w:p>
      <w:pPr>
        <w:pStyle w:val="4"/>
        <w:numPr>
          <w:ilvl w:val="1"/>
          <w:numId w:val="40"/>
        </w:numPr>
        <w:tabs>
          <w:tab w:val="left" w:pos="664"/>
        </w:tabs>
        <w:spacing w:before="0" w:after="0" w:line="240" w:lineRule="auto"/>
        <w:ind w:left="663" w:right="0" w:hanging="563"/>
        <w:jc w:val="left"/>
      </w:pPr>
      <w:bookmarkStart w:id="142" w:name="_bookmark48"/>
      <w:bookmarkEnd w:id="142"/>
      <w:bookmarkStart w:id="143" w:name="_bookmark48"/>
      <w:bookmarkEnd w:id="143"/>
      <w:bookmarkStart w:id="144" w:name="9.2 有关说明"/>
      <w:bookmarkEnd w:id="144"/>
      <w:r>
        <w:t>有关说明</w:t>
      </w:r>
    </w:p>
    <w:p>
      <w:pPr>
        <w:pStyle w:val="5"/>
        <w:spacing w:before="1"/>
        <w:ind w:left="0" w:firstLine="0"/>
        <w:rPr>
          <w:b/>
          <w:sz w:val="33"/>
        </w:rPr>
      </w:pPr>
    </w:p>
    <w:p>
      <w:pPr>
        <w:pStyle w:val="5"/>
        <w:spacing w:line="391" w:lineRule="auto"/>
        <w:ind w:right="382"/>
      </w:pPr>
      <w:r>
        <w:t>危险物品∶是指易燃易爆物品、危险化学品、放射性物品等能够危及人身安全和财产安全的物品。</w:t>
      </w:r>
    </w:p>
    <w:p>
      <w:pPr>
        <w:pStyle w:val="5"/>
        <w:spacing w:line="391" w:lineRule="auto"/>
        <w:ind w:right="244"/>
      </w:pPr>
      <w:r>
        <w:t>敏感时段∶一般指森林防火期内，尤其是元旦、春节、元宵、清明、中元、国庆等重点节假日;非防火期的五一节以及其他特殊时段。</w:t>
      </w:r>
    </w:p>
    <w:p>
      <w:pPr>
        <w:pStyle w:val="5"/>
        <w:spacing w:line="391" w:lineRule="auto"/>
        <w:ind w:right="224"/>
      </w:pPr>
      <w:r>
        <w:t>敏感地区∶ 一般指国家公园、自然保护区、自然公园、国有林场等特殊保护区域和军事单位等地方。</w:t>
      </w:r>
    </w:p>
    <w:p>
      <w:pPr>
        <w:pStyle w:val="4"/>
        <w:numPr>
          <w:ilvl w:val="1"/>
          <w:numId w:val="40"/>
        </w:numPr>
        <w:tabs>
          <w:tab w:val="left" w:pos="664"/>
        </w:tabs>
        <w:spacing w:before="192" w:after="0" w:line="240" w:lineRule="auto"/>
        <w:ind w:left="663" w:right="0" w:hanging="563"/>
        <w:jc w:val="left"/>
      </w:pPr>
      <w:bookmarkStart w:id="145" w:name="_bookmark49"/>
      <w:bookmarkEnd w:id="145"/>
      <w:bookmarkStart w:id="146" w:name="_bookmark49"/>
      <w:bookmarkEnd w:id="146"/>
      <w:bookmarkStart w:id="147" w:name="9.3 预案管理与更新"/>
      <w:bookmarkEnd w:id="147"/>
      <w:r>
        <w:t>预案管理与更新</w:t>
      </w:r>
    </w:p>
    <w:p>
      <w:pPr>
        <w:pStyle w:val="5"/>
        <w:spacing w:before="3"/>
        <w:ind w:left="0" w:firstLine="0"/>
        <w:rPr>
          <w:b/>
          <w:sz w:val="33"/>
        </w:rPr>
      </w:pPr>
    </w:p>
    <w:p>
      <w:pPr>
        <w:pStyle w:val="5"/>
        <w:spacing w:before="1" w:line="391" w:lineRule="auto"/>
        <w:ind w:right="382"/>
      </w:pPr>
      <w:r>
        <w:t>预案实施后，区森防指会同有关部门组织预案学习、宣传、培训和演练，并根据实际情况适时组织进行评估和修订。</w:t>
      </w:r>
    </w:p>
    <w:p>
      <w:pPr>
        <w:pStyle w:val="4"/>
        <w:numPr>
          <w:ilvl w:val="1"/>
          <w:numId w:val="40"/>
        </w:numPr>
        <w:tabs>
          <w:tab w:val="left" w:pos="664"/>
        </w:tabs>
        <w:spacing w:before="198" w:after="0" w:line="240" w:lineRule="auto"/>
        <w:ind w:left="663" w:right="0" w:hanging="563"/>
        <w:jc w:val="left"/>
      </w:pPr>
      <w:bookmarkStart w:id="148" w:name="9.4 预案解释"/>
      <w:bookmarkEnd w:id="148"/>
      <w:bookmarkStart w:id="149" w:name="_bookmark50"/>
      <w:bookmarkEnd w:id="149"/>
      <w:bookmarkStart w:id="150" w:name="_bookmark50"/>
      <w:bookmarkEnd w:id="150"/>
      <w:r>
        <w:t>预案解释</w:t>
      </w:r>
    </w:p>
    <w:p>
      <w:pPr>
        <w:pStyle w:val="5"/>
        <w:spacing w:before="1"/>
        <w:ind w:left="0" w:firstLine="0"/>
        <w:rPr>
          <w:b/>
          <w:sz w:val="33"/>
        </w:rPr>
      </w:pPr>
    </w:p>
    <w:p>
      <w:pPr>
        <w:pStyle w:val="5"/>
        <w:ind w:left="660" w:firstLine="0"/>
      </w:pPr>
      <w:r>
        <w:t>本预案由区森防指办公室负责解释。</w:t>
      </w:r>
    </w:p>
    <w:p>
      <w:pPr>
        <w:pStyle w:val="5"/>
        <w:spacing w:before="3"/>
        <w:ind w:left="0" w:firstLine="0"/>
        <w:rPr>
          <w:sz w:val="33"/>
        </w:rPr>
      </w:pPr>
    </w:p>
    <w:p>
      <w:pPr>
        <w:pStyle w:val="4"/>
        <w:numPr>
          <w:ilvl w:val="1"/>
          <w:numId w:val="40"/>
        </w:numPr>
        <w:tabs>
          <w:tab w:val="left" w:pos="805"/>
        </w:tabs>
        <w:spacing w:before="0" w:after="0" w:line="240" w:lineRule="auto"/>
        <w:ind w:left="804" w:right="0" w:hanging="565"/>
        <w:jc w:val="left"/>
      </w:pPr>
      <w:bookmarkStart w:id="151" w:name="_bookmark51"/>
      <w:bookmarkEnd w:id="151"/>
      <w:bookmarkStart w:id="152" w:name="_bookmark51"/>
      <w:bookmarkEnd w:id="152"/>
      <w:bookmarkStart w:id="153" w:name=" 9.5 预案实施时间"/>
      <w:bookmarkEnd w:id="153"/>
      <w:r>
        <w:t>预案实施时间</w:t>
      </w:r>
    </w:p>
    <w:p>
      <w:pPr>
        <w:pStyle w:val="5"/>
        <w:spacing w:before="1"/>
        <w:ind w:left="0" w:firstLine="0"/>
        <w:rPr>
          <w:b/>
          <w:sz w:val="33"/>
        </w:rPr>
      </w:pPr>
    </w:p>
    <w:p>
      <w:pPr>
        <w:pStyle w:val="5"/>
        <w:ind w:left="660" w:firstLine="0"/>
      </w:pPr>
      <w:r>
        <w:t>本预案经区森防指批准实施，自颁发之日起施行</w:t>
      </w:r>
    </w:p>
    <w:p>
      <w:pPr>
        <w:spacing w:after="0"/>
        <w:sectPr>
          <w:pgSz w:w="11910" w:h="16840"/>
          <w:pgMar w:top="1540" w:right="1420" w:bottom="1280" w:left="1600" w:header="0" w:footer="1088" w:gutter="0"/>
          <w:cols w:space="720" w:num="1"/>
        </w:sectPr>
      </w:pPr>
    </w:p>
    <w:p>
      <w:pPr>
        <w:pStyle w:val="2"/>
        <w:ind w:left="101"/>
      </w:pPr>
      <w:bookmarkStart w:id="154" w:name="_bookmark52"/>
      <w:bookmarkEnd w:id="154"/>
      <w:bookmarkStart w:id="155" w:name="附件1、区森林防灭火指挥部火场前线指挥部组成及任务分工"/>
      <w:bookmarkEnd w:id="155"/>
      <w:r>
        <w:t>附件 1、区森林防灭火指挥部火场前线指挥部组成及任务分工</w:t>
      </w:r>
    </w:p>
    <w:p>
      <w:pPr>
        <w:pStyle w:val="5"/>
        <w:spacing w:before="9"/>
        <w:ind w:left="0" w:firstLine="0"/>
        <w:rPr>
          <w:b/>
          <w:sz w:val="38"/>
        </w:rPr>
      </w:pPr>
    </w:p>
    <w:p>
      <w:pPr>
        <w:pStyle w:val="5"/>
        <w:spacing w:line="391" w:lineRule="auto"/>
        <w:ind w:right="382"/>
      </w:pPr>
      <w:r>
        <w:t>区森林防灭火指挥部根据需要设立火场前线指挥部，下设相应的工作组。各工作组组成及职责分工如下∶</w:t>
      </w:r>
    </w:p>
    <w:p>
      <w:pPr>
        <w:pStyle w:val="5"/>
        <w:spacing w:line="391" w:lineRule="auto"/>
        <w:ind w:right="382"/>
      </w:pPr>
      <w:r>
        <w:t>（一）综合协调组：由区平安建设中心牵头，区农业农村中心等部门参加。</w:t>
      </w:r>
    </w:p>
    <w:p>
      <w:pPr>
        <w:pStyle w:val="5"/>
        <w:spacing w:line="391" w:lineRule="auto"/>
        <w:ind w:right="382"/>
        <w:jc w:val="both"/>
      </w:pPr>
      <w:r>
        <w:t>主要职责∶传达领导指示;下达扑火指令;跟踪汇总森林火情和扑救进展，及时向区党工委、区管委会和市森防指报告，并通报各成员单位;综合协调各组工作，督办重要事项。</w:t>
      </w:r>
    </w:p>
    <w:p>
      <w:pPr>
        <w:pStyle w:val="5"/>
        <w:spacing w:line="391" w:lineRule="auto"/>
        <w:ind w:right="382"/>
      </w:pPr>
      <w:r>
        <w:t>（二）火灾监测组：由区平安建设中心牵头，区农业农村中心、国网湖南省电力有限公司常德市德山区供电分公司等单位参加。</w:t>
      </w:r>
    </w:p>
    <w:p>
      <w:pPr>
        <w:pStyle w:val="5"/>
        <w:spacing w:line="391" w:lineRule="auto"/>
        <w:ind w:right="803"/>
      </w:pPr>
      <w:r>
        <w:rPr>
          <w:spacing w:val="-3"/>
        </w:rPr>
        <w:t>主要职责∶组织火灾风险监测，指导次生衍生灾害防范;调 度相关技术力量和设备，监视灾情发展，参与制订火灾扑救方案; 指导灾害防御和灾害隐患的监测预警。</w:t>
      </w:r>
    </w:p>
    <w:p>
      <w:pPr>
        <w:pStyle w:val="5"/>
        <w:spacing w:line="391" w:lineRule="auto"/>
        <w:ind w:right="382"/>
      </w:pPr>
      <w:r>
        <w:rPr>
          <w:spacing w:val="-1"/>
        </w:rPr>
        <w:t>（</w:t>
      </w:r>
      <w:r>
        <w:rPr>
          <w:spacing w:val="-3"/>
        </w:rPr>
        <w:t>三</w:t>
      </w:r>
      <w:r>
        <w:rPr>
          <w:spacing w:val="-1"/>
        </w:rPr>
        <w:t>）</w:t>
      </w:r>
      <w:r>
        <w:rPr>
          <w:spacing w:val="-3"/>
        </w:rPr>
        <w:t>火灾扑救组：由区平安建设中心牵头，区农业农村中心、公安局、区消防救援大队等单位参加。</w:t>
      </w:r>
    </w:p>
    <w:p>
      <w:pPr>
        <w:pStyle w:val="5"/>
        <w:spacing w:line="391" w:lineRule="auto"/>
        <w:ind w:right="279"/>
        <w:jc w:val="both"/>
      </w:pPr>
      <w:r>
        <w:rPr>
          <w:spacing w:val="-8"/>
        </w:rPr>
        <w:t>主要职责∶协助火灾发生地制定扑火力量配置方案;提供火场天气</w:t>
      </w:r>
      <w:r>
        <w:rPr>
          <w:spacing w:val="-7"/>
        </w:rPr>
        <w:t>预报和天气实况服务，适时组织实施人工影响天气作业;协调调派消防</w:t>
      </w:r>
      <w:r>
        <w:rPr>
          <w:spacing w:val="-3"/>
        </w:rPr>
        <w:t>救援队伍、民兵、预备役部队等救援力量参加火灾扑救工作。</w:t>
      </w:r>
    </w:p>
    <w:p>
      <w:pPr>
        <w:pStyle w:val="5"/>
        <w:spacing w:line="391" w:lineRule="auto"/>
        <w:ind w:right="382"/>
      </w:pPr>
      <w:r>
        <w:t>（四）医疗救治组。由区教育卫生民政中心牵头，区平安建设中心、公安局等单位参加。</w:t>
      </w:r>
    </w:p>
    <w:p>
      <w:pPr>
        <w:pStyle w:val="5"/>
        <w:spacing w:line="391" w:lineRule="auto"/>
        <w:ind w:right="943"/>
      </w:pPr>
      <w:r>
        <w:t>主要职责∶根据需要，负责协调医疗卫生机构做好受伤人员的紧急救治和灾区卫生防疫等工作。</w:t>
      </w:r>
    </w:p>
    <w:p>
      <w:pPr>
        <w:pStyle w:val="5"/>
        <w:spacing w:line="358" w:lineRule="exact"/>
        <w:ind w:left="660" w:firstLine="0"/>
      </w:pPr>
      <w:r>
        <w:t>（五）应急保障组。由区平安建设中心牵头，区园区发展中心、</w:t>
      </w:r>
    </w:p>
    <w:p>
      <w:pPr>
        <w:spacing w:after="0" w:line="358" w:lineRule="exact"/>
        <w:sectPr>
          <w:pgSz w:w="11910" w:h="16840"/>
          <w:pgMar w:top="1540" w:right="1420" w:bottom="1280" w:left="1600" w:header="0" w:footer="1088" w:gutter="0"/>
          <w:cols w:space="720" w:num="1"/>
        </w:sectPr>
      </w:pPr>
    </w:p>
    <w:p>
      <w:pPr>
        <w:pStyle w:val="5"/>
        <w:spacing w:before="32" w:line="391" w:lineRule="auto"/>
        <w:ind w:right="382" w:firstLine="0"/>
      </w:pPr>
      <w:r>
        <w:t>公安局、财政金融中心、区农业农村中心、区消防救援大队等单位参加。</w:t>
      </w:r>
    </w:p>
    <w:p>
      <w:pPr>
        <w:pStyle w:val="5"/>
        <w:spacing w:line="391" w:lineRule="auto"/>
        <w:ind w:right="228"/>
      </w:pPr>
      <w:r>
        <w:t>主要职责∶做好应急通信保障工作，保障火灾现场指挥部与各级应急指挥中心信息传输畅通;协调运力保障扑火人员、装备和物资的运输需要;实行局部交通管制，及时疏导交通;根据需要紧急调拨生活救助物资;根据财政事权与支出责任划分和森林火灾等级，及时下拨救灾资金。</w:t>
      </w:r>
    </w:p>
    <w:p>
      <w:pPr>
        <w:pStyle w:val="5"/>
        <w:spacing w:line="391" w:lineRule="auto"/>
        <w:ind w:right="382"/>
      </w:pPr>
      <w:r>
        <w:t>（六）社会维稳组。由公安局牵头，区教育卫生民政中心、区平安建设中心、区农业农村中心、区消防救援大队等单位参加。</w:t>
      </w:r>
    </w:p>
    <w:p>
      <w:pPr>
        <w:pStyle w:val="5"/>
        <w:spacing w:line="391" w:lineRule="auto"/>
        <w:ind w:right="227"/>
      </w:pPr>
      <w:r>
        <w:t>主要职责∶根据需要协助群众转移和安置;指导协助灾区加强现场管控和治安管理工作，维护社会治安和道路交通秩序，预防和处置有关社会突发事件;指导协调化解因火灾造成的矛盾纠纷，维护社会稳定。</w:t>
      </w:r>
    </w:p>
    <w:p>
      <w:pPr>
        <w:pStyle w:val="5"/>
        <w:spacing w:line="391" w:lineRule="auto"/>
        <w:ind w:right="382" w:firstLine="0"/>
        <w:jc w:val="both"/>
      </w:pPr>
      <w:r>
        <w:t>（七）宣传信息组。由区党政服务中心、区平安建设中心牵头，公安局、区农业农村中心、区园区发展中心、区教育卫生民政中心等单位参加。</w:t>
      </w:r>
    </w:p>
    <w:p>
      <w:pPr>
        <w:pStyle w:val="5"/>
        <w:spacing w:line="391" w:lineRule="auto"/>
        <w:ind w:right="227"/>
      </w:pPr>
      <w:r>
        <w:t>主要职责∶统筹新闻宣传报道工作，统一发布森林火灾信息;组织开展舆情监测研判，加强舆情管控; 协调指导做好森林防灭火宣传报道及舆论引导工作。</w:t>
      </w:r>
    </w:p>
    <w:p>
      <w:pPr>
        <w:pStyle w:val="5"/>
        <w:spacing w:line="391" w:lineRule="auto"/>
        <w:ind w:right="382"/>
      </w:pPr>
      <w:r>
        <w:t>（八）灾情评估组。由区农业农村中心牵头，区平安建设中心、公安局</w:t>
      </w:r>
      <w:bookmarkStart w:id="158" w:name="_GoBack"/>
      <w:bookmarkEnd w:id="158"/>
      <w:r>
        <w:t>等单位参加。</w:t>
      </w:r>
    </w:p>
    <w:p>
      <w:pPr>
        <w:pStyle w:val="5"/>
        <w:spacing w:line="391" w:lineRule="auto"/>
        <w:ind w:right="382"/>
      </w:pPr>
      <w:r>
        <w:t>主要职责∶指导开展灾情调查和灾时跟踪评估，为抢险救灾决策提供信息支持;参与制定救援救灾方案。</w:t>
      </w:r>
    </w:p>
    <w:p>
      <w:pPr>
        <w:spacing w:after="0" w:line="391" w:lineRule="auto"/>
        <w:sectPr>
          <w:pgSz w:w="11910" w:h="16840"/>
          <w:pgMar w:top="1480" w:right="1420" w:bottom="1280" w:left="1600" w:header="0" w:footer="1088" w:gutter="0"/>
          <w:cols w:space="720" w:num="1"/>
        </w:sectPr>
      </w:pPr>
    </w:p>
    <w:p>
      <w:pPr>
        <w:pStyle w:val="2"/>
        <w:ind w:left="101"/>
      </w:pPr>
      <w:bookmarkStart w:id="156" w:name="_bookmark53"/>
      <w:bookmarkEnd w:id="156"/>
      <w:bookmarkStart w:id="157" w:name="附件2 森林火灾事故现场应急处置措施"/>
      <w:bookmarkEnd w:id="157"/>
      <w:r>
        <w:t>附件 2 森林火灾事故现场应急处置措施</w:t>
      </w:r>
    </w:p>
    <w:p>
      <w:pPr>
        <w:pStyle w:val="5"/>
        <w:spacing w:before="9"/>
        <w:ind w:left="0" w:firstLine="0"/>
        <w:rPr>
          <w:b/>
          <w:sz w:val="38"/>
        </w:rPr>
      </w:pPr>
    </w:p>
    <w:p>
      <w:pPr>
        <w:pStyle w:val="5"/>
        <w:ind w:left="660" w:firstLine="0"/>
      </w:pPr>
      <w:r>
        <w:t>一、扑火原则</w:t>
      </w:r>
    </w:p>
    <w:p>
      <w:pPr>
        <w:spacing w:before="225"/>
        <w:ind w:left="660" w:right="0" w:firstLine="0"/>
        <w:jc w:val="left"/>
        <w:rPr>
          <w:sz w:val="28"/>
        </w:rPr>
      </w:pPr>
      <w:r>
        <w:rPr>
          <w:sz w:val="28"/>
        </w:rPr>
        <w:t>在“</w:t>
      </w:r>
      <w:r>
        <w:rPr>
          <w:b/>
          <w:sz w:val="28"/>
        </w:rPr>
        <w:t>打早打小打了</w:t>
      </w:r>
      <w:r>
        <w:rPr>
          <w:sz w:val="28"/>
        </w:rPr>
        <w:t>”的总原则下，还应遵循如下原则：</w:t>
      </w:r>
    </w:p>
    <w:p>
      <w:pPr>
        <w:pStyle w:val="12"/>
        <w:numPr>
          <w:ilvl w:val="2"/>
          <w:numId w:val="40"/>
        </w:numPr>
        <w:tabs>
          <w:tab w:val="left" w:pos="1363"/>
        </w:tabs>
        <w:spacing w:before="224" w:after="0" w:line="391" w:lineRule="auto"/>
        <w:ind w:left="101" w:right="274" w:firstLine="559"/>
        <w:jc w:val="both"/>
        <w:rPr>
          <w:sz w:val="28"/>
        </w:rPr>
      </w:pPr>
      <w:r>
        <w:rPr>
          <w:b/>
          <w:spacing w:val="-1"/>
          <w:sz w:val="28"/>
        </w:rPr>
        <w:t>速战速决</w:t>
      </w:r>
      <w:r>
        <w:rPr>
          <w:spacing w:val="-7"/>
          <w:sz w:val="28"/>
        </w:rPr>
        <w:t>原则：分段包干、划区包片，严格扑火、清理和看</w:t>
      </w:r>
      <w:r>
        <w:rPr>
          <w:spacing w:val="-4"/>
          <w:sz w:val="28"/>
        </w:rPr>
        <w:t>守火场责任。采取整体围控、分段歼灭，重兵扑救、彻底清除，阻隔</w:t>
      </w:r>
      <w:r>
        <w:rPr>
          <w:spacing w:val="-3"/>
          <w:sz w:val="28"/>
        </w:rPr>
        <w:t>为主、正面扑救为辅等多种方式和手段，抓住有利时机，“阻、打、清”相结合，在最短时间内扑灭火灾。</w:t>
      </w:r>
    </w:p>
    <w:p>
      <w:pPr>
        <w:pStyle w:val="12"/>
        <w:numPr>
          <w:ilvl w:val="2"/>
          <w:numId w:val="40"/>
        </w:numPr>
        <w:tabs>
          <w:tab w:val="left" w:pos="1363"/>
        </w:tabs>
        <w:spacing w:before="0" w:after="0" w:line="391" w:lineRule="auto"/>
        <w:ind w:left="101" w:right="274" w:firstLine="559"/>
        <w:jc w:val="left"/>
        <w:rPr>
          <w:sz w:val="28"/>
        </w:rPr>
      </w:pPr>
      <w:r>
        <w:rPr>
          <w:b/>
          <w:spacing w:val="-1"/>
          <w:sz w:val="28"/>
        </w:rPr>
        <w:t>四先两保</w:t>
      </w:r>
      <w:r>
        <w:rPr>
          <w:spacing w:val="-7"/>
          <w:sz w:val="28"/>
        </w:rPr>
        <w:t>原则：先打火头火、草地火、明火、外线火；保证</w:t>
      </w:r>
      <w:r>
        <w:rPr>
          <w:spacing w:val="-3"/>
          <w:sz w:val="28"/>
        </w:rPr>
        <w:t>队伍之间会合，不留空缺；反复清理，保证不复燃。</w:t>
      </w:r>
    </w:p>
    <w:p>
      <w:pPr>
        <w:pStyle w:val="12"/>
        <w:numPr>
          <w:ilvl w:val="2"/>
          <w:numId w:val="40"/>
        </w:numPr>
        <w:tabs>
          <w:tab w:val="left" w:pos="1363"/>
        </w:tabs>
        <w:spacing w:before="0" w:after="0" w:line="391" w:lineRule="auto"/>
        <w:ind w:left="101" w:right="137" w:firstLine="559"/>
        <w:jc w:val="left"/>
        <w:rPr>
          <w:sz w:val="28"/>
        </w:rPr>
      </w:pPr>
      <w:r>
        <w:rPr>
          <w:b/>
          <w:sz w:val="28"/>
        </w:rPr>
        <w:t>各个击破</w:t>
      </w:r>
      <w:r>
        <w:rPr>
          <w:spacing w:val="-3"/>
          <w:sz w:val="28"/>
        </w:rPr>
        <w:t xml:space="preserve">原则：以各条火线为独立的战场，针对其特殊性， </w:t>
      </w:r>
      <w:r>
        <w:rPr>
          <w:spacing w:val="-7"/>
          <w:sz w:val="28"/>
        </w:rPr>
        <w:t>以不同的力量、不同的战术战法、不同的要求，各自为战，独立扑灭。</w:t>
      </w:r>
    </w:p>
    <w:p>
      <w:pPr>
        <w:pStyle w:val="12"/>
        <w:numPr>
          <w:ilvl w:val="2"/>
          <w:numId w:val="40"/>
        </w:numPr>
        <w:tabs>
          <w:tab w:val="left" w:pos="1363"/>
        </w:tabs>
        <w:spacing w:before="0" w:after="0" w:line="391" w:lineRule="auto"/>
        <w:ind w:left="101" w:right="279" w:firstLine="559"/>
        <w:jc w:val="left"/>
        <w:rPr>
          <w:sz w:val="28"/>
        </w:rPr>
      </w:pPr>
      <w:r>
        <w:rPr>
          <w:b/>
          <w:spacing w:val="-1"/>
          <w:sz w:val="28"/>
        </w:rPr>
        <w:t>十点钟</w:t>
      </w:r>
      <w:r>
        <w:rPr>
          <w:spacing w:val="-6"/>
          <w:sz w:val="28"/>
        </w:rPr>
        <w:t>原则：一天的中午通常是火灾最猛烈、最不易扑灭的</w:t>
      </w:r>
      <w:r>
        <w:rPr>
          <w:spacing w:val="-10"/>
          <w:sz w:val="28"/>
        </w:rPr>
        <w:t xml:space="preserve">时段，因此要尽量在 </w:t>
      </w:r>
      <w:r>
        <w:rPr>
          <w:sz w:val="28"/>
        </w:rPr>
        <w:t>10:00</w:t>
      </w:r>
      <w:r>
        <w:rPr>
          <w:spacing w:val="-3"/>
          <w:sz w:val="28"/>
        </w:rPr>
        <w:t xml:space="preserve"> 前扑灭火灾。</w:t>
      </w:r>
    </w:p>
    <w:p>
      <w:pPr>
        <w:pStyle w:val="12"/>
        <w:numPr>
          <w:ilvl w:val="2"/>
          <w:numId w:val="40"/>
        </w:numPr>
        <w:tabs>
          <w:tab w:val="left" w:pos="1363"/>
        </w:tabs>
        <w:spacing w:before="0" w:after="0" w:line="391" w:lineRule="auto"/>
        <w:ind w:left="101" w:right="276" w:firstLine="559"/>
        <w:jc w:val="left"/>
        <w:rPr>
          <w:sz w:val="28"/>
        </w:rPr>
      </w:pPr>
      <w:r>
        <w:rPr>
          <w:b/>
          <w:sz w:val="28"/>
        </w:rPr>
        <w:t>抓关键保重点</w:t>
      </w:r>
      <w:r>
        <w:rPr>
          <w:spacing w:val="-7"/>
          <w:sz w:val="28"/>
        </w:rPr>
        <w:t>原则：控制和消灭火头或关键部位的火线，保</w:t>
      </w:r>
      <w:r>
        <w:rPr>
          <w:spacing w:val="-3"/>
          <w:sz w:val="28"/>
        </w:rPr>
        <w:t>护重点区域、重点目标和人员的安全。</w:t>
      </w:r>
    </w:p>
    <w:p>
      <w:pPr>
        <w:pStyle w:val="12"/>
        <w:numPr>
          <w:ilvl w:val="2"/>
          <w:numId w:val="40"/>
        </w:numPr>
        <w:tabs>
          <w:tab w:val="left" w:pos="1363"/>
        </w:tabs>
        <w:spacing w:before="0" w:after="0" w:line="391" w:lineRule="auto"/>
        <w:ind w:left="101" w:right="238" w:firstLine="559"/>
        <w:jc w:val="both"/>
        <w:rPr>
          <w:sz w:val="28"/>
        </w:rPr>
      </w:pPr>
      <w:r>
        <w:rPr>
          <w:b/>
          <w:spacing w:val="-1"/>
          <w:sz w:val="28"/>
        </w:rPr>
        <w:t>协同作战</w:t>
      </w:r>
      <w:r>
        <w:rPr>
          <w:spacing w:val="-3"/>
          <w:sz w:val="28"/>
        </w:rPr>
        <w:t>原则：专业森林消防队伍打大火、明火、火头火、</w:t>
      </w:r>
      <w:r>
        <w:rPr>
          <w:spacing w:val="-2"/>
          <w:sz w:val="28"/>
        </w:rPr>
        <w:t>主要火线火；半专业森林消防队、群众森林消防队打初发火、弱火、</w:t>
      </w:r>
      <w:r>
        <w:rPr>
          <w:spacing w:val="-1"/>
          <w:sz w:val="28"/>
        </w:rPr>
        <w:t>小火、次要火线火、开设防火线及清理、看守火场；干部群众运送食</w:t>
      </w:r>
      <w:r>
        <w:rPr>
          <w:spacing w:val="-3"/>
          <w:sz w:val="28"/>
        </w:rPr>
        <w:t>物、扑火机具、以水灭火用水、开设防火线、看守火场。</w:t>
      </w:r>
    </w:p>
    <w:p>
      <w:pPr>
        <w:pStyle w:val="5"/>
        <w:spacing w:line="352" w:lineRule="exact"/>
        <w:ind w:left="660" w:firstLine="0"/>
      </w:pPr>
      <w:r>
        <w:t>二、灭火措施</w:t>
      </w:r>
    </w:p>
    <w:p>
      <w:pPr>
        <w:pStyle w:val="5"/>
        <w:spacing w:before="211" w:line="391" w:lineRule="auto"/>
        <w:ind w:right="172"/>
        <w:jc w:val="both"/>
      </w:pPr>
      <w:r>
        <w:rPr>
          <w:b/>
        </w:rPr>
        <w:t>F2.1</w:t>
      </w:r>
      <w:r>
        <w:rPr>
          <w:b/>
          <w:spacing w:val="-67"/>
        </w:rPr>
        <w:t xml:space="preserve"> </w:t>
      </w:r>
      <w:r>
        <w:t>由于森林火灾的发生须以可燃物、氧气（助燃物）和火源的存在为条件，采取的扑救措施应能隔离可燃物，或减少可燃物的蒸汽</w:t>
      </w:r>
      <w:r>
        <w:rPr>
          <w:spacing w:val="-6"/>
        </w:rPr>
        <w:t xml:space="preserve">量使其低于着火下限；隔离空气，或使空气中氧的含量低于 </w:t>
      </w:r>
      <w:r>
        <w:t>14～18%；</w:t>
      </w:r>
    </w:p>
    <w:p>
      <w:pPr>
        <w:spacing w:after="0" w:line="391" w:lineRule="auto"/>
        <w:jc w:val="both"/>
        <w:sectPr>
          <w:pgSz w:w="11910" w:h="16840"/>
          <w:pgMar w:top="1540" w:right="1420" w:bottom="1280" w:left="1600" w:header="0" w:footer="1088" w:gutter="0"/>
          <w:cols w:space="720" w:num="1"/>
        </w:sectPr>
      </w:pPr>
    </w:p>
    <w:p>
      <w:pPr>
        <w:pStyle w:val="5"/>
        <w:spacing w:before="32" w:line="391" w:lineRule="auto"/>
        <w:ind w:right="276" w:firstLine="0"/>
      </w:pPr>
      <w:r>
        <w:t>还应使可燃物的温度降到燃点以下。按此原理，可将各种森林火灾扑救方法概括为：</w:t>
      </w:r>
    </w:p>
    <w:p>
      <w:pPr>
        <w:pStyle w:val="12"/>
        <w:numPr>
          <w:ilvl w:val="0"/>
          <w:numId w:val="41"/>
        </w:numPr>
        <w:tabs>
          <w:tab w:val="left" w:pos="1363"/>
        </w:tabs>
        <w:spacing w:before="0" w:after="0" w:line="391" w:lineRule="auto"/>
        <w:ind w:left="101" w:right="276" w:firstLine="559"/>
        <w:jc w:val="left"/>
        <w:rPr>
          <w:sz w:val="28"/>
        </w:rPr>
      </w:pPr>
      <w:r>
        <w:rPr>
          <w:b/>
          <w:spacing w:val="-4"/>
          <w:sz w:val="28"/>
        </w:rPr>
        <w:t>窒息法。</w:t>
      </w:r>
      <w:r>
        <w:rPr>
          <w:spacing w:val="-6"/>
          <w:sz w:val="28"/>
        </w:rPr>
        <w:t>如复土、喷洒灭火剂和扑打等，可隔离燃烧所需的</w:t>
      </w:r>
      <w:r>
        <w:rPr>
          <w:spacing w:val="-3"/>
          <w:sz w:val="28"/>
        </w:rPr>
        <w:t>空气，达到灭火目的。适用于火灾发生初期。</w:t>
      </w:r>
    </w:p>
    <w:p>
      <w:pPr>
        <w:pStyle w:val="12"/>
        <w:numPr>
          <w:ilvl w:val="0"/>
          <w:numId w:val="41"/>
        </w:numPr>
        <w:tabs>
          <w:tab w:val="left" w:pos="1363"/>
        </w:tabs>
        <w:spacing w:before="0" w:after="0" w:line="391" w:lineRule="auto"/>
        <w:ind w:left="101" w:right="276" w:firstLine="559"/>
        <w:jc w:val="left"/>
        <w:rPr>
          <w:sz w:val="28"/>
        </w:rPr>
      </w:pPr>
      <w:r>
        <w:rPr>
          <w:b/>
          <w:spacing w:val="-6"/>
          <w:sz w:val="28"/>
        </w:rPr>
        <w:t>冷却法。</w:t>
      </w:r>
      <w:r>
        <w:rPr>
          <w:spacing w:val="-5"/>
          <w:sz w:val="28"/>
        </w:rPr>
        <w:t>即在着火可燃物上覆盖湿土或洒水等，使着火可燃</w:t>
      </w:r>
      <w:r>
        <w:rPr>
          <w:spacing w:val="-3"/>
          <w:sz w:val="28"/>
        </w:rPr>
        <w:t>物的温度降到燃点以下而灭火。</w:t>
      </w:r>
    </w:p>
    <w:p>
      <w:pPr>
        <w:pStyle w:val="12"/>
        <w:numPr>
          <w:ilvl w:val="0"/>
          <w:numId w:val="41"/>
        </w:numPr>
        <w:tabs>
          <w:tab w:val="left" w:pos="1363"/>
        </w:tabs>
        <w:spacing w:before="0" w:after="0" w:line="391" w:lineRule="auto"/>
        <w:ind w:left="101" w:right="276" w:firstLine="559"/>
        <w:jc w:val="both"/>
        <w:rPr>
          <w:sz w:val="28"/>
        </w:rPr>
      </w:pPr>
      <w:r>
        <w:rPr>
          <w:b/>
          <w:spacing w:val="-5"/>
          <w:sz w:val="28"/>
        </w:rPr>
        <w:t>隔离可燃物。</w:t>
      </w:r>
      <w:r>
        <w:rPr>
          <w:spacing w:val="-6"/>
          <w:sz w:val="28"/>
        </w:rPr>
        <w:t>如开设防火线，将已燃可燃物与未燃可燃物彻</w:t>
      </w:r>
      <w:r>
        <w:rPr>
          <w:spacing w:val="-4"/>
          <w:sz w:val="28"/>
        </w:rPr>
        <w:t>底分离；在可燃物表面喷洒化学阻滞剂，或大量浇水形成阻燃带，使</w:t>
      </w:r>
      <w:r>
        <w:rPr>
          <w:spacing w:val="-3"/>
          <w:sz w:val="28"/>
        </w:rPr>
        <w:t>其难燃或不燃。</w:t>
      </w:r>
    </w:p>
    <w:p>
      <w:pPr>
        <w:pStyle w:val="5"/>
        <w:spacing w:line="391" w:lineRule="auto"/>
        <w:ind w:right="276"/>
        <w:jc w:val="both"/>
      </w:pPr>
      <w:r>
        <w:rPr>
          <w:b/>
        </w:rPr>
        <w:t>F2.2</w:t>
      </w:r>
      <w:r>
        <w:rPr>
          <w:b/>
          <w:spacing w:val="-62"/>
        </w:rPr>
        <w:t xml:space="preserve"> </w:t>
      </w:r>
      <w:r>
        <w:t>按扑救时采取的手段，可分为直接扑救法、间接扑救法、航</w:t>
      </w:r>
      <w:r>
        <w:rPr>
          <w:spacing w:val="-3"/>
        </w:rPr>
        <w:t>空灭火和人工降雨灭火。</w:t>
      </w:r>
    </w:p>
    <w:p>
      <w:pPr>
        <w:pStyle w:val="4"/>
        <w:numPr>
          <w:ilvl w:val="0"/>
          <w:numId w:val="42"/>
        </w:numPr>
        <w:tabs>
          <w:tab w:val="left" w:pos="1366"/>
        </w:tabs>
        <w:spacing w:before="0" w:after="0" w:line="356" w:lineRule="exact"/>
        <w:ind w:left="1365" w:right="0" w:hanging="706"/>
        <w:jc w:val="left"/>
      </w:pPr>
      <w:r>
        <w:t>直接灭火法</w:t>
      </w:r>
    </w:p>
    <w:p>
      <w:pPr>
        <w:pStyle w:val="5"/>
        <w:spacing w:before="213"/>
        <w:ind w:left="660" w:firstLine="0"/>
      </w:pPr>
      <w:r>
        <w:t>适用于弱度、中强度的地表火。包括：</w:t>
      </w:r>
    </w:p>
    <w:p>
      <w:pPr>
        <w:pStyle w:val="5"/>
        <w:spacing w:before="225" w:line="391" w:lineRule="auto"/>
        <w:ind w:right="276"/>
        <w:jc w:val="both"/>
      </w:pPr>
      <w:r>
        <w:t>①扑打。用树枝、湿麻袋片或胶皮条绑在木棍上，沿火界边缘斜</w:t>
      </w:r>
      <w:r>
        <w:rPr>
          <w:spacing w:val="-12"/>
        </w:rPr>
        <w:t xml:space="preserve">向火焰成 </w:t>
      </w:r>
      <w:r>
        <w:t>45°角直接扑打灭火。扑打应一打一拖，直上直下，会助长</w:t>
      </w:r>
      <w:r>
        <w:rPr>
          <w:spacing w:val="-2"/>
        </w:rPr>
        <w:t>火势。</w:t>
      </w:r>
    </w:p>
    <w:p>
      <w:pPr>
        <w:pStyle w:val="5"/>
        <w:spacing w:line="391" w:lineRule="auto"/>
        <w:ind w:right="279"/>
      </w:pPr>
      <w:r>
        <w:t>②复土。在枯枝落叶层厚、森林可燃物多而杂乱的火场，可用此法。</w:t>
      </w:r>
    </w:p>
    <w:p>
      <w:pPr>
        <w:pStyle w:val="5"/>
        <w:spacing w:line="391" w:lineRule="auto"/>
        <w:ind w:right="244"/>
        <w:jc w:val="both"/>
      </w:pPr>
      <w:r>
        <w:t>③以水灭火。是最普通、方便、廉价、效果又好的灭火方法。水</w:t>
      </w:r>
      <w:r>
        <w:rPr>
          <w:spacing w:val="-4"/>
        </w:rPr>
        <w:t xml:space="preserve">有很大的热容量，温度每升高 </w:t>
      </w:r>
      <w:r>
        <w:t>1℃，1</w:t>
      </w:r>
      <w:r>
        <w:rPr>
          <w:spacing w:val="-13"/>
        </w:rPr>
        <w:t xml:space="preserve"> 千克水可吸收约 </w:t>
      </w:r>
      <w:r>
        <w:t>4190</w:t>
      </w:r>
      <w:r>
        <w:rPr>
          <w:spacing w:val="-12"/>
        </w:rPr>
        <w:t xml:space="preserve"> 焦热量； </w:t>
      </w:r>
      <w:r>
        <w:rPr>
          <w:spacing w:val="-13"/>
        </w:rPr>
        <w:t xml:space="preserve">在蒸发时可吸收约 </w:t>
      </w:r>
      <w:r>
        <w:t>2220</w:t>
      </w:r>
      <w:r>
        <w:rPr>
          <w:spacing w:val="-10"/>
        </w:rPr>
        <w:t xml:space="preserve"> 千焦的汽化热量，因此具有很强的冷却作用。</w:t>
      </w:r>
      <w:r>
        <w:rPr>
          <w:spacing w:val="-11"/>
        </w:rPr>
        <w:t xml:space="preserve">当水受热汽化时，每升水能变为 </w:t>
      </w:r>
      <w:r>
        <w:t>1500～1700</w:t>
      </w:r>
      <w:r>
        <w:rPr>
          <w:spacing w:val="-11"/>
        </w:rPr>
        <w:t xml:space="preserve"> 升的水蒸气，又能稀释进</w:t>
      </w:r>
      <w:r>
        <w:rPr>
          <w:spacing w:val="-5"/>
        </w:rPr>
        <w:t>入燃烧区空气中的氧气浓度。此外，用压力喷出的水柱还能冲击着火</w:t>
      </w:r>
      <w:r>
        <w:rPr>
          <w:spacing w:val="-3"/>
        </w:rPr>
        <w:t>的枯枝落叶，使其与泥土混合，起到灭火作用。</w:t>
      </w:r>
    </w:p>
    <w:p>
      <w:pPr>
        <w:spacing w:after="0" w:line="391" w:lineRule="auto"/>
        <w:jc w:val="both"/>
        <w:sectPr>
          <w:pgSz w:w="11910" w:h="16840"/>
          <w:pgMar w:top="1480" w:right="1420" w:bottom="1280" w:left="1600" w:header="0" w:footer="1088" w:gutter="0"/>
          <w:cols w:space="720" w:num="1"/>
        </w:sectPr>
      </w:pPr>
    </w:p>
    <w:p>
      <w:pPr>
        <w:pStyle w:val="5"/>
        <w:spacing w:before="32" w:line="391" w:lineRule="auto"/>
        <w:ind w:right="137"/>
      </w:pPr>
      <w:r>
        <w:t>④化学灭火。短效化学灭火剂是在水中加入润湿剂如肥皂等，以</w:t>
      </w:r>
      <w:r>
        <w:rPr>
          <w:spacing w:val="-6"/>
        </w:rPr>
        <w:t xml:space="preserve">降低水的表面张力，使之在可燃物表面迅速铺开，并渗入可燃物内部； </w:t>
      </w:r>
      <w:r>
        <w:rPr>
          <w:spacing w:val="-4"/>
        </w:rPr>
        <w:t>或者加入增稠剂如膨润土等，使可燃物表面粘附一层较厚的液层，以</w:t>
      </w:r>
      <w:r>
        <w:rPr>
          <w:spacing w:val="-3"/>
        </w:rPr>
        <w:t>较长时间保持潮湿状态，当水分蒸发后便失去灭火能力。长效化学灭</w:t>
      </w:r>
      <w:r>
        <w:rPr>
          <w:spacing w:val="-2"/>
        </w:rPr>
        <w:t>火剂是在水中加入耐火磷酸铵或硫酸铵等化学药剂，可延缓或扑灭有</w:t>
      </w:r>
      <w:r>
        <w:rPr>
          <w:spacing w:val="-3"/>
        </w:rPr>
        <w:t>焰燃烧和无焰燃烧。当水分完全蒸发后，这些药剂仍然有效。</w:t>
      </w:r>
    </w:p>
    <w:p>
      <w:pPr>
        <w:pStyle w:val="4"/>
        <w:numPr>
          <w:ilvl w:val="0"/>
          <w:numId w:val="42"/>
        </w:numPr>
        <w:tabs>
          <w:tab w:val="left" w:pos="1366"/>
        </w:tabs>
        <w:spacing w:before="0" w:after="0" w:line="349" w:lineRule="exact"/>
        <w:ind w:left="1365" w:right="0" w:hanging="706"/>
        <w:jc w:val="left"/>
      </w:pPr>
      <w:r>
        <w:t>间接灭火法</w:t>
      </w:r>
    </w:p>
    <w:p>
      <w:pPr>
        <w:pStyle w:val="5"/>
        <w:spacing w:before="225"/>
        <w:ind w:left="660" w:firstLine="0"/>
      </w:pPr>
      <w:r>
        <w:t>适用于高强度的地表火、树冠火和地下火。常用的有：</w:t>
      </w:r>
    </w:p>
    <w:p>
      <w:pPr>
        <w:pStyle w:val="5"/>
        <w:spacing w:before="227" w:line="391" w:lineRule="auto"/>
        <w:ind w:right="279"/>
      </w:pPr>
      <w:r>
        <w:t>①隔离带法。在火场前方或周围开设防火线、防火沟等，以阻截火的蔓延。防火隔离带的设置应尽量与天然和人工屏障相结合。</w:t>
      </w:r>
    </w:p>
    <w:p>
      <w:pPr>
        <w:pStyle w:val="5"/>
        <w:spacing w:line="391" w:lineRule="auto"/>
        <w:ind w:right="137"/>
      </w:pPr>
      <w:r>
        <w:t>②以火灭火法。有火烧法和迎面火法。火烧法即利用原有道路、河沟等自然屏障作为控制线，在控制线与火场之间点火，使火逆风烧向火场，两火相遇使火熄灭。但点火后必须将顺风烧向控制线的一侧火扑灭。此法一般在沟塘、缓坡、草厚的地区或风口处，当隔离带不能起到有效隔火作用，同时又不能对隔离带进行加宽时采用。迎面火法多在大火逼近或遇到猛烈树冠火，用人力难以扑灭、又不及开出防火隔离带的情况下采用。一般利用道路、河沟作为控制线，依靠有利的地形条件，在反气旋（产生逆风</w:t>
      </w:r>
      <w:r>
        <w:rPr>
          <w:spacing w:val="4"/>
        </w:rPr>
        <w:t>）</w:t>
      </w:r>
      <w:r>
        <w:t>形成后在火头前方点火。由于受反气旋作用，点燃的火就会被拉向火头方向迅速蔓延，两个火头相遇</w:t>
      </w:r>
      <w:r>
        <w:rPr>
          <w:spacing w:val="-6"/>
        </w:rPr>
        <w:t>使火熄灭。点火的距离一般为火墙宽度</w:t>
      </w:r>
      <w:r>
        <w:t>（</w:t>
      </w:r>
      <w:r>
        <w:rPr>
          <w:spacing w:val="-3"/>
        </w:rPr>
        <w:t>即火烽向前蔓延燃烧的宽度</w:t>
      </w:r>
      <w:r>
        <w:t xml:space="preserve">） </w:t>
      </w:r>
      <w:r>
        <w:rPr>
          <w:spacing w:val="-36"/>
        </w:rPr>
        <w:t xml:space="preserve">的 </w:t>
      </w:r>
      <w:r>
        <w:t>20</w:t>
      </w:r>
      <w:r>
        <w:rPr>
          <w:spacing w:val="-16"/>
        </w:rPr>
        <w:t xml:space="preserve"> 倍左右。</w:t>
      </w:r>
    </w:p>
    <w:p>
      <w:pPr>
        <w:pStyle w:val="4"/>
        <w:numPr>
          <w:ilvl w:val="0"/>
          <w:numId w:val="42"/>
        </w:numPr>
        <w:tabs>
          <w:tab w:val="left" w:pos="1366"/>
        </w:tabs>
        <w:spacing w:before="0" w:after="0" w:line="344" w:lineRule="exact"/>
        <w:ind w:left="1365" w:right="0" w:hanging="706"/>
        <w:jc w:val="left"/>
      </w:pPr>
      <w:r>
        <w:t>航空灭火</w:t>
      </w:r>
    </w:p>
    <w:p>
      <w:pPr>
        <w:pStyle w:val="5"/>
        <w:spacing w:before="221" w:line="391" w:lineRule="auto"/>
        <w:ind w:right="276"/>
      </w:pPr>
      <w:r>
        <w:t>适用于交通不便的偏远原始林区或次生林区。可由飞机在火场附近空降消防人员，迅速组织群众一起扑火，也可用直升飞机运送地面</w:t>
      </w:r>
    </w:p>
    <w:p>
      <w:pPr>
        <w:spacing w:after="0" w:line="391" w:lineRule="auto"/>
        <w:sectPr>
          <w:pgSz w:w="11910" w:h="16840"/>
          <w:pgMar w:top="1480" w:right="1420" w:bottom="1280" w:left="1600" w:header="0" w:footer="1088" w:gutter="0"/>
          <w:cols w:space="720" w:num="1"/>
        </w:sectPr>
      </w:pPr>
    </w:p>
    <w:p>
      <w:pPr>
        <w:pStyle w:val="5"/>
        <w:spacing w:before="32" w:line="391" w:lineRule="auto"/>
        <w:ind w:right="276" w:firstLine="0"/>
        <w:jc w:val="both"/>
      </w:pPr>
      <w:r>
        <w:t>扑火人员到火场扑火，灭火后迅速返回基地。此外还可利用飞机喷洒灭火剂形成的隔离带能阻截沟塘火、灌木火和草原火。对小火或刚起不久的火灾，可直接喷洒灭火剂灭火。</w:t>
      </w:r>
    </w:p>
    <w:p>
      <w:pPr>
        <w:pStyle w:val="4"/>
        <w:numPr>
          <w:ilvl w:val="0"/>
          <w:numId w:val="42"/>
        </w:numPr>
        <w:tabs>
          <w:tab w:val="left" w:pos="1366"/>
        </w:tabs>
        <w:spacing w:before="0" w:after="0" w:line="354" w:lineRule="exact"/>
        <w:ind w:left="1365" w:right="0" w:hanging="706"/>
        <w:jc w:val="left"/>
      </w:pPr>
      <w:r>
        <w:t>人工降雨灭火</w:t>
      </w:r>
    </w:p>
    <w:p>
      <w:pPr>
        <w:pStyle w:val="5"/>
        <w:spacing w:before="225" w:line="391" w:lineRule="auto"/>
        <w:ind w:right="276"/>
        <w:jc w:val="both"/>
      </w:pPr>
      <w:r>
        <w:t>在森林火灾危险季节，经常会出现降雨的天气条件，但因未能达到临界点而不能下雨。用飞机或火箭在云层中撒布少量促进冰晶作用的成核剂（如干冰、碘化银、硫化铜、尿素和四聚乙醛等），可促成降雨而灭火。</w:t>
      </w:r>
    </w:p>
    <w:sectPr>
      <w:pgSz w:w="11910" w:h="16840"/>
      <w:pgMar w:top="1480" w:right="1420" w:bottom="1280" w:left="1600" w:header="0" w:footer="10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86"/>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楷体">
    <w:altName w:val="方正楷体_GBK"/>
    <w:panose1 w:val="00000000000000000000"/>
    <w:charset w:val="86"/>
    <w:family w:val="modern"/>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r>
      <w:pict>
        <v:shape id="_x0000_s2049" o:spid="_x0000_s2049" o:spt="202" type="#_x0000_t202" style="position:absolute;left:0pt;margin-left:304.6pt;margin-top:776.5pt;height:15.3pt;width:10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r>
      <w:pict>
        <v:shape id="_x0000_s2050" o:spid="_x0000_s2050" o:spt="202" type="#_x0000_t202" style="position:absolute;left:0pt;margin-left:301.6pt;margin-top:776.5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r>
      <w:pict>
        <v:shape id="_x0000_s2051" o:spid="_x0000_s2051" o:spt="202" type="#_x0000_t202" style="position:absolute;left:0pt;margin-left:301.6pt;margin-top:776.5pt;height:15.3pt;width:1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r>
      <w:pict>
        <v:shape id="_x0000_s2052" o:spid="_x0000_s2052" o:spt="202" type="#_x0000_t202" style="position:absolute;left:0pt;margin-left:301.6pt;margin-top:776.5pt;height:15.3pt;width:1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F9A2A"/>
    <w:multiLevelType w:val="multilevel"/>
    <w:tmpl w:val="97EF9A2A"/>
    <w:lvl w:ilvl="0" w:tentative="0">
      <w:start w:val="1"/>
      <w:numFmt w:val="decimal"/>
      <w:lvlText w:val="（%1）"/>
      <w:lvlJc w:val="left"/>
      <w:pPr>
        <w:ind w:left="10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1">
    <w:nsid w:val="9C7B192A"/>
    <w:multiLevelType w:val="multilevel"/>
    <w:tmpl w:val="9C7B192A"/>
    <w:lvl w:ilvl="0" w:tentative="0">
      <w:start w:val="1"/>
      <w:numFmt w:val="decimal"/>
      <w:lvlText w:val="（%1）"/>
      <w:lvlJc w:val="left"/>
      <w:pPr>
        <w:ind w:left="101" w:hanging="702"/>
        <w:jc w:val="left"/>
      </w:pPr>
      <w:rPr>
        <w:rFonts w:hint="default" w:ascii="宋体" w:hAnsi="宋体" w:eastAsia="宋体" w:cs="宋体"/>
        <w:spacing w:val="-37"/>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2">
    <w:nsid w:val="AE6184CE"/>
    <w:multiLevelType w:val="multilevel"/>
    <w:tmpl w:val="AE6184CE"/>
    <w:lvl w:ilvl="0" w:tentative="0">
      <w:start w:val="1"/>
      <w:numFmt w:val="decimal"/>
      <w:lvlText w:val="%1"/>
      <w:lvlJc w:val="left"/>
      <w:pPr>
        <w:ind w:left="593" w:hanging="492"/>
        <w:jc w:val="left"/>
      </w:pPr>
      <w:rPr>
        <w:rFonts w:hint="default"/>
        <w:lang w:val="zh-CN" w:eastAsia="zh-CN" w:bidi="zh-CN"/>
      </w:rPr>
    </w:lvl>
    <w:lvl w:ilvl="1" w:tentative="0">
      <w:start w:val="1"/>
      <w:numFmt w:val="decimal"/>
      <w:lvlText w:val="%1.%2"/>
      <w:lvlJc w:val="left"/>
      <w:pPr>
        <w:ind w:left="593" w:hanging="492"/>
        <w:jc w:val="left"/>
      </w:pPr>
      <w:rPr>
        <w:rFonts w:hint="default" w:ascii="宋体" w:hAnsi="宋体" w:eastAsia="宋体" w:cs="宋体"/>
        <w:b/>
        <w:bCs/>
        <w:spacing w:val="0"/>
        <w:w w:val="99"/>
        <w:sz w:val="28"/>
        <w:szCs w:val="28"/>
        <w:lang w:val="zh-CN" w:eastAsia="zh-CN" w:bidi="zh-CN"/>
      </w:rPr>
    </w:lvl>
    <w:lvl w:ilvl="2" w:tentative="0">
      <w:start w:val="1"/>
      <w:numFmt w:val="decimal"/>
      <w:lvlText w:val="（%3）"/>
      <w:lvlJc w:val="left"/>
      <w:pPr>
        <w:ind w:left="101" w:hanging="702"/>
        <w:jc w:val="left"/>
      </w:pPr>
      <w:rPr>
        <w:rFonts w:hint="default" w:ascii="宋体" w:hAnsi="宋体" w:eastAsia="宋体" w:cs="宋体"/>
        <w:spacing w:val="-13"/>
        <w:w w:val="100"/>
        <w:sz w:val="26"/>
        <w:szCs w:val="26"/>
        <w:lang w:val="zh-CN" w:eastAsia="zh-CN" w:bidi="zh-CN"/>
      </w:rPr>
    </w:lvl>
    <w:lvl w:ilvl="3" w:tentative="0">
      <w:start w:val="0"/>
      <w:numFmt w:val="bullet"/>
      <w:lvlText w:val="•"/>
      <w:lvlJc w:val="left"/>
      <w:pPr>
        <w:ind w:left="2441" w:hanging="702"/>
      </w:pPr>
      <w:rPr>
        <w:rFonts w:hint="default"/>
        <w:lang w:val="zh-CN" w:eastAsia="zh-CN" w:bidi="zh-CN"/>
      </w:rPr>
    </w:lvl>
    <w:lvl w:ilvl="4" w:tentative="0">
      <w:start w:val="0"/>
      <w:numFmt w:val="bullet"/>
      <w:lvlText w:val="•"/>
      <w:lvlJc w:val="left"/>
      <w:pPr>
        <w:ind w:left="3362" w:hanging="702"/>
      </w:pPr>
      <w:rPr>
        <w:rFonts w:hint="default"/>
        <w:lang w:val="zh-CN" w:eastAsia="zh-CN" w:bidi="zh-CN"/>
      </w:rPr>
    </w:lvl>
    <w:lvl w:ilvl="5" w:tentative="0">
      <w:start w:val="0"/>
      <w:numFmt w:val="bullet"/>
      <w:lvlText w:val="•"/>
      <w:lvlJc w:val="left"/>
      <w:pPr>
        <w:ind w:left="4282" w:hanging="702"/>
      </w:pPr>
      <w:rPr>
        <w:rFonts w:hint="default"/>
        <w:lang w:val="zh-CN" w:eastAsia="zh-CN" w:bidi="zh-CN"/>
      </w:rPr>
    </w:lvl>
    <w:lvl w:ilvl="6" w:tentative="0">
      <w:start w:val="0"/>
      <w:numFmt w:val="bullet"/>
      <w:lvlText w:val="•"/>
      <w:lvlJc w:val="left"/>
      <w:pPr>
        <w:ind w:left="5203" w:hanging="702"/>
      </w:pPr>
      <w:rPr>
        <w:rFonts w:hint="default"/>
        <w:lang w:val="zh-CN" w:eastAsia="zh-CN" w:bidi="zh-CN"/>
      </w:rPr>
    </w:lvl>
    <w:lvl w:ilvl="7" w:tentative="0">
      <w:start w:val="0"/>
      <w:numFmt w:val="bullet"/>
      <w:lvlText w:val="•"/>
      <w:lvlJc w:val="left"/>
      <w:pPr>
        <w:ind w:left="6124" w:hanging="702"/>
      </w:pPr>
      <w:rPr>
        <w:rFonts w:hint="default"/>
        <w:lang w:val="zh-CN" w:eastAsia="zh-CN" w:bidi="zh-CN"/>
      </w:rPr>
    </w:lvl>
    <w:lvl w:ilvl="8" w:tentative="0">
      <w:start w:val="0"/>
      <w:numFmt w:val="bullet"/>
      <w:lvlText w:val="•"/>
      <w:lvlJc w:val="left"/>
      <w:pPr>
        <w:ind w:left="7044" w:hanging="702"/>
      </w:pPr>
      <w:rPr>
        <w:rFonts w:hint="default"/>
        <w:lang w:val="zh-CN" w:eastAsia="zh-CN" w:bidi="zh-CN"/>
      </w:rPr>
    </w:lvl>
  </w:abstractNum>
  <w:abstractNum w:abstractNumId="3">
    <w:nsid w:val="B7EEFBAA"/>
    <w:multiLevelType w:val="multilevel"/>
    <w:tmpl w:val="B7EEFBAA"/>
    <w:lvl w:ilvl="0" w:tentative="0">
      <w:start w:val="1"/>
      <w:numFmt w:val="decimal"/>
      <w:lvlText w:val="%1）"/>
      <w:lvlJc w:val="left"/>
      <w:pPr>
        <w:ind w:left="1082" w:hanging="42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60" w:hanging="422"/>
      </w:pPr>
      <w:rPr>
        <w:rFonts w:hint="default"/>
        <w:lang w:val="zh-CN" w:eastAsia="zh-CN" w:bidi="zh-CN"/>
      </w:rPr>
    </w:lvl>
    <w:lvl w:ilvl="2" w:tentative="0">
      <w:start w:val="0"/>
      <w:numFmt w:val="bullet"/>
      <w:lvlText w:val="•"/>
      <w:lvlJc w:val="left"/>
      <w:pPr>
        <w:ind w:left="2641" w:hanging="422"/>
      </w:pPr>
      <w:rPr>
        <w:rFonts w:hint="default"/>
        <w:lang w:val="zh-CN" w:eastAsia="zh-CN" w:bidi="zh-CN"/>
      </w:rPr>
    </w:lvl>
    <w:lvl w:ilvl="3" w:tentative="0">
      <w:start w:val="0"/>
      <w:numFmt w:val="bullet"/>
      <w:lvlText w:val="•"/>
      <w:lvlJc w:val="left"/>
      <w:pPr>
        <w:ind w:left="3421" w:hanging="422"/>
      </w:pPr>
      <w:rPr>
        <w:rFonts w:hint="default"/>
        <w:lang w:val="zh-CN" w:eastAsia="zh-CN" w:bidi="zh-CN"/>
      </w:rPr>
    </w:lvl>
    <w:lvl w:ilvl="4" w:tentative="0">
      <w:start w:val="0"/>
      <w:numFmt w:val="bullet"/>
      <w:lvlText w:val="•"/>
      <w:lvlJc w:val="left"/>
      <w:pPr>
        <w:ind w:left="4202" w:hanging="422"/>
      </w:pPr>
      <w:rPr>
        <w:rFonts w:hint="default"/>
        <w:lang w:val="zh-CN" w:eastAsia="zh-CN" w:bidi="zh-CN"/>
      </w:rPr>
    </w:lvl>
    <w:lvl w:ilvl="5" w:tentative="0">
      <w:start w:val="0"/>
      <w:numFmt w:val="bullet"/>
      <w:lvlText w:val="•"/>
      <w:lvlJc w:val="left"/>
      <w:pPr>
        <w:ind w:left="4983" w:hanging="422"/>
      </w:pPr>
      <w:rPr>
        <w:rFonts w:hint="default"/>
        <w:lang w:val="zh-CN" w:eastAsia="zh-CN" w:bidi="zh-CN"/>
      </w:rPr>
    </w:lvl>
    <w:lvl w:ilvl="6" w:tentative="0">
      <w:start w:val="0"/>
      <w:numFmt w:val="bullet"/>
      <w:lvlText w:val="•"/>
      <w:lvlJc w:val="left"/>
      <w:pPr>
        <w:ind w:left="5763" w:hanging="422"/>
      </w:pPr>
      <w:rPr>
        <w:rFonts w:hint="default"/>
        <w:lang w:val="zh-CN" w:eastAsia="zh-CN" w:bidi="zh-CN"/>
      </w:rPr>
    </w:lvl>
    <w:lvl w:ilvl="7" w:tentative="0">
      <w:start w:val="0"/>
      <w:numFmt w:val="bullet"/>
      <w:lvlText w:val="•"/>
      <w:lvlJc w:val="left"/>
      <w:pPr>
        <w:ind w:left="6544" w:hanging="422"/>
      </w:pPr>
      <w:rPr>
        <w:rFonts w:hint="default"/>
        <w:lang w:val="zh-CN" w:eastAsia="zh-CN" w:bidi="zh-CN"/>
      </w:rPr>
    </w:lvl>
    <w:lvl w:ilvl="8" w:tentative="0">
      <w:start w:val="0"/>
      <w:numFmt w:val="bullet"/>
      <w:lvlText w:val="•"/>
      <w:lvlJc w:val="left"/>
      <w:pPr>
        <w:ind w:left="7324" w:hanging="422"/>
      </w:pPr>
      <w:rPr>
        <w:rFonts w:hint="default"/>
        <w:lang w:val="zh-CN" w:eastAsia="zh-CN" w:bidi="zh-CN"/>
      </w:rPr>
    </w:lvl>
  </w:abstractNum>
  <w:abstractNum w:abstractNumId="4">
    <w:nsid w:val="B7FF946F"/>
    <w:multiLevelType w:val="multilevel"/>
    <w:tmpl w:val="B7FF946F"/>
    <w:lvl w:ilvl="0" w:tentative="0">
      <w:start w:val="1"/>
      <w:numFmt w:val="decimal"/>
      <w:lvlText w:val="（%1）"/>
      <w:lvlJc w:val="left"/>
      <w:pPr>
        <w:ind w:left="803"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608" w:hanging="702"/>
      </w:pPr>
      <w:rPr>
        <w:rFonts w:hint="default"/>
        <w:lang w:val="zh-CN" w:eastAsia="zh-CN" w:bidi="zh-CN"/>
      </w:rPr>
    </w:lvl>
    <w:lvl w:ilvl="2" w:tentative="0">
      <w:start w:val="0"/>
      <w:numFmt w:val="bullet"/>
      <w:lvlText w:val="•"/>
      <w:lvlJc w:val="left"/>
      <w:pPr>
        <w:ind w:left="2417" w:hanging="702"/>
      </w:pPr>
      <w:rPr>
        <w:rFonts w:hint="default"/>
        <w:lang w:val="zh-CN" w:eastAsia="zh-CN" w:bidi="zh-CN"/>
      </w:rPr>
    </w:lvl>
    <w:lvl w:ilvl="3" w:tentative="0">
      <w:start w:val="0"/>
      <w:numFmt w:val="bullet"/>
      <w:lvlText w:val="•"/>
      <w:lvlJc w:val="left"/>
      <w:pPr>
        <w:ind w:left="3225" w:hanging="702"/>
      </w:pPr>
      <w:rPr>
        <w:rFonts w:hint="default"/>
        <w:lang w:val="zh-CN" w:eastAsia="zh-CN" w:bidi="zh-CN"/>
      </w:rPr>
    </w:lvl>
    <w:lvl w:ilvl="4" w:tentative="0">
      <w:start w:val="0"/>
      <w:numFmt w:val="bullet"/>
      <w:lvlText w:val="•"/>
      <w:lvlJc w:val="left"/>
      <w:pPr>
        <w:ind w:left="4034" w:hanging="702"/>
      </w:pPr>
      <w:rPr>
        <w:rFonts w:hint="default"/>
        <w:lang w:val="zh-CN" w:eastAsia="zh-CN" w:bidi="zh-CN"/>
      </w:rPr>
    </w:lvl>
    <w:lvl w:ilvl="5" w:tentative="0">
      <w:start w:val="0"/>
      <w:numFmt w:val="bullet"/>
      <w:lvlText w:val="•"/>
      <w:lvlJc w:val="left"/>
      <w:pPr>
        <w:ind w:left="4843" w:hanging="702"/>
      </w:pPr>
      <w:rPr>
        <w:rFonts w:hint="default"/>
        <w:lang w:val="zh-CN" w:eastAsia="zh-CN" w:bidi="zh-CN"/>
      </w:rPr>
    </w:lvl>
    <w:lvl w:ilvl="6" w:tentative="0">
      <w:start w:val="0"/>
      <w:numFmt w:val="bullet"/>
      <w:lvlText w:val="•"/>
      <w:lvlJc w:val="left"/>
      <w:pPr>
        <w:ind w:left="5651" w:hanging="702"/>
      </w:pPr>
      <w:rPr>
        <w:rFonts w:hint="default"/>
        <w:lang w:val="zh-CN" w:eastAsia="zh-CN" w:bidi="zh-CN"/>
      </w:rPr>
    </w:lvl>
    <w:lvl w:ilvl="7" w:tentative="0">
      <w:start w:val="0"/>
      <w:numFmt w:val="bullet"/>
      <w:lvlText w:val="•"/>
      <w:lvlJc w:val="left"/>
      <w:pPr>
        <w:ind w:left="6460" w:hanging="702"/>
      </w:pPr>
      <w:rPr>
        <w:rFonts w:hint="default"/>
        <w:lang w:val="zh-CN" w:eastAsia="zh-CN" w:bidi="zh-CN"/>
      </w:rPr>
    </w:lvl>
    <w:lvl w:ilvl="8" w:tentative="0">
      <w:start w:val="0"/>
      <w:numFmt w:val="bullet"/>
      <w:lvlText w:val="•"/>
      <w:lvlJc w:val="left"/>
      <w:pPr>
        <w:ind w:left="7268" w:hanging="702"/>
      </w:pPr>
      <w:rPr>
        <w:rFonts w:hint="default"/>
        <w:lang w:val="zh-CN" w:eastAsia="zh-CN" w:bidi="zh-CN"/>
      </w:rPr>
    </w:lvl>
  </w:abstractNum>
  <w:abstractNum w:abstractNumId="5">
    <w:nsid w:val="BBFF0DC6"/>
    <w:multiLevelType w:val="multilevel"/>
    <w:tmpl w:val="BBFF0DC6"/>
    <w:lvl w:ilvl="0" w:tentative="0">
      <w:start w:val="4"/>
      <w:numFmt w:val="decimal"/>
      <w:lvlText w:val="%1"/>
      <w:lvlJc w:val="left"/>
      <w:pPr>
        <w:ind w:left="593" w:hanging="492"/>
        <w:jc w:val="left"/>
      </w:pPr>
      <w:rPr>
        <w:rFonts w:hint="default"/>
        <w:lang w:val="zh-CN" w:eastAsia="zh-CN" w:bidi="zh-CN"/>
      </w:rPr>
    </w:lvl>
    <w:lvl w:ilvl="1" w:tentative="0">
      <w:start w:val="1"/>
      <w:numFmt w:val="decimal"/>
      <w:lvlText w:val="%1.%2"/>
      <w:lvlJc w:val="left"/>
      <w:pPr>
        <w:ind w:left="593" w:hanging="492"/>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2257" w:hanging="492"/>
      </w:pPr>
      <w:rPr>
        <w:rFonts w:hint="default"/>
        <w:lang w:val="zh-CN" w:eastAsia="zh-CN" w:bidi="zh-CN"/>
      </w:rPr>
    </w:lvl>
    <w:lvl w:ilvl="3" w:tentative="0">
      <w:start w:val="0"/>
      <w:numFmt w:val="bullet"/>
      <w:lvlText w:val="•"/>
      <w:lvlJc w:val="left"/>
      <w:pPr>
        <w:ind w:left="3085" w:hanging="492"/>
      </w:pPr>
      <w:rPr>
        <w:rFonts w:hint="default"/>
        <w:lang w:val="zh-CN" w:eastAsia="zh-CN" w:bidi="zh-CN"/>
      </w:rPr>
    </w:lvl>
    <w:lvl w:ilvl="4" w:tentative="0">
      <w:start w:val="0"/>
      <w:numFmt w:val="bullet"/>
      <w:lvlText w:val="•"/>
      <w:lvlJc w:val="left"/>
      <w:pPr>
        <w:ind w:left="3914" w:hanging="492"/>
      </w:pPr>
      <w:rPr>
        <w:rFonts w:hint="default"/>
        <w:lang w:val="zh-CN" w:eastAsia="zh-CN" w:bidi="zh-CN"/>
      </w:rPr>
    </w:lvl>
    <w:lvl w:ilvl="5" w:tentative="0">
      <w:start w:val="0"/>
      <w:numFmt w:val="bullet"/>
      <w:lvlText w:val="•"/>
      <w:lvlJc w:val="left"/>
      <w:pPr>
        <w:ind w:left="4743" w:hanging="492"/>
      </w:pPr>
      <w:rPr>
        <w:rFonts w:hint="default"/>
        <w:lang w:val="zh-CN" w:eastAsia="zh-CN" w:bidi="zh-CN"/>
      </w:rPr>
    </w:lvl>
    <w:lvl w:ilvl="6" w:tentative="0">
      <w:start w:val="0"/>
      <w:numFmt w:val="bullet"/>
      <w:lvlText w:val="•"/>
      <w:lvlJc w:val="left"/>
      <w:pPr>
        <w:ind w:left="5571" w:hanging="492"/>
      </w:pPr>
      <w:rPr>
        <w:rFonts w:hint="default"/>
        <w:lang w:val="zh-CN" w:eastAsia="zh-CN" w:bidi="zh-CN"/>
      </w:rPr>
    </w:lvl>
    <w:lvl w:ilvl="7" w:tentative="0">
      <w:start w:val="0"/>
      <w:numFmt w:val="bullet"/>
      <w:lvlText w:val="•"/>
      <w:lvlJc w:val="left"/>
      <w:pPr>
        <w:ind w:left="6400" w:hanging="492"/>
      </w:pPr>
      <w:rPr>
        <w:rFonts w:hint="default"/>
        <w:lang w:val="zh-CN" w:eastAsia="zh-CN" w:bidi="zh-CN"/>
      </w:rPr>
    </w:lvl>
    <w:lvl w:ilvl="8" w:tentative="0">
      <w:start w:val="0"/>
      <w:numFmt w:val="bullet"/>
      <w:lvlText w:val="•"/>
      <w:lvlJc w:val="left"/>
      <w:pPr>
        <w:ind w:left="7228" w:hanging="492"/>
      </w:pPr>
      <w:rPr>
        <w:rFonts w:hint="default"/>
        <w:lang w:val="zh-CN" w:eastAsia="zh-CN" w:bidi="zh-CN"/>
      </w:rPr>
    </w:lvl>
  </w:abstractNum>
  <w:abstractNum w:abstractNumId="6">
    <w:nsid w:val="BD3F29E8"/>
    <w:multiLevelType w:val="multilevel"/>
    <w:tmpl w:val="BD3F29E8"/>
    <w:lvl w:ilvl="0" w:tentative="0">
      <w:start w:val="2"/>
      <w:numFmt w:val="decimal"/>
      <w:lvlText w:val="%1"/>
      <w:lvlJc w:val="left"/>
      <w:pPr>
        <w:ind w:left="663" w:hanging="562"/>
        <w:jc w:val="left"/>
      </w:pPr>
      <w:rPr>
        <w:rFonts w:hint="default"/>
        <w:lang w:val="zh-CN" w:eastAsia="zh-CN" w:bidi="zh-CN"/>
      </w:rPr>
    </w:lvl>
    <w:lvl w:ilvl="1" w:tentative="0">
      <w:start w:val="1"/>
      <w:numFmt w:val="decimal"/>
      <w:lvlText w:val="%1.%2"/>
      <w:lvlJc w:val="left"/>
      <w:pPr>
        <w:ind w:left="663"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2305" w:hanging="562"/>
      </w:pPr>
      <w:rPr>
        <w:rFonts w:hint="default"/>
        <w:lang w:val="zh-CN" w:eastAsia="zh-CN" w:bidi="zh-CN"/>
      </w:rPr>
    </w:lvl>
    <w:lvl w:ilvl="3" w:tentative="0">
      <w:start w:val="0"/>
      <w:numFmt w:val="bullet"/>
      <w:lvlText w:val="•"/>
      <w:lvlJc w:val="left"/>
      <w:pPr>
        <w:ind w:left="3127" w:hanging="562"/>
      </w:pPr>
      <w:rPr>
        <w:rFonts w:hint="default"/>
        <w:lang w:val="zh-CN" w:eastAsia="zh-CN" w:bidi="zh-CN"/>
      </w:rPr>
    </w:lvl>
    <w:lvl w:ilvl="4" w:tentative="0">
      <w:start w:val="0"/>
      <w:numFmt w:val="bullet"/>
      <w:lvlText w:val="•"/>
      <w:lvlJc w:val="left"/>
      <w:pPr>
        <w:ind w:left="3950" w:hanging="562"/>
      </w:pPr>
      <w:rPr>
        <w:rFonts w:hint="default"/>
        <w:lang w:val="zh-CN" w:eastAsia="zh-CN" w:bidi="zh-CN"/>
      </w:rPr>
    </w:lvl>
    <w:lvl w:ilvl="5" w:tentative="0">
      <w:start w:val="0"/>
      <w:numFmt w:val="bullet"/>
      <w:lvlText w:val="•"/>
      <w:lvlJc w:val="left"/>
      <w:pPr>
        <w:ind w:left="4773" w:hanging="562"/>
      </w:pPr>
      <w:rPr>
        <w:rFonts w:hint="default"/>
        <w:lang w:val="zh-CN" w:eastAsia="zh-CN" w:bidi="zh-CN"/>
      </w:rPr>
    </w:lvl>
    <w:lvl w:ilvl="6" w:tentative="0">
      <w:start w:val="0"/>
      <w:numFmt w:val="bullet"/>
      <w:lvlText w:val="•"/>
      <w:lvlJc w:val="left"/>
      <w:pPr>
        <w:ind w:left="5595" w:hanging="562"/>
      </w:pPr>
      <w:rPr>
        <w:rFonts w:hint="default"/>
        <w:lang w:val="zh-CN" w:eastAsia="zh-CN" w:bidi="zh-CN"/>
      </w:rPr>
    </w:lvl>
    <w:lvl w:ilvl="7" w:tentative="0">
      <w:start w:val="0"/>
      <w:numFmt w:val="bullet"/>
      <w:lvlText w:val="•"/>
      <w:lvlJc w:val="left"/>
      <w:pPr>
        <w:ind w:left="6418" w:hanging="562"/>
      </w:pPr>
      <w:rPr>
        <w:rFonts w:hint="default"/>
        <w:lang w:val="zh-CN" w:eastAsia="zh-CN" w:bidi="zh-CN"/>
      </w:rPr>
    </w:lvl>
    <w:lvl w:ilvl="8" w:tentative="0">
      <w:start w:val="0"/>
      <w:numFmt w:val="bullet"/>
      <w:lvlText w:val="•"/>
      <w:lvlJc w:val="left"/>
      <w:pPr>
        <w:ind w:left="7240" w:hanging="562"/>
      </w:pPr>
      <w:rPr>
        <w:rFonts w:hint="default"/>
        <w:lang w:val="zh-CN" w:eastAsia="zh-CN" w:bidi="zh-CN"/>
      </w:rPr>
    </w:lvl>
  </w:abstractNum>
  <w:abstractNum w:abstractNumId="7">
    <w:nsid w:val="BEF2FC72"/>
    <w:multiLevelType w:val="multilevel"/>
    <w:tmpl w:val="BEF2FC72"/>
    <w:lvl w:ilvl="0" w:tentative="0">
      <w:start w:val="1"/>
      <w:numFmt w:val="decimal"/>
      <w:lvlText w:val="（%1）"/>
      <w:lvlJc w:val="left"/>
      <w:pPr>
        <w:ind w:left="1362"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12" w:hanging="702"/>
      </w:pPr>
      <w:rPr>
        <w:rFonts w:hint="default"/>
        <w:lang w:val="zh-CN" w:eastAsia="zh-CN" w:bidi="zh-CN"/>
      </w:rPr>
    </w:lvl>
    <w:lvl w:ilvl="2" w:tentative="0">
      <w:start w:val="0"/>
      <w:numFmt w:val="bullet"/>
      <w:lvlText w:val="•"/>
      <w:lvlJc w:val="left"/>
      <w:pPr>
        <w:ind w:left="2865" w:hanging="702"/>
      </w:pPr>
      <w:rPr>
        <w:rFonts w:hint="default"/>
        <w:lang w:val="zh-CN" w:eastAsia="zh-CN" w:bidi="zh-CN"/>
      </w:rPr>
    </w:lvl>
    <w:lvl w:ilvl="3" w:tentative="0">
      <w:start w:val="0"/>
      <w:numFmt w:val="bullet"/>
      <w:lvlText w:val="•"/>
      <w:lvlJc w:val="left"/>
      <w:pPr>
        <w:ind w:left="3617" w:hanging="702"/>
      </w:pPr>
      <w:rPr>
        <w:rFonts w:hint="default"/>
        <w:lang w:val="zh-CN" w:eastAsia="zh-CN" w:bidi="zh-CN"/>
      </w:rPr>
    </w:lvl>
    <w:lvl w:ilvl="4" w:tentative="0">
      <w:start w:val="0"/>
      <w:numFmt w:val="bullet"/>
      <w:lvlText w:val="•"/>
      <w:lvlJc w:val="left"/>
      <w:pPr>
        <w:ind w:left="4370" w:hanging="702"/>
      </w:pPr>
      <w:rPr>
        <w:rFonts w:hint="default"/>
        <w:lang w:val="zh-CN" w:eastAsia="zh-CN" w:bidi="zh-CN"/>
      </w:rPr>
    </w:lvl>
    <w:lvl w:ilvl="5" w:tentative="0">
      <w:start w:val="0"/>
      <w:numFmt w:val="bullet"/>
      <w:lvlText w:val="•"/>
      <w:lvlJc w:val="left"/>
      <w:pPr>
        <w:ind w:left="5123" w:hanging="702"/>
      </w:pPr>
      <w:rPr>
        <w:rFonts w:hint="default"/>
        <w:lang w:val="zh-CN" w:eastAsia="zh-CN" w:bidi="zh-CN"/>
      </w:rPr>
    </w:lvl>
    <w:lvl w:ilvl="6" w:tentative="0">
      <w:start w:val="0"/>
      <w:numFmt w:val="bullet"/>
      <w:lvlText w:val="•"/>
      <w:lvlJc w:val="left"/>
      <w:pPr>
        <w:ind w:left="5875" w:hanging="702"/>
      </w:pPr>
      <w:rPr>
        <w:rFonts w:hint="default"/>
        <w:lang w:val="zh-CN" w:eastAsia="zh-CN" w:bidi="zh-CN"/>
      </w:rPr>
    </w:lvl>
    <w:lvl w:ilvl="7" w:tentative="0">
      <w:start w:val="0"/>
      <w:numFmt w:val="bullet"/>
      <w:lvlText w:val="•"/>
      <w:lvlJc w:val="left"/>
      <w:pPr>
        <w:ind w:left="6628" w:hanging="702"/>
      </w:pPr>
      <w:rPr>
        <w:rFonts w:hint="default"/>
        <w:lang w:val="zh-CN" w:eastAsia="zh-CN" w:bidi="zh-CN"/>
      </w:rPr>
    </w:lvl>
    <w:lvl w:ilvl="8" w:tentative="0">
      <w:start w:val="0"/>
      <w:numFmt w:val="bullet"/>
      <w:lvlText w:val="•"/>
      <w:lvlJc w:val="left"/>
      <w:pPr>
        <w:ind w:left="7380" w:hanging="702"/>
      </w:pPr>
      <w:rPr>
        <w:rFonts w:hint="default"/>
        <w:lang w:val="zh-CN" w:eastAsia="zh-CN" w:bidi="zh-CN"/>
      </w:rPr>
    </w:lvl>
  </w:abstractNum>
  <w:abstractNum w:abstractNumId="8">
    <w:nsid w:val="BFDF21FF"/>
    <w:multiLevelType w:val="multilevel"/>
    <w:tmpl w:val="BFDF21FF"/>
    <w:lvl w:ilvl="0" w:tentative="0">
      <w:start w:val="3"/>
      <w:numFmt w:val="decimal"/>
      <w:lvlText w:val="%1"/>
      <w:lvlJc w:val="left"/>
      <w:pPr>
        <w:ind w:left="663" w:hanging="562"/>
        <w:jc w:val="left"/>
      </w:pPr>
      <w:rPr>
        <w:rFonts w:hint="default"/>
        <w:lang w:val="zh-CN" w:eastAsia="zh-CN" w:bidi="zh-CN"/>
      </w:rPr>
    </w:lvl>
    <w:lvl w:ilvl="1" w:tentative="0">
      <w:start w:val="1"/>
      <w:numFmt w:val="decimal"/>
      <w:lvlText w:val="%1.%2"/>
      <w:lvlJc w:val="left"/>
      <w:pPr>
        <w:ind w:left="663" w:hanging="562"/>
        <w:jc w:val="left"/>
      </w:pPr>
      <w:rPr>
        <w:rFonts w:hint="default" w:ascii="宋体" w:hAnsi="宋体" w:eastAsia="宋体" w:cs="宋体"/>
        <w:b/>
        <w:bCs/>
        <w:spacing w:val="0"/>
        <w:w w:val="99"/>
        <w:sz w:val="28"/>
        <w:szCs w:val="28"/>
        <w:lang w:val="zh-CN" w:eastAsia="zh-CN" w:bidi="zh-CN"/>
      </w:rPr>
    </w:lvl>
    <w:lvl w:ilvl="2" w:tentative="0">
      <w:start w:val="1"/>
      <w:numFmt w:val="decimal"/>
      <w:lvlText w:val="%1.%2.%3"/>
      <w:lvlJc w:val="left"/>
      <w:pPr>
        <w:ind w:left="1500" w:hanging="84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141" w:hanging="840"/>
      </w:pPr>
      <w:rPr>
        <w:rFonts w:hint="default"/>
        <w:lang w:val="zh-CN" w:eastAsia="zh-CN" w:bidi="zh-CN"/>
      </w:rPr>
    </w:lvl>
    <w:lvl w:ilvl="4" w:tentative="0">
      <w:start w:val="0"/>
      <w:numFmt w:val="bullet"/>
      <w:lvlText w:val="•"/>
      <w:lvlJc w:val="left"/>
      <w:pPr>
        <w:ind w:left="3962" w:hanging="840"/>
      </w:pPr>
      <w:rPr>
        <w:rFonts w:hint="default"/>
        <w:lang w:val="zh-CN" w:eastAsia="zh-CN" w:bidi="zh-CN"/>
      </w:rPr>
    </w:lvl>
    <w:lvl w:ilvl="5" w:tentative="0">
      <w:start w:val="0"/>
      <w:numFmt w:val="bullet"/>
      <w:lvlText w:val="•"/>
      <w:lvlJc w:val="left"/>
      <w:pPr>
        <w:ind w:left="4782" w:hanging="840"/>
      </w:pPr>
      <w:rPr>
        <w:rFonts w:hint="default"/>
        <w:lang w:val="zh-CN" w:eastAsia="zh-CN" w:bidi="zh-CN"/>
      </w:rPr>
    </w:lvl>
    <w:lvl w:ilvl="6" w:tentative="0">
      <w:start w:val="0"/>
      <w:numFmt w:val="bullet"/>
      <w:lvlText w:val="•"/>
      <w:lvlJc w:val="left"/>
      <w:pPr>
        <w:ind w:left="5603" w:hanging="840"/>
      </w:pPr>
      <w:rPr>
        <w:rFonts w:hint="default"/>
        <w:lang w:val="zh-CN" w:eastAsia="zh-CN" w:bidi="zh-CN"/>
      </w:rPr>
    </w:lvl>
    <w:lvl w:ilvl="7" w:tentative="0">
      <w:start w:val="0"/>
      <w:numFmt w:val="bullet"/>
      <w:lvlText w:val="•"/>
      <w:lvlJc w:val="left"/>
      <w:pPr>
        <w:ind w:left="6424" w:hanging="840"/>
      </w:pPr>
      <w:rPr>
        <w:rFonts w:hint="default"/>
        <w:lang w:val="zh-CN" w:eastAsia="zh-CN" w:bidi="zh-CN"/>
      </w:rPr>
    </w:lvl>
    <w:lvl w:ilvl="8" w:tentative="0">
      <w:start w:val="0"/>
      <w:numFmt w:val="bullet"/>
      <w:lvlText w:val="•"/>
      <w:lvlJc w:val="left"/>
      <w:pPr>
        <w:ind w:left="7244" w:hanging="840"/>
      </w:pPr>
      <w:rPr>
        <w:rFonts w:hint="default"/>
        <w:lang w:val="zh-CN" w:eastAsia="zh-CN" w:bidi="zh-CN"/>
      </w:rPr>
    </w:lvl>
  </w:abstractNum>
  <w:abstractNum w:abstractNumId="9">
    <w:nsid w:val="BFFEA386"/>
    <w:multiLevelType w:val="multilevel"/>
    <w:tmpl w:val="BFFEA386"/>
    <w:lvl w:ilvl="0" w:tentative="0">
      <w:start w:val="9"/>
      <w:numFmt w:val="decimal"/>
      <w:lvlText w:val="%1"/>
      <w:lvlJc w:val="left"/>
      <w:pPr>
        <w:ind w:left="663" w:hanging="562"/>
        <w:jc w:val="left"/>
      </w:pPr>
      <w:rPr>
        <w:rFonts w:hint="default"/>
        <w:lang w:val="zh-CN" w:eastAsia="zh-CN" w:bidi="zh-CN"/>
      </w:rPr>
    </w:lvl>
    <w:lvl w:ilvl="1" w:tentative="0">
      <w:start w:val="1"/>
      <w:numFmt w:val="decimal"/>
      <w:lvlText w:val="%1.%2"/>
      <w:lvlJc w:val="left"/>
      <w:pPr>
        <w:ind w:left="663" w:hanging="562"/>
        <w:jc w:val="right"/>
      </w:pPr>
      <w:rPr>
        <w:rFonts w:hint="default" w:ascii="宋体" w:hAnsi="宋体" w:eastAsia="宋体" w:cs="宋体"/>
        <w:b/>
        <w:bCs/>
        <w:spacing w:val="0"/>
        <w:w w:val="99"/>
        <w:sz w:val="28"/>
        <w:szCs w:val="28"/>
        <w:lang w:val="zh-CN" w:eastAsia="zh-CN" w:bidi="zh-CN"/>
      </w:rPr>
    </w:lvl>
    <w:lvl w:ilvl="2" w:tentative="0">
      <w:start w:val="1"/>
      <w:numFmt w:val="decimal"/>
      <w:lvlText w:val="（%3）"/>
      <w:lvlJc w:val="left"/>
      <w:pPr>
        <w:ind w:left="101" w:hanging="702"/>
        <w:jc w:val="left"/>
      </w:pPr>
      <w:rPr>
        <w:rFonts w:hint="default" w:ascii="宋体" w:hAnsi="宋体" w:eastAsia="宋体" w:cs="宋体"/>
        <w:spacing w:val="-2"/>
        <w:w w:val="100"/>
        <w:sz w:val="26"/>
        <w:szCs w:val="26"/>
        <w:lang w:val="zh-CN" w:eastAsia="zh-CN" w:bidi="zh-CN"/>
      </w:rPr>
    </w:lvl>
    <w:lvl w:ilvl="3" w:tentative="0">
      <w:start w:val="0"/>
      <w:numFmt w:val="bullet"/>
      <w:lvlText w:val="•"/>
      <w:lvlJc w:val="left"/>
      <w:pPr>
        <w:ind w:left="2488" w:hanging="702"/>
      </w:pPr>
      <w:rPr>
        <w:rFonts w:hint="default"/>
        <w:lang w:val="zh-CN" w:eastAsia="zh-CN" w:bidi="zh-CN"/>
      </w:rPr>
    </w:lvl>
    <w:lvl w:ilvl="4" w:tentative="0">
      <w:start w:val="0"/>
      <w:numFmt w:val="bullet"/>
      <w:lvlText w:val="•"/>
      <w:lvlJc w:val="left"/>
      <w:pPr>
        <w:ind w:left="3402" w:hanging="702"/>
      </w:pPr>
      <w:rPr>
        <w:rFonts w:hint="default"/>
        <w:lang w:val="zh-CN" w:eastAsia="zh-CN" w:bidi="zh-CN"/>
      </w:rPr>
    </w:lvl>
    <w:lvl w:ilvl="5" w:tentative="0">
      <w:start w:val="0"/>
      <w:numFmt w:val="bullet"/>
      <w:lvlText w:val="•"/>
      <w:lvlJc w:val="left"/>
      <w:pPr>
        <w:ind w:left="4316" w:hanging="702"/>
      </w:pPr>
      <w:rPr>
        <w:rFonts w:hint="default"/>
        <w:lang w:val="zh-CN" w:eastAsia="zh-CN" w:bidi="zh-CN"/>
      </w:rPr>
    </w:lvl>
    <w:lvl w:ilvl="6" w:tentative="0">
      <w:start w:val="0"/>
      <w:numFmt w:val="bullet"/>
      <w:lvlText w:val="•"/>
      <w:lvlJc w:val="left"/>
      <w:pPr>
        <w:ind w:left="5230" w:hanging="702"/>
      </w:pPr>
      <w:rPr>
        <w:rFonts w:hint="default"/>
        <w:lang w:val="zh-CN" w:eastAsia="zh-CN" w:bidi="zh-CN"/>
      </w:rPr>
    </w:lvl>
    <w:lvl w:ilvl="7" w:tentative="0">
      <w:start w:val="0"/>
      <w:numFmt w:val="bullet"/>
      <w:lvlText w:val="•"/>
      <w:lvlJc w:val="left"/>
      <w:pPr>
        <w:ind w:left="6144" w:hanging="702"/>
      </w:pPr>
      <w:rPr>
        <w:rFonts w:hint="default"/>
        <w:lang w:val="zh-CN" w:eastAsia="zh-CN" w:bidi="zh-CN"/>
      </w:rPr>
    </w:lvl>
    <w:lvl w:ilvl="8" w:tentative="0">
      <w:start w:val="0"/>
      <w:numFmt w:val="bullet"/>
      <w:lvlText w:val="•"/>
      <w:lvlJc w:val="left"/>
      <w:pPr>
        <w:ind w:left="7058" w:hanging="702"/>
      </w:pPr>
      <w:rPr>
        <w:rFonts w:hint="default"/>
        <w:lang w:val="zh-CN" w:eastAsia="zh-CN" w:bidi="zh-CN"/>
      </w:rPr>
    </w:lvl>
  </w:abstractNum>
  <w:abstractNum w:abstractNumId="10">
    <w:nsid w:val="CE797010"/>
    <w:multiLevelType w:val="multilevel"/>
    <w:tmpl w:val="CE797010"/>
    <w:lvl w:ilvl="0" w:tentative="0">
      <w:start w:val="1"/>
      <w:numFmt w:val="decimal"/>
      <w:lvlText w:val="%1"/>
      <w:lvlJc w:val="left"/>
      <w:pPr>
        <w:ind w:left="790" w:hanging="209"/>
        <w:jc w:val="right"/>
      </w:pPr>
      <w:rPr>
        <w:rFonts w:hint="default" w:ascii="宋体" w:hAnsi="宋体" w:eastAsia="宋体" w:cs="宋体"/>
        <w:w w:val="100"/>
        <w:sz w:val="28"/>
        <w:szCs w:val="28"/>
        <w:lang w:val="zh-CN" w:eastAsia="zh-CN" w:bidi="zh-CN"/>
      </w:rPr>
    </w:lvl>
    <w:lvl w:ilvl="1" w:tentative="0">
      <w:start w:val="1"/>
      <w:numFmt w:val="decimal"/>
      <w:lvlText w:val="%1.%2"/>
      <w:lvlJc w:val="left"/>
      <w:pPr>
        <w:ind w:left="1712" w:hanging="49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1780" w:hanging="492"/>
      </w:pPr>
      <w:rPr>
        <w:rFonts w:hint="default"/>
        <w:lang w:val="zh-CN" w:eastAsia="zh-CN" w:bidi="zh-CN"/>
      </w:rPr>
    </w:lvl>
    <w:lvl w:ilvl="3" w:tentative="0">
      <w:start w:val="0"/>
      <w:numFmt w:val="bullet"/>
      <w:lvlText w:val="•"/>
      <w:lvlJc w:val="left"/>
      <w:pPr>
        <w:ind w:left="2668" w:hanging="492"/>
      </w:pPr>
      <w:rPr>
        <w:rFonts w:hint="default"/>
        <w:lang w:val="zh-CN" w:eastAsia="zh-CN" w:bidi="zh-CN"/>
      </w:rPr>
    </w:lvl>
    <w:lvl w:ilvl="4" w:tentative="0">
      <w:start w:val="0"/>
      <w:numFmt w:val="bullet"/>
      <w:lvlText w:val="•"/>
      <w:lvlJc w:val="left"/>
      <w:pPr>
        <w:ind w:left="3556" w:hanging="492"/>
      </w:pPr>
      <w:rPr>
        <w:rFonts w:hint="default"/>
        <w:lang w:val="zh-CN" w:eastAsia="zh-CN" w:bidi="zh-CN"/>
      </w:rPr>
    </w:lvl>
    <w:lvl w:ilvl="5" w:tentative="0">
      <w:start w:val="0"/>
      <w:numFmt w:val="bullet"/>
      <w:lvlText w:val="•"/>
      <w:lvlJc w:val="left"/>
      <w:pPr>
        <w:ind w:left="4444" w:hanging="492"/>
      </w:pPr>
      <w:rPr>
        <w:rFonts w:hint="default"/>
        <w:lang w:val="zh-CN" w:eastAsia="zh-CN" w:bidi="zh-CN"/>
      </w:rPr>
    </w:lvl>
    <w:lvl w:ilvl="6" w:tentative="0">
      <w:start w:val="0"/>
      <w:numFmt w:val="bullet"/>
      <w:lvlText w:val="•"/>
      <w:lvlJc w:val="left"/>
      <w:pPr>
        <w:ind w:left="5333" w:hanging="492"/>
      </w:pPr>
      <w:rPr>
        <w:rFonts w:hint="default"/>
        <w:lang w:val="zh-CN" w:eastAsia="zh-CN" w:bidi="zh-CN"/>
      </w:rPr>
    </w:lvl>
    <w:lvl w:ilvl="7" w:tentative="0">
      <w:start w:val="0"/>
      <w:numFmt w:val="bullet"/>
      <w:lvlText w:val="•"/>
      <w:lvlJc w:val="left"/>
      <w:pPr>
        <w:ind w:left="6221" w:hanging="492"/>
      </w:pPr>
      <w:rPr>
        <w:rFonts w:hint="default"/>
        <w:lang w:val="zh-CN" w:eastAsia="zh-CN" w:bidi="zh-CN"/>
      </w:rPr>
    </w:lvl>
    <w:lvl w:ilvl="8" w:tentative="0">
      <w:start w:val="0"/>
      <w:numFmt w:val="bullet"/>
      <w:lvlText w:val="•"/>
      <w:lvlJc w:val="left"/>
      <w:pPr>
        <w:ind w:left="7109" w:hanging="492"/>
      </w:pPr>
      <w:rPr>
        <w:rFonts w:hint="default"/>
        <w:lang w:val="zh-CN" w:eastAsia="zh-CN" w:bidi="zh-CN"/>
      </w:rPr>
    </w:lvl>
  </w:abstractNum>
  <w:abstractNum w:abstractNumId="11">
    <w:nsid w:val="CEEE5F28"/>
    <w:multiLevelType w:val="multilevel"/>
    <w:tmpl w:val="CEEE5F28"/>
    <w:lvl w:ilvl="0" w:tentative="0">
      <w:start w:val="1"/>
      <w:numFmt w:val="decimal"/>
      <w:lvlText w:val="%1）"/>
      <w:lvlJc w:val="left"/>
      <w:pPr>
        <w:ind w:left="101" w:hanging="42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78" w:hanging="422"/>
      </w:pPr>
      <w:rPr>
        <w:rFonts w:hint="default"/>
        <w:lang w:val="zh-CN" w:eastAsia="zh-CN" w:bidi="zh-CN"/>
      </w:rPr>
    </w:lvl>
    <w:lvl w:ilvl="2" w:tentative="0">
      <w:start w:val="0"/>
      <w:numFmt w:val="bullet"/>
      <w:lvlText w:val="•"/>
      <w:lvlJc w:val="left"/>
      <w:pPr>
        <w:ind w:left="1857" w:hanging="422"/>
      </w:pPr>
      <w:rPr>
        <w:rFonts w:hint="default"/>
        <w:lang w:val="zh-CN" w:eastAsia="zh-CN" w:bidi="zh-CN"/>
      </w:rPr>
    </w:lvl>
    <w:lvl w:ilvl="3" w:tentative="0">
      <w:start w:val="0"/>
      <w:numFmt w:val="bullet"/>
      <w:lvlText w:val="•"/>
      <w:lvlJc w:val="left"/>
      <w:pPr>
        <w:ind w:left="2735" w:hanging="422"/>
      </w:pPr>
      <w:rPr>
        <w:rFonts w:hint="default"/>
        <w:lang w:val="zh-CN" w:eastAsia="zh-CN" w:bidi="zh-CN"/>
      </w:rPr>
    </w:lvl>
    <w:lvl w:ilvl="4" w:tentative="0">
      <w:start w:val="0"/>
      <w:numFmt w:val="bullet"/>
      <w:lvlText w:val="•"/>
      <w:lvlJc w:val="left"/>
      <w:pPr>
        <w:ind w:left="3614" w:hanging="422"/>
      </w:pPr>
      <w:rPr>
        <w:rFonts w:hint="default"/>
        <w:lang w:val="zh-CN" w:eastAsia="zh-CN" w:bidi="zh-CN"/>
      </w:rPr>
    </w:lvl>
    <w:lvl w:ilvl="5" w:tentative="0">
      <w:start w:val="0"/>
      <w:numFmt w:val="bullet"/>
      <w:lvlText w:val="•"/>
      <w:lvlJc w:val="left"/>
      <w:pPr>
        <w:ind w:left="4493" w:hanging="422"/>
      </w:pPr>
      <w:rPr>
        <w:rFonts w:hint="default"/>
        <w:lang w:val="zh-CN" w:eastAsia="zh-CN" w:bidi="zh-CN"/>
      </w:rPr>
    </w:lvl>
    <w:lvl w:ilvl="6" w:tentative="0">
      <w:start w:val="0"/>
      <w:numFmt w:val="bullet"/>
      <w:lvlText w:val="•"/>
      <w:lvlJc w:val="left"/>
      <w:pPr>
        <w:ind w:left="5371" w:hanging="422"/>
      </w:pPr>
      <w:rPr>
        <w:rFonts w:hint="default"/>
        <w:lang w:val="zh-CN" w:eastAsia="zh-CN" w:bidi="zh-CN"/>
      </w:rPr>
    </w:lvl>
    <w:lvl w:ilvl="7" w:tentative="0">
      <w:start w:val="0"/>
      <w:numFmt w:val="bullet"/>
      <w:lvlText w:val="•"/>
      <w:lvlJc w:val="left"/>
      <w:pPr>
        <w:ind w:left="6250" w:hanging="422"/>
      </w:pPr>
      <w:rPr>
        <w:rFonts w:hint="default"/>
        <w:lang w:val="zh-CN" w:eastAsia="zh-CN" w:bidi="zh-CN"/>
      </w:rPr>
    </w:lvl>
    <w:lvl w:ilvl="8" w:tentative="0">
      <w:start w:val="0"/>
      <w:numFmt w:val="bullet"/>
      <w:lvlText w:val="•"/>
      <w:lvlJc w:val="left"/>
      <w:pPr>
        <w:ind w:left="7128" w:hanging="422"/>
      </w:pPr>
      <w:rPr>
        <w:rFonts w:hint="default"/>
        <w:lang w:val="zh-CN" w:eastAsia="zh-CN" w:bidi="zh-CN"/>
      </w:rPr>
    </w:lvl>
  </w:abstractNum>
  <w:abstractNum w:abstractNumId="12">
    <w:nsid w:val="D3B43211"/>
    <w:multiLevelType w:val="multilevel"/>
    <w:tmpl w:val="D3B43211"/>
    <w:lvl w:ilvl="0" w:tentative="0">
      <w:start w:val="1"/>
      <w:numFmt w:val="decimal"/>
      <w:lvlText w:val="（%1）"/>
      <w:lvlJc w:val="left"/>
      <w:pPr>
        <w:ind w:left="10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13">
    <w:nsid w:val="D3DE6DA6"/>
    <w:multiLevelType w:val="multilevel"/>
    <w:tmpl w:val="D3DE6DA6"/>
    <w:lvl w:ilvl="0" w:tentative="0">
      <w:start w:val="6"/>
      <w:numFmt w:val="decimal"/>
      <w:lvlText w:val="%1"/>
      <w:lvlJc w:val="left"/>
      <w:pPr>
        <w:ind w:left="593" w:hanging="492"/>
        <w:jc w:val="left"/>
      </w:pPr>
      <w:rPr>
        <w:rFonts w:hint="default"/>
        <w:lang w:val="zh-CN" w:eastAsia="zh-CN" w:bidi="zh-CN"/>
      </w:rPr>
    </w:lvl>
    <w:lvl w:ilvl="1" w:tentative="0">
      <w:start w:val="1"/>
      <w:numFmt w:val="decimal"/>
      <w:lvlText w:val="%1.%2"/>
      <w:lvlJc w:val="left"/>
      <w:pPr>
        <w:ind w:left="593" w:hanging="492"/>
        <w:jc w:val="right"/>
      </w:pPr>
      <w:rPr>
        <w:rFonts w:hint="default"/>
        <w:b/>
        <w:bCs/>
        <w:spacing w:val="0"/>
        <w:w w:val="99"/>
        <w:lang w:val="zh-CN" w:eastAsia="zh-CN" w:bidi="zh-CN"/>
      </w:rPr>
    </w:lvl>
    <w:lvl w:ilvl="2" w:tentative="0">
      <w:start w:val="1"/>
      <w:numFmt w:val="decimal"/>
      <w:lvlText w:val="%1.%2.%3"/>
      <w:lvlJc w:val="left"/>
      <w:pPr>
        <w:ind w:left="1500" w:hanging="840"/>
        <w:jc w:val="left"/>
      </w:pPr>
      <w:rPr>
        <w:rFonts w:hint="default" w:ascii="宋体" w:hAnsi="宋体" w:eastAsia="宋体" w:cs="宋体"/>
        <w:spacing w:val="-2"/>
        <w:w w:val="100"/>
        <w:sz w:val="28"/>
        <w:szCs w:val="28"/>
        <w:lang w:val="zh-CN" w:eastAsia="zh-CN" w:bidi="zh-CN"/>
      </w:rPr>
    </w:lvl>
    <w:lvl w:ilvl="3" w:tentative="0">
      <w:start w:val="1"/>
      <w:numFmt w:val="decimal"/>
      <w:lvlText w:val="%1.%2.%3.%4"/>
      <w:lvlJc w:val="left"/>
      <w:pPr>
        <w:ind w:left="1920" w:hanging="1260"/>
        <w:jc w:val="left"/>
      </w:pPr>
      <w:rPr>
        <w:rFonts w:hint="default" w:ascii="宋体" w:hAnsi="宋体" w:eastAsia="宋体" w:cs="宋体"/>
        <w:spacing w:val="-2"/>
        <w:w w:val="100"/>
        <w:sz w:val="28"/>
        <w:szCs w:val="28"/>
        <w:lang w:val="zh-CN" w:eastAsia="zh-CN" w:bidi="zh-CN"/>
      </w:rPr>
    </w:lvl>
    <w:lvl w:ilvl="4" w:tentative="0">
      <w:start w:val="0"/>
      <w:numFmt w:val="bullet"/>
      <w:lvlText w:val="•"/>
      <w:lvlJc w:val="left"/>
      <w:pPr>
        <w:ind w:left="2915" w:hanging="1260"/>
      </w:pPr>
      <w:rPr>
        <w:rFonts w:hint="default"/>
        <w:lang w:val="zh-CN" w:eastAsia="zh-CN" w:bidi="zh-CN"/>
      </w:rPr>
    </w:lvl>
    <w:lvl w:ilvl="5" w:tentative="0">
      <w:start w:val="0"/>
      <w:numFmt w:val="bullet"/>
      <w:lvlText w:val="•"/>
      <w:lvlJc w:val="left"/>
      <w:pPr>
        <w:ind w:left="3910" w:hanging="1260"/>
      </w:pPr>
      <w:rPr>
        <w:rFonts w:hint="default"/>
        <w:lang w:val="zh-CN" w:eastAsia="zh-CN" w:bidi="zh-CN"/>
      </w:rPr>
    </w:lvl>
    <w:lvl w:ilvl="6" w:tentative="0">
      <w:start w:val="0"/>
      <w:numFmt w:val="bullet"/>
      <w:lvlText w:val="•"/>
      <w:lvlJc w:val="left"/>
      <w:pPr>
        <w:ind w:left="4905" w:hanging="1260"/>
      </w:pPr>
      <w:rPr>
        <w:rFonts w:hint="default"/>
        <w:lang w:val="zh-CN" w:eastAsia="zh-CN" w:bidi="zh-CN"/>
      </w:rPr>
    </w:lvl>
    <w:lvl w:ilvl="7" w:tentative="0">
      <w:start w:val="0"/>
      <w:numFmt w:val="bullet"/>
      <w:lvlText w:val="•"/>
      <w:lvlJc w:val="left"/>
      <w:pPr>
        <w:ind w:left="5900" w:hanging="1260"/>
      </w:pPr>
      <w:rPr>
        <w:rFonts w:hint="default"/>
        <w:lang w:val="zh-CN" w:eastAsia="zh-CN" w:bidi="zh-CN"/>
      </w:rPr>
    </w:lvl>
    <w:lvl w:ilvl="8" w:tentative="0">
      <w:start w:val="0"/>
      <w:numFmt w:val="bullet"/>
      <w:lvlText w:val="•"/>
      <w:lvlJc w:val="left"/>
      <w:pPr>
        <w:ind w:left="6895" w:hanging="1260"/>
      </w:pPr>
      <w:rPr>
        <w:rFonts w:hint="default"/>
        <w:lang w:val="zh-CN" w:eastAsia="zh-CN" w:bidi="zh-CN"/>
      </w:rPr>
    </w:lvl>
  </w:abstractNum>
  <w:abstractNum w:abstractNumId="14">
    <w:nsid w:val="D737BF7F"/>
    <w:multiLevelType w:val="multilevel"/>
    <w:tmpl w:val="D737BF7F"/>
    <w:lvl w:ilvl="0" w:tentative="0">
      <w:start w:val="1"/>
      <w:numFmt w:val="decimal"/>
      <w:lvlText w:val="（%1）"/>
      <w:lvlJc w:val="left"/>
      <w:pPr>
        <w:ind w:left="101" w:hanging="702"/>
        <w:jc w:val="left"/>
      </w:pPr>
      <w:rPr>
        <w:rFonts w:hint="default" w:ascii="宋体" w:hAnsi="宋体" w:eastAsia="宋体" w:cs="宋体"/>
        <w:spacing w:val="-10"/>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15">
    <w:nsid w:val="DDFE57B8"/>
    <w:multiLevelType w:val="multilevel"/>
    <w:tmpl w:val="DDFE57B8"/>
    <w:lvl w:ilvl="0" w:tentative="0">
      <w:start w:val="4"/>
      <w:numFmt w:val="decimal"/>
      <w:lvlText w:val="%1"/>
      <w:lvlJc w:val="left"/>
      <w:pPr>
        <w:ind w:left="2902" w:hanging="243"/>
        <w:jc w:val="right"/>
      </w:pPr>
      <w:rPr>
        <w:rFonts w:hint="default" w:ascii="宋体" w:hAnsi="宋体" w:eastAsia="宋体" w:cs="宋体"/>
        <w:b/>
        <w:bCs/>
        <w:w w:val="98"/>
        <w:sz w:val="32"/>
        <w:szCs w:val="32"/>
        <w:lang w:val="zh-CN" w:eastAsia="zh-CN" w:bidi="zh-CN"/>
      </w:rPr>
    </w:lvl>
    <w:lvl w:ilvl="1" w:tentative="0">
      <w:start w:val="0"/>
      <w:numFmt w:val="bullet"/>
      <w:lvlText w:val="•"/>
      <w:lvlJc w:val="left"/>
      <w:pPr>
        <w:ind w:left="3498" w:hanging="243"/>
      </w:pPr>
      <w:rPr>
        <w:rFonts w:hint="default"/>
        <w:lang w:val="zh-CN" w:eastAsia="zh-CN" w:bidi="zh-CN"/>
      </w:rPr>
    </w:lvl>
    <w:lvl w:ilvl="2" w:tentative="0">
      <w:start w:val="0"/>
      <w:numFmt w:val="bullet"/>
      <w:lvlText w:val="•"/>
      <w:lvlJc w:val="left"/>
      <w:pPr>
        <w:ind w:left="4097" w:hanging="243"/>
      </w:pPr>
      <w:rPr>
        <w:rFonts w:hint="default"/>
        <w:lang w:val="zh-CN" w:eastAsia="zh-CN" w:bidi="zh-CN"/>
      </w:rPr>
    </w:lvl>
    <w:lvl w:ilvl="3" w:tentative="0">
      <w:start w:val="0"/>
      <w:numFmt w:val="bullet"/>
      <w:lvlText w:val="•"/>
      <w:lvlJc w:val="left"/>
      <w:pPr>
        <w:ind w:left="4695" w:hanging="243"/>
      </w:pPr>
      <w:rPr>
        <w:rFonts w:hint="default"/>
        <w:lang w:val="zh-CN" w:eastAsia="zh-CN" w:bidi="zh-CN"/>
      </w:rPr>
    </w:lvl>
    <w:lvl w:ilvl="4" w:tentative="0">
      <w:start w:val="0"/>
      <w:numFmt w:val="bullet"/>
      <w:lvlText w:val="•"/>
      <w:lvlJc w:val="left"/>
      <w:pPr>
        <w:ind w:left="5294" w:hanging="243"/>
      </w:pPr>
      <w:rPr>
        <w:rFonts w:hint="default"/>
        <w:lang w:val="zh-CN" w:eastAsia="zh-CN" w:bidi="zh-CN"/>
      </w:rPr>
    </w:lvl>
    <w:lvl w:ilvl="5" w:tentative="0">
      <w:start w:val="0"/>
      <w:numFmt w:val="bullet"/>
      <w:lvlText w:val="•"/>
      <w:lvlJc w:val="left"/>
      <w:pPr>
        <w:ind w:left="5893" w:hanging="243"/>
      </w:pPr>
      <w:rPr>
        <w:rFonts w:hint="default"/>
        <w:lang w:val="zh-CN" w:eastAsia="zh-CN" w:bidi="zh-CN"/>
      </w:rPr>
    </w:lvl>
    <w:lvl w:ilvl="6" w:tentative="0">
      <w:start w:val="0"/>
      <w:numFmt w:val="bullet"/>
      <w:lvlText w:val="•"/>
      <w:lvlJc w:val="left"/>
      <w:pPr>
        <w:ind w:left="6491" w:hanging="243"/>
      </w:pPr>
      <w:rPr>
        <w:rFonts w:hint="default"/>
        <w:lang w:val="zh-CN" w:eastAsia="zh-CN" w:bidi="zh-CN"/>
      </w:rPr>
    </w:lvl>
    <w:lvl w:ilvl="7" w:tentative="0">
      <w:start w:val="0"/>
      <w:numFmt w:val="bullet"/>
      <w:lvlText w:val="•"/>
      <w:lvlJc w:val="left"/>
      <w:pPr>
        <w:ind w:left="7090" w:hanging="243"/>
      </w:pPr>
      <w:rPr>
        <w:rFonts w:hint="default"/>
        <w:lang w:val="zh-CN" w:eastAsia="zh-CN" w:bidi="zh-CN"/>
      </w:rPr>
    </w:lvl>
    <w:lvl w:ilvl="8" w:tentative="0">
      <w:start w:val="0"/>
      <w:numFmt w:val="bullet"/>
      <w:lvlText w:val="•"/>
      <w:lvlJc w:val="left"/>
      <w:pPr>
        <w:ind w:left="7688" w:hanging="243"/>
      </w:pPr>
      <w:rPr>
        <w:rFonts w:hint="default"/>
        <w:lang w:val="zh-CN" w:eastAsia="zh-CN" w:bidi="zh-CN"/>
      </w:rPr>
    </w:lvl>
  </w:abstractNum>
  <w:abstractNum w:abstractNumId="16">
    <w:nsid w:val="DFFC42B6"/>
    <w:multiLevelType w:val="multilevel"/>
    <w:tmpl w:val="DFFC42B6"/>
    <w:lvl w:ilvl="0" w:tentative="0">
      <w:start w:val="1"/>
      <w:numFmt w:val="decimal"/>
      <w:lvlText w:val="%1）"/>
      <w:lvlJc w:val="left"/>
      <w:pPr>
        <w:ind w:left="1082" w:hanging="42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60" w:hanging="422"/>
      </w:pPr>
      <w:rPr>
        <w:rFonts w:hint="default"/>
        <w:lang w:val="zh-CN" w:eastAsia="zh-CN" w:bidi="zh-CN"/>
      </w:rPr>
    </w:lvl>
    <w:lvl w:ilvl="2" w:tentative="0">
      <w:start w:val="0"/>
      <w:numFmt w:val="bullet"/>
      <w:lvlText w:val="•"/>
      <w:lvlJc w:val="left"/>
      <w:pPr>
        <w:ind w:left="2641" w:hanging="422"/>
      </w:pPr>
      <w:rPr>
        <w:rFonts w:hint="default"/>
        <w:lang w:val="zh-CN" w:eastAsia="zh-CN" w:bidi="zh-CN"/>
      </w:rPr>
    </w:lvl>
    <w:lvl w:ilvl="3" w:tentative="0">
      <w:start w:val="0"/>
      <w:numFmt w:val="bullet"/>
      <w:lvlText w:val="•"/>
      <w:lvlJc w:val="left"/>
      <w:pPr>
        <w:ind w:left="3421" w:hanging="422"/>
      </w:pPr>
      <w:rPr>
        <w:rFonts w:hint="default"/>
        <w:lang w:val="zh-CN" w:eastAsia="zh-CN" w:bidi="zh-CN"/>
      </w:rPr>
    </w:lvl>
    <w:lvl w:ilvl="4" w:tentative="0">
      <w:start w:val="0"/>
      <w:numFmt w:val="bullet"/>
      <w:lvlText w:val="•"/>
      <w:lvlJc w:val="left"/>
      <w:pPr>
        <w:ind w:left="4202" w:hanging="422"/>
      </w:pPr>
      <w:rPr>
        <w:rFonts w:hint="default"/>
        <w:lang w:val="zh-CN" w:eastAsia="zh-CN" w:bidi="zh-CN"/>
      </w:rPr>
    </w:lvl>
    <w:lvl w:ilvl="5" w:tentative="0">
      <w:start w:val="0"/>
      <w:numFmt w:val="bullet"/>
      <w:lvlText w:val="•"/>
      <w:lvlJc w:val="left"/>
      <w:pPr>
        <w:ind w:left="4983" w:hanging="422"/>
      </w:pPr>
      <w:rPr>
        <w:rFonts w:hint="default"/>
        <w:lang w:val="zh-CN" w:eastAsia="zh-CN" w:bidi="zh-CN"/>
      </w:rPr>
    </w:lvl>
    <w:lvl w:ilvl="6" w:tentative="0">
      <w:start w:val="0"/>
      <w:numFmt w:val="bullet"/>
      <w:lvlText w:val="•"/>
      <w:lvlJc w:val="left"/>
      <w:pPr>
        <w:ind w:left="5763" w:hanging="422"/>
      </w:pPr>
      <w:rPr>
        <w:rFonts w:hint="default"/>
        <w:lang w:val="zh-CN" w:eastAsia="zh-CN" w:bidi="zh-CN"/>
      </w:rPr>
    </w:lvl>
    <w:lvl w:ilvl="7" w:tentative="0">
      <w:start w:val="0"/>
      <w:numFmt w:val="bullet"/>
      <w:lvlText w:val="•"/>
      <w:lvlJc w:val="left"/>
      <w:pPr>
        <w:ind w:left="6544" w:hanging="422"/>
      </w:pPr>
      <w:rPr>
        <w:rFonts w:hint="default"/>
        <w:lang w:val="zh-CN" w:eastAsia="zh-CN" w:bidi="zh-CN"/>
      </w:rPr>
    </w:lvl>
    <w:lvl w:ilvl="8" w:tentative="0">
      <w:start w:val="0"/>
      <w:numFmt w:val="bullet"/>
      <w:lvlText w:val="•"/>
      <w:lvlJc w:val="left"/>
      <w:pPr>
        <w:ind w:left="7324" w:hanging="422"/>
      </w:pPr>
      <w:rPr>
        <w:rFonts w:hint="default"/>
        <w:lang w:val="zh-CN" w:eastAsia="zh-CN" w:bidi="zh-CN"/>
      </w:rPr>
    </w:lvl>
  </w:abstractNum>
  <w:abstractNum w:abstractNumId="17">
    <w:nsid w:val="E25FD2FB"/>
    <w:multiLevelType w:val="multilevel"/>
    <w:tmpl w:val="E25FD2FB"/>
    <w:lvl w:ilvl="0" w:tentative="0">
      <w:start w:val="1"/>
      <w:numFmt w:val="decimal"/>
      <w:lvlText w:val="（%1）"/>
      <w:lvlJc w:val="left"/>
      <w:pPr>
        <w:ind w:left="101" w:hanging="702"/>
        <w:jc w:val="left"/>
      </w:pPr>
      <w:rPr>
        <w:rFonts w:hint="default" w:ascii="宋体" w:hAnsi="宋体" w:eastAsia="宋体" w:cs="宋体"/>
        <w:spacing w:val="-20"/>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18">
    <w:nsid w:val="E7BB3E17"/>
    <w:multiLevelType w:val="multilevel"/>
    <w:tmpl w:val="E7BB3E17"/>
    <w:lvl w:ilvl="0" w:tentative="0">
      <w:start w:val="7"/>
      <w:numFmt w:val="decimal"/>
      <w:lvlText w:val="%1"/>
      <w:lvlJc w:val="left"/>
      <w:pPr>
        <w:ind w:left="663" w:hanging="562"/>
        <w:jc w:val="left"/>
      </w:pPr>
      <w:rPr>
        <w:rFonts w:hint="default"/>
        <w:lang w:val="zh-CN" w:eastAsia="zh-CN" w:bidi="zh-CN"/>
      </w:rPr>
    </w:lvl>
    <w:lvl w:ilvl="1" w:tentative="0">
      <w:start w:val="1"/>
      <w:numFmt w:val="decimal"/>
      <w:lvlText w:val="%1.%2"/>
      <w:lvlJc w:val="left"/>
      <w:pPr>
        <w:ind w:left="663" w:hanging="562"/>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2305" w:hanging="562"/>
      </w:pPr>
      <w:rPr>
        <w:rFonts w:hint="default"/>
        <w:lang w:val="zh-CN" w:eastAsia="zh-CN" w:bidi="zh-CN"/>
      </w:rPr>
    </w:lvl>
    <w:lvl w:ilvl="3" w:tentative="0">
      <w:start w:val="0"/>
      <w:numFmt w:val="bullet"/>
      <w:lvlText w:val="•"/>
      <w:lvlJc w:val="left"/>
      <w:pPr>
        <w:ind w:left="3127" w:hanging="562"/>
      </w:pPr>
      <w:rPr>
        <w:rFonts w:hint="default"/>
        <w:lang w:val="zh-CN" w:eastAsia="zh-CN" w:bidi="zh-CN"/>
      </w:rPr>
    </w:lvl>
    <w:lvl w:ilvl="4" w:tentative="0">
      <w:start w:val="0"/>
      <w:numFmt w:val="bullet"/>
      <w:lvlText w:val="•"/>
      <w:lvlJc w:val="left"/>
      <w:pPr>
        <w:ind w:left="3950" w:hanging="562"/>
      </w:pPr>
      <w:rPr>
        <w:rFonts w:hint="default"/>
        <w:lang w:val="zh-CN" w:eastAsia="zh-CN" w:bidi="zh-CN"/>
      </w:rPr>
    </w:lvl>
    <w:lvl w:ilvl="5" w:tentative="0">
      <w:start w:val="0"/>
      <w:numFmt w:val="bullet"/>
      <w:lvlText w:val="•"/>
      <w:lvlJc w:val="left"/>
      <w:pPr>
        <w:ind w:left="4773" w:hanging="562"/>
      </w:pPr>
      <w:rPr>
        <w:rFonts w:hint="default"/>
        <w:lang w:val="zh-CN" w:eastAsia="zh-CN" w:bidi="zh-CN"/>
      </w:rPr>
    </w:lvl>
    <w:lvl w:ilvl="6" w:tentative="0">
      <w:start w:val="0"/>
      <w:numFmt w:val="bullet"/>
      <w:lvlText w:val="•"/>
      <w:lvlJc w:val="left"/>
      <w:pPr>
        <w:ind w:left="5595" w:hanging="562"/>
      </w:pPr>
      <w:rPr>
        <w:rFonts w:hint="default"/>
        <w:lang w:val="zh-CN" w:eastAsia="zh-CN" w:bidi="zh-CN"/>
      </w:rPr>
    </w:lvl>
    <w:lvl w:ilvl="7" w:tentative="0">
      <w:start w:val="0"/>
      <w:numFmt w:val="bullet"/>
      <w:lvlText w:val="•"/>
      <w:lvlJc w:val="left"/>
      <w:pPr>
        <w:ind w:left="6418" w:hanging="562"/>
      </w:pPr>
      <w:rPr>
        <w:rFonts w:hint="default"/>
        <w:lang w:val="zh-CN" w:eastAsia="zh-CN" w:bidi="zh-CN"/>
      </w:rPr>
    </w:lvl>
    <w:lvl w:ilvl="8" w:tentative="0">
      <w:start w:val="0"/>
      <w:numFmt w:val="bullet"/>
      <w:lvlText w:val="•"/>
      <w:lvlJc w:val="left"/>
      <w:pPr>
        <w:ind w:left="7240" w:hanging="562"/>
      </w:pPr>
      <w:rPr>
        <w:rFonts w:hint="default"/>
        <w:lang w:val="zh-CN" w:eastAsia="zh-CN" w:bidi="zh-CN"/>
      </w:rPr>
    </w:lvl>
  </w:abstractNum>
  <w:abstractNum w:abstractNumId="19">
    <w:nsid w:val="EBFC0C55"/>
    <w:multiLevelType w:val="multilevel"/>
    <w:tmpl w:val="EBFC0C55"/>
    <w:lvl w:ilvl="0" w:tentative="0">
      <w:start w:val="1"/>
      <w:numFmt w:val="decimal"/>
      <w:lvlText w:val="（%1）"/>
      <w:lvlJc w:val="left"/>
      <w:pPr>
        <w:ind w:left="1362"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12" w:hanging="702"/>
      </w:pPr>
      <w:rPr>
        <w:rFonts w:hint="default"/>
        <w:lang w:val="zh-CN" w:eastAsia="zh-CN" w:bidi="zh-CN"/>
      </w:rPr>
    </w:lvl>
    <w:lvl w:ilvl="2" w:tentative="0">
      <w:start w:val="0"/>
      <w:numFmt w:val="bullet"/>
      <w:lvlText w:val="•"/>
      <w:lvlJc w:val="left"/>
      <w:pPr>
        <w:ind w:left="2865" w:hanging="702"/>
      </w:pPr>
      <w:rPr>
        <w:rFonts w:hint="default"/>
        <w:lang w:val="zh-CN" w:eastAsia="zh-CN" w:bidi="zh-CN"/>
      </w:rPr>
    </w:lvl>
    <w:lvl w:ilvl="3" w:tentative="0">
      <w:start w:val="0"/>
      <w:numFmt w:val="bullet"/>
      <w:lvlText w:val="•"/>
      <w:lvlJc w:val="left"/>
      <w:pPr>
        <w:ind w:left="3617" w:hanging="702"/>
      </w:pPr>
      <w:rPr>
        <w:rFonts w:hint="default"/>
        <w:lang w:val="zh-CN" w:eastAsia="zh-CN" w:bidi="zh-CN"/>
      </w:rPr>
    </w:lvl>
    <w:lvl w:ilvl="4" w:tentative="0">
      <w:start w:val="0"/>
      <w:numFmt w:val="bullet"/>
      <w:lvlText w:val="•"/>
      <w:lvlJc w:val="left"/>
      <w:pPr>
        <w:ind w:left="4370" w:hanging="702"/>
      </w:pPr>
      <w:rPr>
        <w:rFonts w:hint="default"/>
        <w:lang w:val="zh-CN" w:eastAsia="zh-CN" w:bidi="zh-CN"/>
      </w:rPr>
    </w:lvl>
    <w:lvl w:ilvl="5" w:tentative="0">
      <w:start w:val="0"/>
      <w:numFmt w:val="bullet"/>
      <w:lvlText w:val="•"/>
      <w:lvlJc w:val="left"/>
      <w:pPr>
        <w:ind w:left="5123" w:hanging="702"/>
      </w:pPr>
      <w:rPr>
        <w:rFonts w:hint="default"/>
        <w:lang w:val="zh-CN" w:eastAsia="zh-CN" w:bidi="zh-CN"/>
      </w:rPr>
    </w:lvl>
    <w:lvl w:ilvl="6" w:tentative="0">
      <w:start w:val="0"/>
      <w:numFmt w:val="bullet"/>
      <w:lvlText w:val="•"/>
      <w:lvlJc w:val="left"/>
      <w:pPr>
        <w:ind w:left="5875" w:hanging="702"/>
      </w:pPr>
      <w:rPr>
        <w:rFonts w:hint="default"/>
        <w:lang w:val="zh-CN" w:eastAsia="zh-CN" w:bidi="zh-CN"/>
      </w:rPr>
    </w:lvl>
    <w:lvl w:ilvl="7" w:tentative="0">
      <w:start w:val="0"/>
      <w:numFmt w:val="bullet"/>
      <w:lvlText w:val="•"/>
      <w:lvlJc w:val="left"/>
      <w:pPr>
        <w:ind w:left="6628" w:hanging="702"/>
      </w:pPr>
      <w:rPr>
        <w:rFonts w:hint="default"/>
        <w:lang w:val="zh-CN" w:eastAsia="zh-CN" w:bidi="zh-CN"/>
      </w:rPr>
    </w:lvl>
    <w:lvl w:ilvl="8" w:tentative="0">
      <w:start w:val="0"/>
      <w:numFmt w:val="bullet"/>
      <w:lvlText w:val="•"/>
      <w:lvlJc w:val="left"/>
      <w:pPr>
        <w:ind w:left="7380" w:hanging="702"/>
      </w:pPr>
      <w:rPr>
        <w:rFonts w:hint="default"/>
        <w:lang w:val="zh-CN" w:eastAsia="zh-CN" w:bidi="zh-CN"/>
      </w:rPr>
    </w:lvl>
  </w:abstractNum>
  <w:abstractNum w:abstractNumId="20">
    <w:nsid w:val="EDF63B21"/>
    <w:multiLevelType w:val="multilevel"/>
    <w:tmpl w:val="EDF63B21"/>
    <w:lvl w:ilvl="0" w:tentative="0">
      <w:start w:val="1"/>
      <w:numFmt w:val="decimal"/>
      <w:lvlText w:val="（%1）"/>
      <w:lvlJc w:val="left"/>
      <w:pPr>
        <w:ind w:left="1362"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12" w:hanging="702"/>
      </w:pPr>
      <w:rPr>
        <w:rFonts w:hint="default"/>
        <w:lang w:val="zh-CN" w:eastAsia="zh-CN" w:bidi="zh-CN"/>
      </w:rPr>
    </w:lvl>
    <w:lvl w:ilvl="2" w:tentative="0">
      <w:start w:val="0"/>
      <w:numFmt w:val="bullet"/>
      <w:lvlText w:val="•"/>
      <w:lvlJc w:val="left"/>
      <w:pPr>
        <w:ind w:left="2865" w:hanging="702"/>
      </w:pPr>
      <w:rPr>
        <w:rFonts w:hint="default"/>
        <w:lang w:val="zh-CN" w:eastAsia="zh-CN" w:bidi="zh-CN"/>
      </w:rPr>
    </w:lvl>
    <w:lvl w:ilvl="3" w:tentative="0">
      <w:start w:val="0"/>
      <w:numFmt w:val="bullet"/>
      <w:lvlText w:val="•"/>
      <w:lvlJc w:val="left"/>
      <w:pPr>
        <w:ind w:left="3617" w:hanging="702"/>
      </w:pPr>
      <w:rPr>
        <w:rFonts w:hint="default"/>
        <w:lang w:val="zh-CN" w:eastAsia="zh-CN" w:bidi="zh-CN"/>
      </w:rPr>
    </w:lvl>
    <w:lvl w:ilvl="4" w:tentative="0">
      <w:start w:val="0"/>
      <w:numFmt w:val="bullet"/>
      <w:lvlText w:val="•"/>
      <w:lvlJc w:val="left"/>
      <w:pPr>
        <w:ind w:left="4370" w:hanging="702"/>
      </w:pPr>
      <w:rPr>
        <w:rFonts w:hint="default"/>
        <w:lang w:val="zh-CN" w:eastAsia="zh-CN" w:bidi="zh-CN"/>
      </w:rPr>
    </w:lvl>
    <w:lvl w:ilvl="5" w:tentative="0">
      <w:start w:val="0"/>
      <w:numFmt w:val="bullet"/>
      <w:lvlText w:val="•"/>
      <w:lvlJc w:val="left"/>
      <w:pPr>
        <w:ind w:left="5123" w:hanging="702"/>
      </w:pPr>
      <w:rPr>
        <w:rFonts w:hint="default"/>
        <w:lang w:val="zh-CN" w:eastAsia="zh-CN" w:bidi="zh-CN"/>
      </w:rPr>
    </w:lvl>
    <w:lvl w:ilvl="6" w:tentative="0">
      <w:start w:val="0"/>
      <w:numFmt w:val="bullet"/>
      <w:lvlText w:val="•"/>
      <w:lvlJc w:val="left"/>
      <w:pPr>
        <w:ind w:left="5875" w:hanging="702"/>
      </w:pPr>
      <w:rPr>
        <w:rFonts w:hint="default"/>
        <w:lang w:val="zh-CN" w:eastAsia="zh-CN" w:bidi="zh-CN"/>
      </w:rPr>
    </w:lvl>
    <w:lvl w:ilvl="7" w:tentative="0">
      <w:start w:val="0"/>
      <w:numFmt w:val="bullet"/>
      <w:lvlText w:val="•"/>
      <w:lvlJc w:val="left"/>
      <w:pPr>
        <w:ind w:left="6628" w:hanging="702"/>
      </w:pPr>
      <w:rPr>
        <w:rFonts w:hint="default"/>
        <w:lang w:val="zh-CN" w:eastAsia="zh-CN" w:bidi="zh-CN"/>
      </w:rPr>
    </w:lvl>
    <w:lvl w:ilvl="8" w:tentative="0">
      <w:start w:val="0"/>
      <w:numFmt w:val="bullet"/>
      <w:lvlText w:val="•"/>
      <w:lvlJc w:val="left"/>
      <w:pPr>
        <w:ind w:left="7380" w:hanging="702"/>
      </w:pPr>
      <w:rPr>
        <w:rFonts w:hint="default"/>
        <w:lang w:val="zh-CN" w:eastAsia="zh-CN" w:bidi="zh-CN"/>
      </w:rPr>
    </w:lvl>
  </w:abstractNum>
  <w:abstractNum w:abstractNumId="21">
    <w:nsid w:val="EEFE8FDD"/>
    <w:multiLevelType w:val="multilevel"/>
    <w:tmpl w:val="EEFE8FDD"/>
    <w:lvl w:ilvl="0" w:tentative="0">
      <w:start w:val="3"/>
      <w:numFmt w:val="decimal"/>
      <w:lvlText w:val="（%1）"/>
      <w:lvlJc w:val="left"/>
      <w:pPr>
        <w:ind w:left="1362"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12" w:hanging="702"/>
      </w:pPr>
      <w:rPr>
        <w:rFonts w:hint="default"/>
        <w:lang w:val="zh-CN" w:eastAsia="zh-CN" w:bidi="zh-CN"/>
      </w:rPr>
    </w:lvl>
    <w:lvl w:ilvl="2" w:tentative="0">
      <w:start w:val="0"/>
      <w:numFmt w:val="bullet"/>
      <w:lvlText w:val="•"/>
      <w:lvlJc w:val="left"/>
      <w:pPr>
        <w:ind w:left="2865" w:hanging="702"/>
      </w:pPr>
      <w:rPr>
        <w:rFonts w:hint="default"/>
        <w:lang w:val="zh-CN" w:eastAsia="zh-CN" w:bidi="zh-CN"/>
      </w:rPr>
    </w:lvl>
    <w:lvl w:ilvl="3" w:tentative="0">
      <w:start w:val="0"/>
      <w:numFmt w:val="bullet"/>
      <w:lvlText w:val="•"/>
      <w:lvlJc w:val="left"/>
      <w:pPr>
        <w:ind w:left="3617" w:hanging="702"/>
      </w:pPr>
      <w:rPr>
        <w:rFonts w:hint="default"/>
        <w:lang w:val="zh-CN" w:eastAsia="zh-CN" w:bidi="zh-CN"/>
      </w:rPr>
    </w:lvl>
    <w:lvl w:ilvl="4" w:tentative="0">
      <w:start w:val="0"/>
      <w:numFmt w:val="bullet"/>
      <w:lvlText w:val="•"/>
      <w:lvlJc w:val="left"/>
      <w:pPr>
        <w:ind w:left="4370" w:hanging="702"/>
      </w:pPr>
      <w:rPr>
        <w:rFonts w:hint="default"/>
        <w:lang w:val="zh-CN" w:eastAsia="zh-CN" w:bidi="zh-CN"/>
      </w:rPr>
    </w:lvl>
    <w:lvl w:ilvl="5" w:tentative="0">
      <w:start w:val="0"/>
      <w:numFmt w:val="bullet"/>
      <w:lvlText w:val="•"/>
      <w:lvlJc w:val="left"/>
      <w:pPr>
        <w:ind w:left="5123" w:hanging="702"/>
      </w:pPr>
      <w:rPr>
        <w:rFonts w:hint="default"/>
        <w:lang w:val="zh-CN" w:eastAsia="zh-CN" w:bidi="zh-CN"/>
      </w:rPr>
    </w:lvl>
    <w:lvl w:ilvl="6" w:tentative="0">
      <w:start w:val="0"/>
      <w:numFmt w:val="bullet"/>
      <w:lvlText w:val="•"/>
      <w:lvlJc w:val="left"/>
      <w:pPr>
        <w:ind w:left="5875" w:hanging="702"/>
      </w:pPr>
      <w:rPr>
        <w:rFonts w:hint="default"/>
        <w:lang w:val="zh-CN" w:eastAsia="zh-CN" w:bidi="zh-CN"/>
      </w:rPr>
    </w:lvl>
    <w:lvl w:ilvl="7" w:tentative="0">
      <w:start w:val="0"/>
      <w:numFmt w:val="bullet"/>
      <w:lvlText w:val="•"/>
      <w:lvlJc w:val="left"/>
      <w:pPr>
        <w:ind w:left="6628" w:hanging="702"/>
      </w:pPr>
      <w:rPr>
        <w:rFonts w:hint="default"/>
        <w:lang w:val="zh-CN" w:eastAsia="zh-CN" w:bidi="zh-CN"/>
      </w:rPr>
    </w:lvl>
    <w:lvl w:ilvl="8" w:tentative="0">
      <w:start w:val="0"/>
      <w:numFmt w:val="bullet"/>
      <w:lvlText w:val="•"/>
      <w:lvlJc w:val="left"/>
      <w:pPr>
        <w:ind w:left="7380" w:hanging="702"/>
      </w:pPr>
      <w:rPr>
        <w:rFonts w:hint="default"/>
        <w:lang w:val="zh-CN" w:eastAsia="zh-CN" w:bidi="zh-CN"/>
      </w:rPr>
    </w:lvl>
  </w:abstractNum>
  <w:abstractNum w:abstractNumId="22">
    <w:nsid w:val="F7FE6C24"/>
    <w:multiLevelType w:val="multilevel"/>
    <w:tmpl w:val="F7FE6C24"/>
    <w:lvl w:ilvl="0" w:tentative="0">
      <w:start w:val="5"/>
      <w:numFmt w:val="decimal"/>
      <w:lvlText w:val="%1"/>
      <w:lvlJc w:val="left"/>
      <w:pPr>
        <w:ind w:left="1500" w:hanging="840"/>
        <w:jc w:val="left"/>
      </w:pPr>
      <w:rPr>
        <w:rFonts w:hint="default"/>
        <w:lang w:val="zh-CN" w:eastAsia="zh-CN" w:bidi="zh-CN"/>
      </w:rPr>
    </w:lvl>
    <w:lvl w:ilvl="1" w:tentative="0">
      <w:start w:val="5"/>
      <w:numFmt w:val="decimal"/>
      <w:lvlText w:val="%1.%2"/>
      <w:lvlJc w:val="left"/>
      <w:pPr>
        <w:ind w:left="1500" w:hanging="840"/>
        <w:jc w:val="left"/>
      </w:pPr>
      <w:rPr>
        <w:rFonts w:hint="default"/>
        <w:lang w:val="zh-CN" w:eastAsia="zh-CN" w:bidi="zh-CN"/>
      </w:rPr>
    </w:lvl>
    <w:lvl w:ilvl="2" w:tentative="0">
      <w:start w:val="1"/>
      <w:numFmt w:val="decimal"/>
      <w:lvlText w:val="%1.%2.%3"/>
      <w:lvlJc w:val="left"/>
      <w:pPr>
        <w:ind w:left="1500" w:hanging="840"/>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715" w:hanging="840"/>
      </w:pPr>
      <w:rPr>
        <w:rFonts w:hint="default"/>
        <w:lang w:val="zh-CN" w:eastAsia="zh-CN" w:bidi="zh-CN"/>
      </w:rPr>
    </w:lvl>
    <w:lvl w:ilvl="4" w:tentative="0">
      <w:start w:val="0"/>
      <w:numFmt w:val="bullet"/>
      <w:lvlText w:val="•"/>
      <w:lvlJc w:val="left"/>
      <w:pPr>
        <w:ind w:left="4454" w:hanging="840"/>
      </w:pPr>
      <w:rPr>
        <w:rFonts w:hint="default"/>
        <w:lang w:val="zh-CN" w:eastAsia="zh-CN" w:bidi="zh-CN"/>
      </w:rPr>
    </w:lvl>
    <w:lvl w:ilvl="5" w:tentative="0">
      <w:start w:val="0"/>
      <w:numFmt w:val="bullet"/>
      <w:lvlText w:val="•"/>
      <w:lvlJc w:val="left"/>
      <w:pPr>
        <w:ind w:left="5193" w:hanging="840"/>
      </w:pPr>
      <w:rPr>
        <w:rFonts w:hint="default"/>
        <w:lang w:val="zh-CN" w:eastAsia="zh-CN" w:bidi="zh-CN"/>
      </w:rPr>
    </w:lvl>
    <w:lvl w:ilvl="6" w:tentative="0">
      <w:start w:val="0"/>
      <w:numFmt w:val="bullet"/>
      <w:lvlText w:val="•"/>
      <w:lvlJc w:val="left"/>
      <w:pPr>
        <w:ind w:left="5931" w:hanging="840"/>
      </w:pPr>
      <w:rPr>
        <w:rFonts w:hint="default"/>
        <w:lang w:val="zh-CN" w:eastAsia="zh-CN" w:bidi="zh-CN"/>
      </w:rPr>
    </w:lvl>
    <w:lvl w:ilvl="7" w:tentative="0">
      <w:start w:val="0"/>
      <w:numFmt w:val="bullet"/>
      <w:lvlText w:val="•"/>
      <w:lvlJc w:val="left"/>
      <w:pPr>
        <w:ind w:left="6670" w:hanging="840"/>
      </w:pPr>
      <w:rPr>
        <w:rFonts w:hint="default"/>
        <w:lang w:val="zh-CN" w:eastAsia="zh-CN" w:bidi="zh-CN"/>
      </w:rPr>
    </w:lvl>
    <w:lvl w:ilvl="8" w:tentative="0">
      <w:start w:val="0"/>
      <w:numFmt w:val="bullet"/>
      <w:lvlText w:val="•"/>
      <w:lvlJc w:val="left"/>
      <w:pPr>
        <w:ind w:left="7408" w:hanging="840"/>
      </w:pPr>
      <w:rPr>
        <w:rFonts w:hint="default"/>
        <w:lang w:val="zh-CN" w:eastAsia="zh-CN" w:bidi="zh-CN"/>
      </w:rPr>
    </w:lvl>
  </w:abstractNum>
  <w:abstractNum w:abstractNumId="23">
    <w:nsid w:val="FABF4845"/>
    <w:multiLevelType w:val="multilevel"/>
    <w:tmpl w:val="FABF4845"/>
    <w:lvl w:ilvl="0" w:tentative="0">
      <w:start w:val="1"/>
      <w:numFmt w:val="decimal"/>
      <w:lvlText w:val="（%1）"/>
      <w:lvlJc w:val="left"/>
      <w:pPr>
        <w:ind w:left="10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24">
    <w:nsid w:val="FAF55C06"/>
    <w:multiLevelType w:val="multilevel"/>
    <w:tmpl w:val="FAF55C06"/>
    <w:lvl w:ilvl="0" w:tentative="0">
      <w:start w:val="5"/>
      <w:numFmt w:val="decimal"/>
      <w:lvlText w:val="%1"/>
      <w:lvlJc w:val="left"/>
      <w:pPr>
        <w:ind w:left="1781" w:hanging="562"/>
        <w:jc w:val="left"/>
      </w:pPr>
      <w:rPr>
        <w:rFonts w:hint="default"/>
        <w:lang w:val="zh-CN" w:eastAsia="zh-CN" w:bidi="zh-CN"/>
      </w:rPr>
    </w:lvl>
    <w:lvl w:ilvl="1" w:tentative="0">
      <w:start w:val="3"/>
      <w:numFmt w:val="decimal"/>
      <w:lvlText w:val="%1.%2"/>
      <w:lvlJc w:val="left"/>
      <w:pPr>
        <w:ind w:left="1781" w:hanging="56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201" w:hanging="562"/>
      </w:pPr>
      <w:rPr>
        <w:rFonts w:hint="default"/>
        <w:lang w:val="zh-CN" w:eastAsia="zh-CN" w:bidi="zh-CN"/>
      </w:rPr>
    </w:lvl>
    <w:lvl w:ilvl="3" w:tentative="0">
      <w:start w:val="0"/>
      <w:numFmt w:val="bullet"/>
      <w:lvlText w:val="•"/>
      <w:lvlJc w:val="left"/>
      <w:pPr>
        <w:ind w:left="3911" w:hanging="562"/>
      </w:pPr>
      <w:rPr>
        <w:rFonts w:hint="default"/>
        <w:lang w:val="zh-CN" w:eastAsia="zh-CN" w:bidi="zh-CN"/>
      </w:rPr>
    </w:lvl>
    <w:lvl w:ilvl="4" w:tentative="0">
      <w:start w:val="0"/>
      <w:numFmt w:val="bullet"/>
      <w:lvlText w:val="•"/>
      <w:lvlJc w:val="left"/>
      <w:pPr>
        <w:ind w:left="4622" w:hanging="562"/>
      </w:pPr>
      <w:rPr>
        <w:rFonts w:hint="default"/>
        <w:lang w:val="zh-CN" w:eastAsia="zh-CN" w:bidi="zh-CN"/>
      </w:rPr>
    </w:lvl>
    <w:lvl w:ilvl="5" w:tentative="0">
      <w:start w:val="0"/>
      <w:numFmt w:val="bullet"/>
      <w:lvlText w:val="•"/>
      <w:lvlJc w:val="left"/>
      <w:pPr>
        <w:ind w:left="5333" w:hanging="562"/>
      </w:pPr>
      <w:rPr>
        <w:rFonts w:hint="default"/>
        <w:lang w:val="zh-CN" w:eastAsia="zh-CN" w:bidi="zh-CN"/>
      </w:rPr>
    </w:lvl>
    <w:lvl w:ilvl="6" w:tentative="0">
      <w:start w:val="0"/>
      <w:numFmt w:val="bullet"/>
      <w:lvlText w:val="•"/>
      <w:lvlJc w:val="left"/>
      <w:pPr>
        <w:ind w:left="6043" w:hanging="562"/>
      </w:pPr>
      <w:rPr>
        <w:rFonts w:hint="default"/>
        <w:lang w:val="zh-CN" w:eastAsia="zh-CN" w:bidi="zh-CN"/>
      </w:rPr>
    </w:lvl>
    <w:lvl w:ilvl="7" w:tentative="0">
      <w:start w:val="0"/>
      <w:numFmt w:val="bullet"/>
      <w:lvlText w:val="•"/>
      <w:lvlJc w:val="left"/>
      <w:pPr>
        <w:ind w:left="6754" w:hanging="562"/>
      </w:pPr>
      <w:rPr>
        <w:rFonts w:hint="default"/>
        <w:lang w:val="zh-CN" w:eastAsia="zh-CN" w:bidi="zh-CN"/>
      </w:rPr>
    </w:lvl>
    <w:lvl w:ilvl="8" w:tentative="0">
      <w:start w:val="0"/>
      <w:numFmt w:val="bullet"/>
      <w:lvlText w:val="•"/>
      <w:lvlJc w:val="left"/>
      <w:pPr>
        <w:ind w:left="7464" w:hanging="562"/>
      </w:pPr>
      <w:rPr>
        <w:rFonts w:hint="default"/>
        <w:lang w:val="zh-CN" w:eastAsia="zh-CN" w:bidi="zh-CN"/>
      </w:rPr>
    </w:lvl>
  </w:abstractNum>
  <w:abstractNum w:abstractNumId="25">
    <w:nsid w:val="FBFB3B44"/>
    <w:multiLevelType w:val="multilevel"/>
    <w:tmpl w:val="FBFB3B44"/>
    <w:lvl w:ilvl="0" w:tentative="0">
      <w:start w:val="1"/>
      <w:numFmt w:val="decimal"/>
      <w:lvlText w:val="%1）"/>
      <w:lvlJc w:val="left"/>
      <w:pPr>
        <w:ind w:left="1082" w:hanging="42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60" w:hanging="422"/>
      </w:pPr>
      <w:rPr>
        <w:rFonts w:hint="default"/>
        <w:lang w:val="zh-CN" w:eastAsia="zh-CN" w:bidi="zh-CN"/>
      </w:rPr>
    </w:lvl>
    <w:lvl w:ilvl="2" w:tentative="0">
      <w:start w:val="0"/>
      <w:numFmt w:val="bullet"/>
      <w:lvlText w:val="•"/>
      <w:lvlJc w:val="left"/>
      <w:pPr>
        <w:ind w:left="2641" w:hanging="422"/>
      </w:pPr>
      <w:rPr>
        <w:rFonts w:hint="default"/>
        <w:lang w:val="zh-CN" w:eastAsia="zh-CN" w:bidi="zh-CN"/>
      </w:rPr>
    </w:lvl>
    <w:lvl w:ilvl="3" w:tentative="0">
      <w:start w:val="0"/>
      <w:numFmt w:val="bullet"/>
      <w:lvlText w:val="•"/>
      <w:lvlJc w:val="left"/>
      <w:pPr>
        <w:ind w:left="3421" w:hanging="422"/>
      </w:pPr>
      <w:rPr>
        <w:rFonts w:hint="default"/>
        <w:lang w:val="zh-CN" w:eastAsia="zh-CN" w:bidi="zh-CN"/>
      </w:rPr>
    </w:lvl>
    <w:lvl w:ilvl="4" w:tentative="0">
      <w:start w:val="0"/>
      <w:numFmt w:val="bullet"/>
      <w:lvlText w:val="•"/>
      <w:lvlJc w:val="left"/>
      <w:pPr>
        <w:ind w:left="4202" w:hanging="422"/>
      </w:pPr>
      <w:rPr>
        <w:rFonts w:hint="default"/>
        <w:lang w:val="zh-CN" w:eastAsia="zh-CN" w:bidi="zh-CN"/>
      </w:rPr>
    </w:lvl>
    <w:lvl w:ilvl="5" w:tentative="0">
      <w:start w:val="0"/>
      <w:numFmt w:val="bullet"/>
      <w:lvlText w:val="•"/>
      <w:lvlJc w:val="left"/>
      <w:pPr>
        <w:ind w:left="4983" w:hanging="422"/>
      </w:pPr>
      <w:rPr>
        <w:rFonts w:hint="default"/>
        <w:lang w:val="zh-CN" w:eastAsia="zh-CN" w:bidi="zh-CN"/>
      </w:rPr>
    </w:lvl>
    <w:lvl w:ilvl="6" w:tentative="0">
      <w:start w:val="0"/>
      <w:numFmt w:val="bullet"/>
      <w:lvlText w:val="•"/>
      <w:lvlJc w:val="left"/>
      <w:pPr>
        <w:ind w:left="5763" w:hanging="422"/>
      </w:pPr>
      <w:rPr>
        <w:rFonts w:hint="default"/>
        <w:lang w:val="zh-CN" w:eastAsia="zh-CN" w:bidi="zh-CN"/>
      </w:rPr>
    </w:lvl>
    <w:lvl w:ilvl="7" w:tentative="0">
      <w:start w:val="0"/>
      <w:numFmt w:val="bullet"/>
      <w:lvlText w:val="•"/>
      <w:lvlJc w:val="left"/>
      <w:pPr>
        <w:ind w:left="6544" w:hanging="422"/>
      </w:pPr>
      <w:rPr>
        <w:rFonts w:hint="default"/>
        <w:lang w:val="zh-CN" w:eastAsia="zh-CN" w:bidi="zh-CN"/>
      </w:rPr>
    </w:lvl>
    <w:lvl w:ilvl="8" w:tentative="0">
      <w:start w:val="0"/>
      <w:numFmt w:val="bullet"/>
      <w:lvlText w:val="•"/>
      <w:lvlJc w:val="left"/>
      <w:pPr>
        <w:ind w:left="7324" w:hanging="422"/>
      </w:pPr>
      <w:rPr>
        <w:rFonts w:hint="default"/>
        <w:lang w:val="zh-CN" w:eastAsia="zh-CN" w:bidi="zh-CN"/>
      </w:rPr>
    </w:lvl>
  </w:abstractNum>
  <w:abstractNum w:abstractNumId="26">
    <w:nsid w:val="FEBFD5AF"/>
    <w:multiLevelType w:val="multilevel"/>
    <w:tmpl w:val="FEBFD5AF"/>
    <w:lvl w:ilvl="0" w:tentative="0">
      <w:start w:val="1"/>
      <w:numFmt w:val="decimal"/>
      <w:lvlText w:val="（%1）"/>
      <w:lvlJc w:val="left"/>
      <w:pPr>
        <w:ind w:left="101" w:hanging="702"/>
        <w:jc w:val="left"/>
      </w:pPr>
      <w:rPr>
        <w:rFonts w:hint="default" w:ascii="宋体" w:hAnsi="宋体" w:eastAsia="宋体" w:cs="宋体"/>
        <w:spacing w:val="-13"/>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27">
    <w:nsid w:val="FF9E58DA"/>
    <w:multiLevelType w:val="multilevel"/>
    <w:tmpl w:val="FF9E58DA"/>
    <w:lvl w:ilvl="0" w:tentative="0">
      <w:start w:val="5"/>
      <w:numFmt w:val="decimal"/>
      <w:lvlText w:val="%1"/>
      <w:lvlJc w:val="left"/>
      <w:pPr>
        <w:ind w:left="593" w:hanging="492"/>
        <w:jc w:val="left"/>
      </w:pPr>
      <w:rPr>
        <w:rFonts w:hint="default"/>
        <w:lang w:val="zh-CN" w:eastAsia="zh-CN" w:bidi="zh-CN"/>
      </w:rPr>
    </w:lvl>
    <w:lvl w:ilvl="1" w:tentative="0">
      <w:start w:val="1"/>
      <w:numFmt w:val="decimal"/>
      <w:lvlText w:val="%1.%2"/>
      <w:lvlJc w:val="left"/>
      <w:pPr>
        <w:ind w:left="593" w:hanging="492"/>
        <w:jc w:val="left"/>
      </w:pPr>
      <w:rPr>
        <w:rFonts w:hint="default" w:ascii="宋体" w:hAnsi="宋体" w:eastAsia="宋体" w:cs="宋体"/>
        <w:b/>
        <w:bCs/>
        <w:spacing w:val="-2"/>
        <w:w w:val="99"/>
        <w:sz w:val="28"/>
        <w:szCs w:val="28"/>
        <w:lang w:val="zh-CN" w:eastAsia="zh-CN" w:bidi="zh-CN"/>
      </w:rPr>
    </w:lvl>
    <w:lvl w:ilvl="2" w:tentative="0">
      <w:start w:val="1"/>
      <w:numFmt w:val="decimal"/>
      <w:lvlText w:val="（%3）"/>
      <w:lvlJc w:val="left"/>
      <w:pPr>
        <w:ind w:left="101" w:hanging="702"/>
        <w:jc w:val="left"/>
      </w:pPr>
      <w:rPr>
        <w:rFonts w:hint="default" w:ascii="宋体" w:hAnsi="宋体" w:eastAsia="宋体" w:cs="宋体"/>
        <w:spacing w:val="-2"/>
        <w:w w:val="100"/>
        <w:sz w:val="26"/>
        <w:szCs w:val="26"/>
        <w:lang w:val="zh-CN" w:eastAsia="zh-CN" w:bidi="zh-CN"/>
      </w:rPr>
    </w:lvl>
    <w:lvl w:ilvl="3" w:tentative="0">
      <w:start w:val="0"/>
      <w:numFmt w:val="bullet"/>
      <w:lvlText w:val="•"/>
      <w:lvlJc w:val="left"/>
      <w:pPr>
        <w:ind w:left="2441" w:hanging="702"/>
      </w:pPr>
      <w:rPr>
        <w:rFonts w:hint="default"/>
        <w:lang w:val="zh-CN" w:eastAsia="zh-CN" w:bidi="zh-CN"/>
      </w:rPr>
    </w:lvl>
    <w:lvl w:ilvl="4" w:tentative="0">
      <w:start w:val="0"/>
      <w:numFmt w:val="bullet"/>
      <w:lvlText w:val="•"/>
      <w:lvlJc w:val="left"/>
      <w:pPr>
        <w:ind w:left="3362" w:hanging="702"/>
      </w:pPr>
      <w:rPr>
        <w:rFonts w:hint="default"/>
        <w:lang w:val="zh-CN" w:eastAsia="zh-CN" w:bidi="zh-CN"/>
      </w:rPr>
    </w:lvl>
    <w:lvl w:ilvl="5" w:tentative="0">
      <w:start w:val="0"/>
      <w:numFmt w:val="bullet"/>
      <w:lvlText w:val="•"/>
      <w:lvlJc w:val="left"/>
      <w:pPr>
        <w:ind w:left="4282" w:hanging="702"/>
      </w:pPr>
      <w:rPr>
        <w:rFonts w:hint="default"/>
        <w:lang w:val="zh-CN" w:eastAsia="zh-CN" w:bidi="zh-CN"/>
      </w:rPr>
    </w:lvl>
    <w:lvl w:ilvl="6" w:tentative="0">
      <w:start w:val="0"/>
      <w:numFmt w:val="bullet"/>
      <w:lvlText w:val="•"/>
      <w:lvlJc w:val="left"/>
      <w:pPr>
        <w:ind w:left="5203" w:hanging="702"/>
      </w:pPr>
      <w:rPr>
        <w:rFonts w:hint="default"/>
        <w:lang w:val="zh-CN" w:eastAsia="zh-CN" w:bidi="zh-CN"/>
      </w:rPr>
    </w:lvl>
    <w:lvl w:ilvl="7" w:tentative="0">
      <w:start w:val="0"/>
      <w:numFmt w:val="bullet"/>
      <w:lvlText w:val="•"/>
      <w:lvlJc w:val="left"/>
      <w:pPr>
        <w:ind w:left="6124" w:hanging="702"/>
      </w:pPr>
      <w:rPr>
        <w:rFonts w:hint="default"/>
        <w:lang w:val="zh-CN" w:eastAsia="zh-CN" w:bidi="zh-CN"/>
      </w:rPr>
    </w:lvl>
    <w:lvl w:ilvl="8" w:tentative="0">
      <w:start w:val="0"/>
      <w:numFmt w:val="bullet"/>
      <w:lvlText w:val="•"/>
      <w:lvlJc w:val="left"/>
      <w:pPr>
        <w:ind w:left="7044" w:hanging="702"/>
      </w:pPr>
      <w:rPr>
        <w:rFonts w:hint="default"/>
        <w:lang w:val="zh-CN" w:eastAsia="zh-CN" w:bidi="zh-CN"/>
      </w:rPr>
    </w:lvl>
  </w:abstractNum>
  <w:abstractNum w:abstractNumId="28">
    <w:nsid w:val="FFC2B7D6"/>
    <w:multiLevelType w:val="multilevel"/>
    <w:tmpl w:val="FFC2B7D6"/>
    <w:lvl w:ilvl="0" w:tentative="0">
      <w:start w:val="1"/>
      <w:numFmt w:val="decimal"/>
      <w:lvlText w:val="（%1）"/>
      <w:lvlJc w:val="left"/>
      <w:pPr>
        <w:ind w:left="1362"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12" w:hanging="702"/>
      </w:pPr>
      <w:rPr>
        <w:rFonts w:hint="default"/>
        <w:lang w:val="zh-CN" w:eastAsia="zh-CN" w:bidi="zh-CN"/>
      </w:rPr>
    </w:lvl>
    <w:lvl w:ilvl="2" w:tentative="0">
      <w:start w:val="0"/>
      <w:numFmt w:val="bullet"/>
      <w:lvlText w:val="•"/>
      <w:lvlJc w:val="left"/>
      <w:pPr>
        <w:ind w:left="2865" w:hanging="702"/>
      </w:pPr>
      <w:rPr>
        <w:rFonts w:hint="default"/>
        <w:lang w:val="zh-CN" w:eastAsia="zh-CN" w:bidi="zh-CN"/>
      </w:rPr>
    </w:lvl>
    <w:lvl w:ilvl="3" w:tentative="0">
      <w:start w:val="0"/>
      <w:numFmt w:val="bullet"/>
      <w:lvlText w:val="•"/>
      <w:lvlJc w:val="left"/>
      <w:pPr>
        <w:ind w:left="3617" w:hanging="702"/>
      </w:pPr>
      <w:rPr>
        <w:rFonts w:hint="default"/>
        <w:lang w:val="zh-CN" w:eastAsia="zh-CN" w:bidi="zh-CN"/>
      </w:rPr>
    </w:lvl>
    <w:lvl w:ilvl="4" w:tentative="0">
      <w:start w:val="0"/>
      <w:numFmt w:val="bullet"/>
      <w:lvlText w:val="•"/>
      <w:lvlJc w:val="left"/>
      <w:pPr>
        <w:ind w:left="4370" w:hanging="702"/>
      </w:pPr>
      <w:rPr>
        <w:rFonts w:hint="default"/>
        <w:lang w:val="zh-CN" w:eastAsia="zh-CN" w:bidi="zh-CN"/>
      </w:rPr>
    </w:lvl>
    <w:lvl w:ilvl="5" w:tentative="0">
      <w:start w:val="0"/>
      <w:numFmt w:val="bullet"/>
      <w:lvlText w:val="•"/>
      <w:lvlJc w:val="left"/>
      <w:pPr>
        <w:ind w:left="5123" w:hanging="702"/>
      </w:pPr>
      <w:rPr>
        <w:rFonts w:hint="default"/>
        <w:lang w:val="zh-CN" w:eastAsia="zh-CN" w:bidi="zh-CN"/>
      </w:rPr>
    </w:lvl>
    <w:lvl w:ilvl="6" w:tentative="0">
      <w:start w:val="0"/>
      <w:numFmt w:val="bullet"/>
      <w:lvlText w:val="•"/>
      <w:lvlJc w:val="left"/>
      <w:pPr>
        <w:ind w:left="5875" w:hanging="702"/>
      </w:pPr>
      <w:rPr>
        <w:rFonts w:hint="default"/>
        <w:lang w:val="zh-CN" w:eastAsia="zh-CN" w:bidi="zh-CN"/>
      </w:rPr>
    </w:lvl>
    <w:lvl w:ilvl="7" w:tentative="0">
      <w:start w:val="0"/>
      <w:numFmt w:val="bullet"/>
      <w:lvlText w:val="•"/>
      <w:lvlJc w:val="left"/>
      <w:pPr>
        <w:ind w:left="6628" w:hanging="702"/>
      </w:pPr>
      <w:rPr>
        <w:rFonts w:hint="default"/>
        <w:lang w:val="zh-CN" w:eastAsia="zh-CN" w:bidi="zh-CN"/>
      </w:rPr>
    </w:lvl>
    <w:lvl w:ilvl="8" w:tentative="0">
      <w:start w:val="0"/>
      <w:numFmt w:val="bullet"/>
      <w:lvlText w:val="•"/>
      <w:lvlJc w:val="left"/>
      <w:pPr>
        <w:ind w:left="7380" w:hanging="702"/>
      </w:pPr>
      <w:rPr>
        <w:rFonts w:hint="default"/>
        <w:lang w:val="zh-CN" w:eastAsia="zh-CN" w:bidi="zh-CN"/>
      </w:rPr>
    </w:lvl>
  </w:abstractNum>
  <w:abstractNum w:abstractNumId="29">
    <w:nsid w:val="FFE3E903"/>
    <w:multiLevelType w:val="multilevel"/>
    <w:tmpl w:val="FFE3E903"/>
    <w:lvl w:ilvl="0" w:tentative="0">
      <w:start w:val="5"/>
      <w:numFmt w:val="decimal"/>
      <w:lvlText w:val="%1"/>
      <w:lvlJc w:val="left"/>
      <w:pPr>
        <w:ind w:left="941" w:hanging="840"/>
        <w:jc w:val="left"/>
      </w:pPr>
      <w:rPr>
        <w:rFonts w:hint="default"/>
        <w:lang w:val="zh-CN" w:eastAsia="zh-CN" w:bidi="zh-CN"/>
      </w:rPr>
    </w:lvl>
    <w:lvl w:ilvl="1" w:tentative="0">
      <w:start w:val="2"/>
      <w:numFmt w:val="decimal"/>
      <w:lvlText w:val="%1.%2"/>
      <w:lvlJc w:val="left"/>
      <w:pPr>
        <w:ind w:left="941" w:hanging="840"/>
        <w:jc w:val="left"/>
      </w:pPr>
      <w:rPr>
        <w:rFonts w:hint="default"/>
        <w:lang w:val="zh-CN" w:eastAsia="zh-CN" w:bidi="zh-CN"/>
      </w:rPr>
    </w:lvl>
    <w:lvl w:ilvl="2" w:tentative="0">
      <w:start w:val="1"/>
      <w:numFmt w:val="decimal"/>
      <w:lvlText w:val="%1.%2.%3"/>
      <w:lvlJc w:val="left"/>
      <w:pPr>
        <w:ind w:left="941" w:hanging="840"/>
        <w:jc w:val="right"/>
      </w:pPr>
      <w:rPr>
        <w:rFonts w:hint="default" w:ascii="宋体" w:hAnsi="宋体" w:eastAsia="宋体" w:cs="宋体"/>
        <w:spacing w:val="-4"/>
        <w:w w:val="100"/>
        <w:sz w:val="28"/>
        <w:szCs w:val="28"/>
        <w:lang w:val="zh-CN" w:eastAsia="zh-CN" w:bidi="zh-CN"/>
      </w:rPr>
    </w:lvl>
    <w:lvl w:ilvl="3" w:tentative="0">
      <w:start w:val="0"/>
      <w:numFmt w:val="bullet"/>
      <w:lvlText w:val="•"/>
      <w:lvlJc w:val="left"/>
      <w:pPr>
        <w:ind w:left="3323" w:hanging="840"/>
      </w:pPr>
      <w:rPr>
        <w:rFonts w:hint="default"/>
        <w:lang w:val="zh-CN" w:eastAsia="zh-CN" w:bidi="zh-CN"/>
      </w:rPr>
    </w:lvl>
    <w:lvl w:ilvl="4" w:tentative="0">
      <w:start w:val="0"/>
      <w:numFmt w:val="bullet"/>
      <w:lvlText w:val="•"/>
      <w:lvlJc w:val="left"/>
      <w:pPr>
        <w:ind w:left="4118" w:hanging="840"/>
      </w:pPr>
      <w:rPr>
        <w:rFonts w:hint="default"/>
        <w:lang w:val="zh-CN" w:eastAsia="zh-CN" w:bidi="zh-CN"/>
      </w:rPr>
    </w:lvl>
    <w:lvl w:ilvl="5" w:tentative="0">
      <w:start w:val="0"/>
      <w:numFmt w:val="bullet"/>
      <w:lvlText w:val="•"/>
      <w:lvlJc w:val="left"/>
      <w:pPr>
        <w:ind w:left="4913" w:hanging="840"/>
      </w:pPr>
      <w:rPr>
        <w:rFonts w:hint="default"/>
        <w:lang w:val="zh-CN" w:eastAsia="zh-CN" w:bidi="zh-CN"/>
      </w:rPr>
    </w:lvl>
    <w:lvl w:ilvl="6" w:tentative="0">
      <w:start w:val="0"/>
      <w:numFmt w:val="bullet"/>
      <w:lvlText w:val="•"/>
      <w:lvlJc w:val="left"/>
      <w:pPr>
        <w:ind w:left="5707" w:hanging="840"/>
      </w:pPr>
      <w:rPr>
        <w:rFonts w:hint="default"/>
        <w:lang w:val="zh-CN" w:eastAsia="zh-CN" w:bidi="zh-CN"/>
      </w:rPr>
    </w:lvl>
    <w:lvl w:ilvl="7" w:tentative="0">
      <w:start w:val="0"/>
      <w:numFmt w:val="bullet"/>
      <w:lvlText w:val="•"/>
      <w:lvlJc w:val="left"/>
      <w:pPr>
        <w:ind w:left="6502" w:hanging="840"/>
      </w:pPr>
      <w:rPr>
        <w:rFonts w:hint="default"/>
        <w:lang w:val="zh-CN" w:eastAsia="zh-CN" w:bidi="zh-CN"/>
      </w:rPr>
    </w:lvl>
    <w:lvl w:ilvl="8" w:tentative="0">
      <w:start w:val="0"/>
      <w:numFmt w:val="bullet"/>
      <w:lvlText w:val="•"/>
      <w:lvlJc w:val="left"/>
      <w:pPr>
        <w:ind w:left="7296" w:hanging="840"/>
      </w:pPr>
      <w:rPr>
        <w:rFonts w:hint="default"/>
        <w:lang w:val="zh-CN" w:eastAsia="zh-CN" w:bidi="zh-CN"/>
      </w:rPr>
    </w:lvl>
  </w:abstractNum>
  <w:abstractNum w:abstractNumId="30">
    <w:nsid w:val="37FF110A"/>
    <w:multiLevelType w:val="multilevel"/>
    <w:tmpl w:val="37FF110A"/>
    <w:lvl w:ilvl="0" w:tentative="0">
      <w:start w:val="1"/>
      <w:numFmt w:val="decimal"/>
      <w:lvlText w:val="%1）"/>
      <w:lvlJc w:val="left"/>
      <w:pPr>
        <w:ind w:left="1082" w:hanging="42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60" w:hanging="422"/>
      </w:pPr>
      <w:rPr>
        <w:rFonts w:hint="default"/>
        <w:lang w:val="zh-CN" w:eastAsia="zh-CN" w:bidi="zh-CN"/>
      </w:rPr>
    </w:lvl>
    <w:lvl w:ilvl="2" w:tentative="0">
      <w:start w:val="0"/>
      <w:numFmt w:val="bullet"/>
      <w:lvlText w:val="•"/>
      <w:lvlJc w:val="left"/>
      <w:pPr>
        <w:ind w:left="2641" w:hanging="422"/>
      </w:pPr>
      <w:rPr>
        <w:rFonts w:hint="default"/>
        <w:lang w:val="zh-CN" w:eastAsia="zh-CN" w:bidi="zh-CN"/>
      </w:rPr>
    </w:lvl>
    <w:lvl w:ilvl="3" w:tentative="0">
      <w:start w:val="0"/>
      <w:numFmt w:val="bullet"/>
      <w:lvlText w:val="•"/>
      <w:lvlJc w:val="left"/>
      <w:pPr>
        <w:ind w:left="3421" w:hanging="422"/>
      </w:pPr>
      <w:rPr>
        <w:rFonts w:hint="default"/>
        <w:lang w:val="zh-CN" w:eastAsia="zh-CN" w:bidi="zh-CN"/>
      </w:rPr>
    </w:lvl>
    <w:lvl w:ilvl="4" w:tentative="0">
      <w:start w:val="0"/>
      <w:numFmt w:val="bullet"/>
      <w:lvlText w:val="•"/>
      <w:lvlJc w:val="left"/>
      <w:pPr>
        <w:ind w:left="4202" w:hanging="422"/>
      </w:pPr>
      <w:rPr>
        <w:rFonts w:hint="default"/>
        <w:lang w:val="zh-CN" w:eastAsia="zh-CN" w:bidi="zh-CN"/>
      </w:rPr>
    </w:lvl>
    <w:lvl w:ilvl="5" w:tentative="0">
      <w:start w:val="0"/>
      <w:numFmt w:val="bullet"/>
      <w:lvlText w:val="•"/>
      <w:lvlJc w:val="left"/>
      <w:pPr>
        <w:ind w:left="4983" w:hanging="422"/>
      </w:pPr>
      <w:rPr>
        <w:rFonts w:hint="default"/>
        <w:lang w:val="zh-CN" w:eastAsia="zh-CN" w:bidi="zh-CN"/>
      </w:rPr>
    </w:lvl>
    <w:lvl w:ilvl="6" w:tentative="0">
      <w:start w:val="0"/>
      <w:numFmt w:val="bullet"/>
      <w:lvlText w:val="•"/>
      <w:lvlJc w:val="left"/>
      <w:pPr>
        <w:ind w:left="5763" w:hanging="422"/>
      </w:pPr>
      <w:rPr>
        <w:rFonts w:hint="default"/>
        <w:lang w:val="zh-CN" w:eastAsia="zh-CN" w:bidi="zh-CN"/>
      </w:rPr>
    </w:lvl>
    <w:lvl w:ilvl="7" w:tentative="0">
      <w:start w:val="0"/>
      <w:numFmt w:val="bullet"/>
      <w:lvlText w:val="•"/>
      <w:lvlJc w:val="left"/>
      <w:pPr>
        <w:ind w:left="6544" w:hanging="422"/>
      </w:pPr>
      <w:rPr>
        <w:rFonts w:hint="default"/>
        <w:lang w:val="zh-CN" w:eastAsia="zh-CN" w:bidi="zh-CN"/>
      </w:rPr>
    </w:lvl>
    <w:lvl w:ilvl="8" w:tentative="0">
      <w:start w:val="0"/>
      <w:numFmt w:val="bullet"/>
      <w:lvlText w:val="•"/>
      <w:lvlJc w:val="left"/>
      <w:pPr>
        <w:ind w:left="7324" w:hanging="422"/>
      </w:pPr>
      <w:rPr>
        <w:rFonts w:hint="default"/>
        <w:lang w:val="zh-CN" w:eastAsia="zh-CN" w:bidi="zh-CN"/>
      </w:rPr>
    </w:lvl>
  </w:abstractNum>
  <w:abstractNum w:abstractNumId="31">
    <w:nsid w:val="5FEFC791"/>
    <w:multiLevelType w:val="multilevel"/>
    <w:tmpl w:val="5FEFC791"/>
    <w:lvl w:ilvl="0" w:tentative="0">
      <w:start w:val="1"/>
      <w:numFmt w:val="decimal"/>
      <w:lvlText w:val="%1）"/>
      <w:lvlJc w:val="left"/>
      <w:pPr>
        <w:ind w:left="1082" w:hanging="42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60" w:hanging="422"/>
      </w:pPr>
      <w:rPr>
        <w:rFonts w:hint="default"/>
        <w:lang w:val="zh-CN" w:eastAsia="zh-CN" w:bidi="zh-CN"/>
      </w:rPr>
    </w:lvl>
    <w:lvl w:ilvl="2" w:tentative="0">
      <w:start w:val="0"/>
      <w:numFmt w:val="bullet"/>
      <w:lvlText w:val="•"/>
      <w:lvlJc w:val="left"/>
      <w:pPr>
        <w:ind w:left="2641" w:hanging="422"/>
      </w:pPr>
      <w:rPr>
        <w:rFonts w:hint="default"/>
        <w:lang w:val="zh-CN" w:eastAsia="zh-CN" w:bidi="zh-CN"/>
      </w:rPr>
    </w:lvl>
    <w:lvl w:ilvl="3" w:tentative="0">
      <w:start w:val="0"/>
      <w:numFmt w:val="bullet"/>
      <w:lvlText w:val="•"/>
      <w:lvlJc w:val="left"/>
      <w:pPr>
        <w:ind w:left="3421" w:hanging="422"/>
      </w:pPr>
      <w:rPr>
        <w:rFonts w:hint="default"/>
        <w:lang w:val="zh-CN" w:eastAsia="zh-CN" w:bidi="zh-CN"/>
      </w:rPr>
    </w:lvl>
    <w:lvl w:ilvl="4" w:tentative="0">
      <w:start w:val="0"/>
      <w:numFmt w:val="bullet"/>
      <w:lvlText w:val="•"/>
      <w:lvlJc w:val="left"/>
      <w:pPr>
        <w:ind w:left="4202" w:hanging="422"/>
      </w:pPr>
      <w:rPr>
        <w:rFonts w:hint="default"/>
        <w:lang w:val="zh-CN" w:eastAsia="zh-CN" w:bidi="zh-CN"/>
      </w:rPr>
    </w:lvl>
    <w:lvl w:ilvl="5" w:tentative="0">
      <w:start w:val="0"/>
      <w:numFmt w:val="bullet"/>
      <w:lvlText w:val="•"/>
      <w:lvlJc w:val="left"/>
      <w:pPr>
        <w:ind w:left="4983" w:hanging="422"/>
      </w:pPr>
      <w:rPr>
        <w:rFonts w:hint="default"/>
        <w:lang w:val="zh-CN" w:eastAsia="zh-CN" w:bidi="zh-CN"/>
      </w:rPr>
    </w:lvl>
    <w:lvl w:ilvl="6" w:tentative="0">
      <w:start w:val="0"/>
      <w:numFmt w:val="bullet"/>
      <w:lvlText w:val="•"/>
      <w:lvlJc w:val="left"/>
      <w:pPr>
        <w:ind w:left="5763" w:hanging="422"/>
      </w:pPr>
      <w:rPr>
        <w:rFonts w:hint="default"/>
        <w:lang w:val="zh-CN" w:eastAsia="zh-CN" w:bidi="zh-CN"/>
      </w:rPr>
    </w:lvl>
    <w:lvl w:ilvl="7" w:tentative="0">
      <w:start w:val="0"/>
      <w:numFmt w:val="bullet"/>
      <w:lvlText w:val="•"/>
      <w:lvlJc w:val="left"/>
      <w:pPr>
        <w:ind w:left="6544" w:hanging="422"/>
      </w:pPr>
      <w:rPr>
        <w:rFonts w:hint="default"/>
        <w:lang w:val="zh-CN" w:eastAsia="zh-CN" w:bidi="zh-CN"/>
      </w:rPr>
    </w:lvl>
    <w:lvl w:ilvl="8" w:tentative="0">
      <w:start w:val="0"/>
      <w:numFmt w:val="bullet"/>
      <w:lvlText w:val="•"/>
      <w:lvlJc w:val="left"/>
      <w:pPr>
        <w:ind w:left="7324" w:hanging="422"/>
      </w:pPr>
      <w:rPr>
        <w:rFonts w:hint="default"/>
        <w:lang w:val="zh-CN" w:eastAsia="zh-CN" w:bidi="zh-CN"/>
      </w:rPr>
    </w:lvl>
  </w:abstractNum>
  <w:abstractNum w:abstractNumId="32">
    <w:nsid w:val="67C779FF"/>
    <w:multiLevelType w:val="multilevel"/>
    <w:tmpl w:val="67C779FF"/>
    <w:lvl w:ilvl="0" w:tentative="0">
      <w:start w:val="1"/>
      <w:numFmt w:val="decimal"/>
      <w:lvlText w:val="%1）"/>
      <w:lvlJc w:val="left"/>
      <w:pPr>
        <w:ind w:left="1082" w:hanging="42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60" w:hanging="422"/>
      </w:pPr>
      <w:rPr>
        <w:rFonts w:hint="default"/>
        <w:lang w:val="zh-CN" w:eastAsia="zh-CN" w:bidi="zh-CN"/>
      </w:rPr>
    </w:lvl>
    <w:lvl w:ilvl="2" w:tentative="0">
      <w:start w:val="0"/>
      <w:numFmt w:val="bullet"/>
      <w:lvlText w:val="•"/>
      <w:lvlJc w:val="left"/>
      <w:pPr>
        <w:ind w:left="2641" w:hanging="422"/>
      </w:pPr>
      <w:rPr>
        <w:rFonts w:hint="default"/>
        <w:lang w:val="zh-CN" w:eastAsia="zh-CN" w:bidi="zh-CN"/>
      </w:rPr>
    </w:lvl>
    <w:lvl w:ilvl="3" w:tentative="0">
      <w:start w:val="0"/>
      <w:numFmt w:val="bullet"/>
      <w:lvlText w:val="•"/>
      <w:lvlJc w:val="left"/>
      <w:pPr>
        <w:ind w:left="3421" w:hanging="422"/>
      </w:pPr>
      <w:rPr>
        <w:rFonts w:hint="default"/>
        <w:lang w:val="zh-CN" w:eastAsia="zh-CN" w:bidi="zh-CN"/>
      </w:rPr>
    </w:lvl>
    <w:lvl w:ilvl="4" w:tentative="0">
      <w:start w:val="0"/>
      <w:numFmt w:val="bullet"/>
      <w:lvlText w:val="•"/>
      <w:lvlJc w:val="left"/>
      <w:pPr>
        <w:ind w:left="4202" w:hanging="422"/>
      </w:pPr>
      <w:rPr>
        <w:rFonts w:hint="default"/>
        <w:lang w:val="zh-CN" w:eastAsia="zh-CN" w:bidi="zh-CN"/>
      </w:rPr>
    </w:lvl>
    <w:lvl w:ilvl="5" w:tentative="0">
      <w:start w:val="0"/>
      <w:numFmt w:val="bullet"/>
      <w:lvlText w:val="•"/>
      <w:lvlJc w:val="left"/>
      <w:pPr>
        <w:ind w:left="4983" w:hanging="422"/>
      </w:pPr>
      <w:rPr>
        <w:rFonts w:hint="default"/>
        <w:lang w:val="zh-CN" w:eastAsia="zh-CN" w:bidi="zh-CN"/>
      </w:rPr>
    </w:lvl>
    <w:lvl w:ilvl="6" w:tentative="0">
      <w:start w:val="0"/>
      <w:numFmt w:val="bullet"/>
      <w:lvlText w:val="•"/>
      <w:lvlJc w:val="left"/>
      <w:pPr>
        <w:ind w:left="5763" w:hanging="422"/>
      </w:pPr>
      <w:rPr>
        <w:rFonts w:hint="default"/>
        <w:lang w:val="zh-CN" w:eastAsia="zh-CN" w:bidi="zh-CN"/>
      </w:rPr>
    </w:lvl>
    <w:lvl w:ilvl="7" w:tentative="0">
      <w:start w:val="0"/>
      <w:numFmt w:val="bullet"/>
      <w:lvlText w:val="•"/>
      <w:lvlJc w:val="left"/>
      <w:pPr>
        <w:ind w:left="6544" w:hanging="422"/>
      </w:pPr>
      <w:rPr>
        <w:rFonts w:hint="default"/>
        <w:lang w:val="zh-CN" w:eastAsia="zh-CN" w:bidi="zh-CN"/>
      </w:rPr>
    </w:lvl>
    <w:lvl w:ilvl="8" w:tentative="0">
      <w:start w:val="0"/>
      <w:numFmt w:val="bullet"/>
      <w:lvlText w:val="•"/>
      <w:lvlJc w:val="left"/>
      <w:pPr>
        <w:ind w:left="7324" w:hanging="422"/>
      </w:pPr>
      <w:rPr>
        <w:rFonts w:hint="default"/>
        <w:lang w:val="zh-CN" w:eastAsia="zh-CN" w:bidi="zh-CN"/>
      </w:rPr>
    </w:lvl>
  </w:abstractNum>
  <w:abstractNum w:abstractNumId="33">
    <w:nsid w:val="6DDF86EE"/>
    <w:multiLevelType w:val="multilevel"/>
    <w:tmpl w:val="6DDF86EE"/>
    <w:lvl w:ilvl="0" w:tentative="0">
      <w:start w:val="1"/>
      <w:numFmt w:val="decimal"/>
      <w:lvlText w:val="%1）"/>
      <w:lvlJc w:val="left"/>
      <w:pPr>
        <w:ind w:left="101" w:hanging="42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78" w:hanging="422"/>
      </w:pPr>
      <w:rPr>
        <w:rFonts w:hint="default"/>
        <w:lang w:val="zh-CN" w:eastAsia="zh-CN" w:bidi="zh-CN"/>
      </w:rPr>
    </w:lvl>
    <w:lvl w:ilvl="2" w:tentative="0">
      <w:start w:val="0"/>
      <w:numFmt w:val="bullet"/>
      <w:lvlText w:val="•"/>
      <w:lvlJc w:val="left"/>
      <w:pPr>
        <w:ind w:left="1857" w:hanging="422"/>
      </w:pPr>
      <w:rPr>
        <w:rFonts w:hint="default"/>
        <w:lang w:val="zh-CN" w:eastAsia="zh-CN" w:bidi="zh-CN"/>
      </w:rPr>
    </w:lvl>
    <w:lvl w:ilvl="3" w:tentative="0">
      <w:start w:val="0"/>
      <w:numFmt w:val="bullet"/>
      <w:lvlText w:val="•"/>
      <w:lvlJc w:val="left"/>
      <w:pPr>
        <w:ind w:left="2735" w:hanging="422"/>
      </w:pPr>
      <w:rPr>
        <w:rFonts w:hint="default"/>
        <w:lang w:val="zh-CN" w:eastAsia="zh-CN" w:bidi="zh-CN"/>
      </w:rPr>
    </w:lvl>
    <w:lvl w:ilvl="4" w:tentative="0">
      <w:start w:val="0"/>
      <w:numFmt w:val="bullet"/>
      <w:lvlText w:val="•"/>
      <w:lvlJc w:val="left"/>
      <w:pPr>
        <w:ind w:left="3614" w:hanging="422"/>
      </w:pPr>
      <w:rPr>
        <w:rFonts w:hint="default"/>
        <w:lang w:val="zh-CN" w:eastAsia="zh-CN" w:bidi="zh-CN"/>
      </w:rPr>
    </w:lvl>
    <w:lvl w:ilvl="5" w:tentative="0">
      <w:start w:val="0"/>
      <w:numFmt w:val="bullet"/>
      <w:lvlText w:val="•"/>
      <w:lvlJc w:val="left"/>
      <w:pPr>
        <w:ind w:left="4493" w:hanging="422"/>
      </w:pPr>
      <w:rPr>
        <w:rFonts w:hint="default"/>
        <w:lang w:val="zh-CN" w:eastAsia="zh-CN" w:bidi="zh-CN"/>
      </w:rPr>
    </w:lvl>
    <w:lvl w:ilvl="6" w:tentative="0">
      <w:start w:val="0"/>
      <w:numFmt w:val="bullet"/>
      <w:lvlText w:val="•"/>
      <w:lvlJc w:val="left"/>
      <w:pPr>
        <w:ind w:left="5371" w:hanging="422"/>
      </w:pPr>
      <w:rPr>
        <w:rFonts w:hint="default"/>
        <w:lang w:val="zh-CN" w:eastAsia="zh-CN" w:bidi="zh-CN"/>
      </w:rPr>
    </w:lvl>
    <w:lvl w:ilvl="7" w:tentative="0">
      <w:start w:val="0"/>
      <w:numFmt w:val="bullet"/>
      <w:lvlText w:val="•"/>
      <w:lvlJc w:val="left"/>
      <w:pPr>
        <w:ind w:left="6250" w:hanging="422"/>
      </w:pPr>
      <w:rPr>
        <w:rFonts w:hint="default"/>
        <w:lang w:val="zh-CN" w:eastAsia="zh-CN" w:bidi="zh-CN"/>
      </w:rPr>
    </w:lvl>
    <w:lvl w:ilvl="8" w:tentative="0">
      <w:start w:val="0"/>
      <w:numFmt w:val="bullet"/>
      <w:lvlText w:val="•"/>
      <w:lvlJc w:val="left"/>
      <w:pPr>
        <w:ind w:left="7128" w:hanging="422"/>
      </w:pPr>
      <w:rPr>
        <w:rFonts w:hint="default"/>
        <w:lang w:val="zh-CN" w:eastAsia="zh-CN" w:bidi="zh-CN"/>
      </w:rPr>
    </w:lvl>
  </w:abstractNum>
  <w:abstractNum w:abstractNumId="34">
    <w:nsid w:val="6DF53A94"/>
    <w:multiLevelType w:val="multilevel"/>
    <w:tmpl w:val="6DF53A94"/>
    <w:lvl w:ilvl="0" w:tentative="0">
      <w:start w:val="1"/>
      <w:numFmt w:val="decimal"/>
      <w:lvlText w:val="（%1）"/>
      <w:lvlJc w:val="left"/>
      <w:pPr>
        <w:ind w:left="101" w:hanging="702"/>
        <w:jc w:val="left"/>
      </w:pPr>
      <w:rPr>
        <w:rFonts w:hint="default" w:ascii="宋体" w:hAnsi="宋体" w:eastAsia="宋体" w:cs="宋体"/>
        <w:spacing w:val="-13"/>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35">
    <w:nsid w:val="797FAB10"/>
    <w:multiLevelType w:val="multilevel"/>
    <w:tmpl w:val="797FAB10"/>
    <w:lvl w:ilvl="0" w:tentative="0">
      <w:start w:val="9"/>
      <w:numFmt w:val="decimal"/>
      <w:lvlText w:val="%1"/>
      <w:lvlJc w:val="left"/>
      <w:pPr>
        <w:ind w:left="1781" w:hanging="562"/>
        <w:jc w:val="left"/>
      </w:pPr>
      <w:rPr>
        <w:rFonts w:hint="default"/>
        <w:lang w:val="zh-CN" w:eastAsia="zh-CN" w:bidi="zh-CN"/>
      </w:rPr>
    </w:lvl>
    <w:lvl w:ilvl="1" w:tentative="0">
      <w:start w:val="1"/>
      <w:numFmt w:val="decimal"/>
      <w:lvlText w:val="%1.%2"/>
      <w:lvlJc w:val="left"/>
      <w:pPr>
        <w:ind w:left="1781" w:hanging="56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4418" w:hanging="562"/>
      </w:pPr>
      <w:rPr>
        <w:rFonts w:hint="default"/>
        <w:lang w:val="zh-CN" w:eastAsia="zh-CN" w:bidi="zh-CN"/>
      </w:rPr>
    </w:lvl>
    <w:lvl w:ilvl="3" w:tentative="0">
      <w:start w:val="0"/>
      <w:numFmt w:val="bullet"/>
      <w:lvlText w:val="•"/>
      <w:lvlJc w:val="left"/>
      <w:pPr>
        <w:ind w:left="4976" w:hanging="562"/>
      </w:pPr>
      <w:rPr>
        <w:rFonts w:hint="default"/>
        <w:lang w:val="zh-CN" w:eastAsia="zh-CN" w:bidi="zh-CN"/>
      </w:rPr>
    </w:lvl>
    <w:lvl w:ilvl="4" w:tentative="0">
      <w:start w:val="0"/>
      <w:numFmt w:val="bullet"/>
      <w:lvlText w:val="•"/>
      <w:lvlJc w:val="left"/>
      <w:pPr>
        <w:ind w:left="5535" w:hanging="562"/>
      </w:pPr>
      <w:rPr>
        <w:rFonts w:hint="default"/>
        <w:lang w:val="zh-CN" w:eastAsia="zh-CN" w:bidi="zh-CN"/>
      </w:rPr>
    </w:lvl>
    <w:lvl w:ilvl="5" w:tentative="0">
      <w:start w:val="0"/>
      <w:numFmt w:val="bullet"/>
      <w:lvlText w:val="•"/>
      <w:lvlJc w:val="left"/>
      <w:pPr>
        <w:ind w:left="6093" w:hanging="562"/>
      </w:pPr>
      <w:rPr>
        <w:rFonts w:hint="default"/>
        <w:lang w:val="zh-CN" w:eastAsia="zh-CN" w:bidi="zh-CN"/>
      </w:rPr>
    </w:lvl>
    <w:lvl w:ilvl="6" w:tentative="0">
      <w:start w:val="0"/>
      <w:numFmt w:val="bullet"/>
      <w:lvlText w:val="•"/>
      <w:lvlJc w:val="left"/>
      <w:pPr>
        <w:ind w:left="6652" w:hanging="562"/>
      </w:pPr>
      <w:rPr>
        <w:rFonts w:hint="default"/>
        <w:lang w:val="zh-CN" w:eastAsia="zh-CN" w:bidi="zh-CN"/>
      </w:rPr>
    </w:lvl>
    <w:lvl w:ilvl="7" w:tentative="0">
      <w:start w:val="0"/>
      <w:numFmt w:val="bullet"/>
      <w:lvlText w:val="•"/>
      <w:lvlJc w:val="left"/>
      <w:pPr>
        <w:ind w:left="7210" w:hanging="562"/>
      </w:pPr>
      <w:rPr>
        <w:rFonts w:hint="default"/>
        <w:lang w:val="zh-CN" w:eastAsia="zh-CN" w:bidi="zh-CN"/>
      </w:rPr>
    </w:lvl>
    <w:lvl w:ilvl="8" w:tentative="0">
      <w:start w:val="0"/>
      <w:numFmt w:val="bullet"/>
      <w:lvlText w:val="•"/>
      <w:lvlJc w:val="left"/>
      <w:pPr>
        <w:ind w:left="7769" w:hanging="562"/>
      </w:pPr>
      <w:rPr>
        <w:rFonts w:hint="default"/>
        <w:lang w:val="zh-CN" w:eastAsia="zh-CN" w:bidi="zh-CN"/>
      </w:rPr>
    </w:lvl>
  </w:abstractNum>
  <w:abstractNum w:abstractNumId="36">
    <w:nsid w:val="79E0A322"/>
    <w:multiLevelType w:val="multilevel"/>
    <w:tmpl w:val="79E0A322"/>
    <w:lvl w:ilvl="0" w:tentative="0">
      <w:start w:val="1"/>
      <w:numFmt w:val="decimal"/>
      <w:lvlText w:val="（%1）"/>
      <w:lvlJc w:val="left"/>
      <w:pPr>
        <w:ind w:left="10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37">
    <w:nsid w:val="7BBEF23F"/>
    <w:multiLevelType w:val="multilevel"/>
    <w:tmpl w:val="7BBEF23F"/>
    <w:lvl w:ilvl="0" w:tentative="0">
      <w:start w:val="8"/>
      <w:numFmt w:val="decimal"/>
      <w:lvlText w:val="%1"/>
      <w:lvlJc w:val="left"/>
      <w:pPr>
        <w:ind w:left="663" w:hanging="562"/>
        <w:jc w:val="left"/>
      </w:pPr>
      <w:rPr>
        <w:rFonts w:hint="default"/>
        <w:lang w:val="zh-CN" w:eastAsia="zh-CN" w:bidi="zh-CN"/>
      </w:rPr>
    </w:lvl>
    <w:lvl w:ilvl="1" w:tentative="0">
      <w:start w:val="1"/>
      <w:numFmt w:val="decimal"/>
      <w:lvlText w:val="%1.%2"/>
      <w:lvlJc w:val="left"/>
      <w:pPr>
        <w:ind w:left="663" w:hanging="562"/>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5" w:hanging="562"/>
      </w:pPr>
      <w:rPr>
        <w:rFonts w:hint="default"/>
        <w:lang w:val="zh-CN" w:eastAsia="zh-CN" w:bidi="zh-CN"/>
      </w:rPr>
    </w:lvl>
    <w:lvl w:ilvl="3" w:tentative="0">
      <w:start w:val="0"/>
      <w:numFmt w:val="bullet"/>
      <w:lvlText w:val="•"/>
      <w:lvlJc w:val="left"/>
      <w:pPr>
        <w:ind w:left="4790" w:hanging="562"/>
      </w:pPr>
      <w:rPr>
        <w:rFonts w:hint="default"/>
        <w:lang w:val="zh-CN" w:eastAsia="zh-CN" w:bidi="zh-CN"/>
      </w:rPr>
    </w:lvl>
    <w:lvl w:ilvl="4" w:tentative="0">
      <w:start w:val="0"/>
      <w:numFmt w:val="bullet"/>
      <w:lvlText w:val="•"/>
      <w:lvlJc w:val="left"/>
      <w:pPr>
        <w:ind w:left="5375" w:hanging="562"/>
      </w:pPr>
      <w:rPr>
        <w:rFonts w:hint="default"/>
        <w:lang w:val="zh-CN" w:eastAsia="zh-CN" w:bidi="zh-CN"/>
      </w:rPr>
    </w:lvl>
    <w:lvl w:ilvl="5" w:tentative="0">
      <w:start w:val="0"/>
      <w:numFmt w:val="bullet"/>
      <w:lvlText w:val="•"/>
      <w:lvlJc w:val="left"/>
      <w:pPr>
        <w:ind w:left="5960" w:hanging="562"/>
      </w:pPr>
      <w:rPr>
        <w:rFonts w:hint="default"/>
        <w:lang w:val="zh-CN" w:eastAsia="zh-CN" w:bidi="zh-CN"/>
      </w:rPr>
    </w:lvl>
    <w:lvl w:ilvl="6" w:tentative="0">
      <w:start w:val="0"/>
      <w:numFmt w:val="bullet"/>
      <w:lvlText w:val="•"/>
      <w:lvlJc w:val="left"/>
      <w:pPr>
        <w:ind w:left="6545" w:hanging="562"/>
      </w:pPr>
      <w:rPr>
        <w:rFonts w:hint="default"/>
        <w:lang w:val="zh-CN" w:eastAsia="zh-CN" w:bidi="zh-CN"/>
      </w:rPr>
    </w:lvl>
    <w:lvl w:ilvl="7" w:tentative="0">
      <w:start w:val="0"/>
      <w:numFmt w:val="bullet"/>
      <w:lvlText w:val="•"/>
      <w:lvlJc w:val="left"/>
      <w:pPr>
        <w:ind w:left="7130" w:hanging="562"/>
      </w:pPr>
      <w:rPr>
        <w:rFonts w:hint="default"/>
        <w:lang w:val="zh-CN" w:eastAsia="zh-CN" w:bidi="zh-CN"/>
      </w:rPr>
    </w:lvl>
    <w:lvl w:ilvl="8" w:tentative="0">
      <w:start w:val="0"/>
      <w:numFmt w:val="bullet"/>
      <w:lvlText w:val="•"/>
      <w:lvlJc w:val="left"/>
      <w:pPr>
        <w:ind w:left="7715" w:hanging="562"/>
      </w:pPr>
      <w:rPr>
        <w:rFonts w:hint="default"/>
        <w:lang w:val="zh-CN" w:eastAsia="zh-CN" w:bidi="zh-CN"/>
      </w:rPr>
    </w:lvl>
  </w:abstractNum>
  <w:abstractNum w:abstractNumId="38">
    <w:nsid w:val="7BEE998E"/>
    <w:multiLevelType w:val="multilevel"/>
    <w:tmpl w:val="7BEE998E"/>
    <w:lvl w:ilvl="0" w:tentative="0">
      <w:start w:val="1"/>
      <w:numFmt w:val="decimal"/>
      <w:lvlText w:val="（%1）"/>
      <w:lvlJc w:val="left"/>
      <w:pPr>
        <w:ind w:left="1365" w:hanging="705"/>
        <w:jc w:val="left"/>
      </w:pPr>
      <w:rPr>
        <w:rFonts w:hint="default" w:ascii="宋体" w:hAnsi="宋体" w:eastAsia="宋体" w:cs="宋体"/>
        <w:b/>
        <w:bCs/>
        <w:spacing w:val="-1"/>
        <w:w w:val="99"/>
        <w:sz w:val="26"/>
        <w:szCs w:val="26"/>
        <w:lang w:val="zh-CN" w:eastAsia="zh-CN" w:bidi="zh-CN"/>
      </w:rPr>
    </w:lvl>
    <w:lvl w:ilvl="1" w:tentative="0">
      <w:start w:val="0"/>
      <w:numFmt w:val="bullet"/>
      <w:lvlText w:val="•"/>
      <w:lvlJc w:val="left"/>
      <w:pPr>
        <w:ind w:left="2112" w:hanging="705"/>
      </w:pPr>
      <w:rPr>
        <w:rFonts w:hint="default"/>
        <w:lang w:val="zh-CN" w:eastAsia="zh-CN" w:bidi="zh-CN"/>
      </w:rPr>
    </w:lvl>
    <w:lvl w:ilvl="2" w:tentative="0">
      <w:start w:val="0"/>
      <w:numFmt w:val="bullet"/>
      <w:lvlText w:val="•"/>
      <w:lvlJc w:val="left"/>
      <w:pPr>
        <w:ind w:left="2865" w:hanging="705"/>
      </w:pPr>
      <w:rPr>
        <w:rFonts w:hint="default"/>
        <w:lang w:val="zh-CN" w:eastAsia="zh-CN" w:bidi="zh-CN"/>
      </w:rPr>
    </w:lvl>
    <w:lvl w:ilvl="3" w:tentative="0">
      <w:start w:val="0"/>
      <w:numFmt w:val="bullet"/>
      <w:lvlText w:val="•"/>
      <w:lvlJc w:val="left"/>
      <w:pPr>
        <w:ind w:left="3617" w:hanging="705"/>
      </w:pPr>
      <w:rPr>
        <w:rFonts w:hint="default"/>
        <w:lang w:val="zh-CN" w:eastAsia="zh-CN" w:bidi="zh-CN"/>
      </w:rPr>
    </w:lvl>
    <w:lvl w:ilvl="4" w:tentative="0">
      <w:start w:val="0"/>
      <w:numFmt w:val="bullet"/>
      <w:lvlText w:val="•"/>
      <w:lvlJc w:val="left"/>
      <w:pPr>
        <w:ind w:left="4370" w:hanging="705"/>
      </w:pPr>
      <w:rPr>
        <w:rFonts w:hint="default"/>
        <w:lang w:val="zh-CN" w:eastAsia="zh-CN" w:bidi="zh-CN"/>
      </w:rPr>
    </w:lvl>
    <w:lvl w:ilvl="5" w:tentative="0">
      <w:start w:val="0"/>
      <w:numFmt w:val="bullet"/>
      <w:lvlText w:val="•"/>
      <w:lvlJc w:val="left"/>
      <w:pPr>
        <w:ind w:left="5123" w:hanging="705"/>
      </w:pPr>
      <w:rPr>
        <w:rFonts w:hint="default"/>
        <w:lang w:val="zh-CN" w:eastAsia="zh-CN" w:bidi="zh-CN"/>
      </w:rPr>
    </w:lvl>
    <w:lvl w:ilvl="6" w:tentative="0">
      <w:start w:val="0"/>
      <w:numFmt w:val="bullet"/>
      <w:lvlText w:val="•"/>
      <w:lvlJc w:val="left"/>
      <w:pPr>
        <w:ind w:left="5875" w:hanging="705"/>
      </w:pPr>
      <w:rPr>
        <w:rFonts w:hint="default"/>
        <w:lang w:val="zh-CN" w:eastAsia="zh-CN" w:bidi="zh-CN"/>
      </w:rPr>
    </w:lvl>
    <w:lvl w:ilvl="7" w:tentative="0">
      <w:start w:val="0"/>
      <w:numFmt w:val="bullet"/>
      <w:lvlText w:val="•"/>
      <w:lvlJc w:val="left"/>
      <w:pPr>
        <w:ind w:left="6628" w:hanging="705"/>
      </w:pPr>
      <w:rPr>
        <w:rFonts w:hint="default"/>
        <w:lang w:val="zh-CN" w:eastAsia="zh-CN" w:bidi="zh-CN"/>
      </w:rPr>
    </w:lvl>
    <w:lvl w:ilvl="8" w:tentative="0">
      <w:start w:val="0"/>
      <w:numFmt w:val="bullet"/>
      <w:lvlText w:val="•"/>
      <w:lvlJc w:val="left"/>
      <w:pPr>
        <w:ind w:left="7380" w:hanging="705"/>
      </w:pPr>
      <w:rPr>
        <w:rFonts w:hint="default"/>
        <w:lang w:val="zh-CN" w:eastAsia="zh-CN" w:bidi="zh-CN"/>
      </w:rPr>
    </w:lvl>
  </w:abstractNum>
  <w:abstractNum w:abstractNumId="39">
    <w:nsid w:val="7E7AB273"/>
    <w:multiLevelType w:val="multilevel"/>
    <w:tmpl w:val="7E7AB273"/>
    <w:lvl w:ilvl="0" w:tentative="0">
      <w:start w:val="1"/>
      <w:numFmt w:val="decimal"/>
      <w:lvlText w:val="（%1）"/>
      <w:lvlJc w:val="left"/>
      <w:pPr>
        <w:ind w:left="10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57" w:hanging="702"/>
      </w:pPr>
      <w:rPr>
        <w:rFonts w:hint="default"/>
        <w:lang w:val="zh-CN" w:eastAsia="zh-CN" w:bidi="zh-CN"/>
      </w:rPr>
    </w:lvl>
    <w:lvl w:ilvl="3" w:tentative="0">
      <w:start w:val="0"/>
      <w:numFmt w:val="bullet"/>
      <w:lvlText w:val="•"/>
      <w:lvlJc w:val="left"/>
      <w:pPr>
        <w:ind w:left="2735" w:hanging="702"/>
      </w:pPr>
      <w:rPr>
        <w:rFonts w:hint="default"/>
        <w:lang w:val="zh-CN" w:eastAsia="zh-CN" w:bidi="zh-CN"/>
      </w:rPr>
    </w:lvl>
    <w:lvl w:ilvl="4" w:tentative="0">
      <w:start w:val="0"/>
      <w:numFmt w:val="bullet"/>
      <w:lvlText w:val="•"/>
      <w:lvlJc w:val="left"/>
      <w:pPr>
        <w:ind w:left="3614" w:hanging="702"/>
      </w:pPr>
      <w:rPr>
        <w:rFonts w:hint="default"/>
        <w:lang w:val="zh-CN" w:eastAsia="zh-CN" w:bidi="zh-CN"/>
      </w:rPr>
    </w:lvl>
    <w:lvl w:ilvl="5" w:tentative="0">
      <w:start w:val="0"/>
      <w:numFmt w:val="bullet"/>
      <w:lvlText w:val="•"/>
      <w:lvlJc w:val="left"/>
      <w:pPr>
        <w:ind w:left="4493" w:hanging="702"/>
      </w:pPr>
      <w:rPr>
        <w:rFonts w:hint="default"/>
        <w:lang w:val="zh-CN" w:eastAsia="zh-CN" w:bidi="zh-CN"/>
      </w:rPr>
    </w:lvl>
    <w:lvl w:ilvl="6" w:tentative="0">
      <w:start w:val="0"/>
      <w:numFmt w:val="bullet"/>
      <w:lvlText w:val="•"/>
      <w:lvlJc w:val="left"/>
      <w:pPr>
        <w:ind w:left="5371" w:hanging="702"/>
      </w:pPr>
      <w:rPr>
        <w:rFonts w:hint="default"/>
        <w:lang w:val="zh-CN" w:eastAsia="zh-CN" w:bidi="zh-CN"/>
      </w:rPr>
    </w:lvl>
    <w:lvl w:ilvl="7" w:tentative="0">
      <w:start w:val="0"/>
      <w:numFmt w:val="bullet"/>
      <w:lvlText w:val="•"/>
      <w:lvlJc w:val="left"/>
      <w:pPr>
        <w:ind w:left="6250" w:hanging="702"/>
      </w:pPr>
      <w:rPr>
        <w:rFonts w:hint="default"/>
        <w:lang w:val="zh-CN" w:eastAsia="zh-CN" w:bidi="zh-CN"/>
      </w:rPr>
    </w:lvl>
    <w:lvl w:ilvl="8" w:tentative="0">
      <w:start w:val="0"/>
      <w:numFmt w:val="bullet"/>
      <w:lvlText w:val="•"/>
      <w:lvlJc w:val="left"/>
      <w:pPr>
        <w:ind w:left="7128" w:hanging="702"/>
      </w:pPr>
      <w:rPr>
        <w:rFonts w:hint="default"/>
        <w:lang w:val="zh-CN" w:eastAsia="zh-CN" w:bidi="zh-CN"/>
      </w:rPr>
    </w:lvl>
  </w:abstractNum>
  <w:abstractNum w:abstractNumId="40">
    <w:nsid w:val="7FB5E029"/>
    <w:multiLevelType w:val="multilevel"/>
    <w:tmpl w:val="7FB5E029"/>
    <w:lvl w:ilvl="0" w:tentative="0">
      <w:start w:val="1"/>
      <w:numFmt w:val="decimal"/>
      <w:lvlText w:val="%1）"/>
      <w:lvlJc w:val="left"/>
      <w:pPr>
        <w:ind w:left="101" w:hanging="422"/>
        <w:jc w:val="left"/>
      </w:pPr>
      <w:rPr>
        <w:rFonts w:hint="default" w:ascii="宋体" w:hAnsi="宋体" w:eastAsia="宋体" w:cs="宋体"/>
        <w:spacing w:val="-2"/>
        <w:w w:val="100"/>
        <w:sz w:val="26"/>
        <w:szCs w:val="26"/>
        <w:lang w:val="zh-CN" w:eastAsia="zh-CN" w:bidi="zh-CN"/>
      </w:rPr>
    </w:lvl>
    <w:lvl w:ilvl="1" w:tentative="0">
      <w:start w:val="1"/>
      <w:numFmt w:val="decimal"/>
      <w:lvlText w:val="%2）"/>
      <w:lvlJc w:val="left"/>
      <w:pPr>
        <w:ind w:left="660" w:hanging="424"/>
        <w:jc w:val="left"/>
      </w:pPr>
      <w:rPr>
        <w:rFonts w:hint="default" w:ascii="宋体" w:hAnsi="宋体" w:eastAsia="宋体" w:cs="宋体"/>
        <w:spacing w:val="-3"/>
        <w:w w:val="100"/>
        <w:sz w:val="26"/>
        <w:szCs w:val="26"/>
        <w:lang w:val="zh-CN" w:eastAsia="zh-CN" w:bidi="zh-CN"/>
      </w:rPr>
    </w:lvl>
    <w:lvl w:ilvl="2" w:tentative="0">
      <w:start w:val="0"/>
      <w:numFmt w:val="bullet"/>
      <w:lvlText w:val="•"/>
      <w:lvlJc w:val="left"/>
      <w:pPr>
        <w:ind w:left="1574" w:hanging="424"/>
      </w:pPr>
      <w:rPr>
        <w:rFonts w:hint="default"/>
        <w:lang w:val="zh-CN" w:eastAsia="zh-CN" w:bidi="zh-CN"/>
      </w:rPr>
    </w:lvl>
    <w:lvl w:ilvl="3" w:tentative="0">
      <w:start w:val="0"/>
      <w:numFmt w:val="bullet"/>
      <w:lvlText w:val="•"/>
      <w:lvlJc w:val="left"/>
      <w:pPr>
        <w:ind w:left="2488" w:hanging="424"/>
      </w:pPr>
      <w:rPr>
        <w:rFonts w:hint="default"/>
        <w:lang w:val="zh-CN" w:eastAsia="zh-CN" w:bidi="zh-CN"/>
      </w:rPr>
    </w:lvl>
    <w:lvl w:ilvl="4" w:tentative="0">
      <w:start w:val="0"/>
      <w:numFmt w:val="bullet"/>
      <w:lvlText w:val="•"/>
      <w:lvlJc w:val="left"/>
      <w:pPr>
        <w:ind w:left="3402" w:hanging="424"/>
      </w:pPr>
      <w:rPr>
        <w:rFonts w:hint="default"/>
        <w:lang w:val="zh-CN" w:eastAsia="zh-CN" w:bidi="zh-CN"/>
      </w:rPr>
    </w:lvl>
    <w:lvl w:ilvl="5" w:tentative="0">
      <w:start w:val="0"/>
      <w:numFmt w:val="bullet"/>
      <w:lvlText w:val="•"/>
      <w:lvlJc w:val="left"/>
      <w:pPr>
        <w:ind w:left="4316" w:hanging="424"/>
      </w:pPr>
      <w:rPr>
        <w:rFonts w:hint="default"/>
        <w:lang w:val="zh-CN" w:eastAsia="zh-CN" w:bidi="zh-CN"/>
      </w:rPr>
    </w:lvl>
    <w:lvl w:ilvl="6" w:tentative="0">
      <w:start w:val="0"/>
      <w:numFmt w:val="bullet"/>
      <w:lvlText w:val="•"/>
      <w:lvlJc w:val="left"/>
      <w:pPr>
        <w:ind w:left="5230" w:hanging="424"/>
      </w:pPr>
      <w:rPr>
        <w:rFonts w:hint="default"/>
        <w:lang w:val="zh-CN" w:eastAsia="zh-CN" w:bidi="zh-CN"/>
      </w:rPr>
    </w:lvl>
    <w:lvl w:ilvl="7" w:tentative="0">
      <w:start w:val="0"/>
      <w:numFmt w:val="bullet"/>
      <w:lvlText w:val="•"/>
      <w:lvlJc w:val="left"/>
      <w:pPr>
        <w:ind w:left="6144" w:hanging="424"/>
      </w:pPr>
      <w:rPr>
        <w:rFonts w:hint="default"/>
        <w:lang w:val="zh-CN" w:eastAsia="zh-CN" w:bidi="zh-CN"/>
      </w:rPr>
    </w:lvl>
    <w:lvl w:ilvl="8" w:tentative="0">
      <w:start w:val="0"/>
      <w:numFmt w:val="bullet"/>
      <w:lvlText w:val="•"/>
      <w:lvlJc w:val="left"/>
      <w:pPr>
        <w:ind w:left="7058" w:hanging="424"/>
      </w:pPr>
      <w:rPr>
        <w:rFonts w:hint="default"/>
        <w:lang w:val="zh-CN" w:eastAsia="zh-CN" w:bidi="zh-CN"/>
      </w:rPr>
    </w:lvl>
  </w:abstractNum>
  <w:abstractNum w:abstractNumId="41">
    <w:nsid w:val="7FFF4BDA"/>
    <w:multiLevelType w:val="multilevel"/>
    <w:tmpl w:val="7FFF4BDA"/>
    <w:lvl w:ilvl="0" w:tentative="0">
      <w:start w:val="1"/>
      <w:numFmt w:val="decimal"/>
      <w:lvlText w:val="（%1）"/>
      <w:lvlJc w:val="left"/>
      <w:pPr>
        <w:ind w:left="1362"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12" w:hanging="702"/>
      </w:pPr>
      <w:rPr>
        <w:rFonts w:hint="default"/>
        <w:lang w:val="zh-CN" w:eastAsia="zh-CN" w:bidi="zh-CN"/>
      </w:rPr>
    </w:lvl>
    <w:lvl w:ilvl="2" w:tentative="0">
      <w:start w:val="0"/>
      <w:numFmt w:val="bullet"/>
      <w:lvlText w:val="•"/>
      <w:lvlJc w:val="left"/>
      <w:pPr>
        <w:ind w:left="2865" w:hanging="702"/>
      </w:pPr>
      <w:rPr>
        <w:rFonts w:hint="default"/>
        <w:lang w:val="zh-CN" w:eastAsia="zh-CN" w:bidi="zh-CN"/>
      </w:rPr>
    </w:lvl>
    <w:lvl w:ilvl="3" w:tentative="0">
      <w:start w:val="0"/>
      <w:numFmt w:val="bullet"/>
      <w:lvlText w:val="•"/>
      <w:lvlJc w:val="left"/>
      <w:pPr>
        <w:ind w:left="3617" w:hanging="702"/>
      </w:pPr>
      <w:rPr>
        <w:rFonts w:hint="default"/>
        <w:lang w:val="zh-CN" w:eastAsia="zh-CN" w:bidi="zh-CN"/>
      </w:rPr>
    </w:lvl>
    <w:lvl w:ilvl="4" w:tentative="0">
      <w:start w:val="0"/>
      <w:numFmt w:val="bullet"/>
      <w:lvlText w:val="•"/>
      <w:lvlJc w:val="left"/>
      <w:pPr>
        <w:ind w:left="4370" w:hanging="702"/>
      </w:pPr>
      <w:rPr>
        <w:rFonts w:hint="default"/>
        <w:lang w:val="zh-CN" w:eastAsia="zh-CN" w:bidi="zh-CN"/>
      </w:rPr>
    </w:lvl>
    <w:lvl w:ilvl="5" w:tentative="0">
      <w:start w:val="0"/>
      <w:numFmt w:val="bullet"/>
      <w:lvlText w:val="•"/>
      <w:lvlJc w:val="left"/>
      <w:pPr>
        <w:ind w:left="5123" w:hanging="702"/>
      </w:pPr>
      <w:rPr>
        <w:rFonts w:hint="default"/>
        <w:lang w:val="zh-CN" w:eastAsia="zh-CN" w:bidi="zh-CN"/>
      </w:rPr>
    </w:lvl>
    <w:lvl w:ilvl="6" w:tentative="0">
      <w:start w:val="0"/>
      <w:numFmt w:val="bullet"/>
      <w:lvlText w:val="•"/>
      <w:lvlJc w:val="left"/>
      <w:pPr>
        <w:ind w:left="5875" w:hanging="702"/>
      </w:pPr>
      <w:rPr>
        <w:rFonts w:hint="default"/>
        <w:lang w:val="zh-CN" w:eastAsia="zh-CN" w:bidi="zh-CN"/>
      </w:rPr>
    </w:lvl>
    <w:lvl w:ilvl="7" w:tentative="0">
      <w:start w:val="0"/>
      <w:numFmt w:val="bullet"/>
      <w:lvlText w:val="•"/>
      <w:lvlJc w:val="left"/>
      <w:pPr>
        <w:ind w:left="6628" w:hanging="702"/>
      </w:pPr>
      <w:rPr>
        <w:rFonts w:hint="default"/>
        <w:lang w:val="zh-CN" w:eastAsia="zh-CN" w:bidi="zh-CN"/>
      </w:rPr>
    </w:lvl>
    <w:lvl w:ilvl="8" w:tentative="0">
      <w:start w:val="0"/>
      <w:numFmt w:val="bullet"/>
      <w:lvlText w:val="•"/>
      <w:lvlJc w:val="left"/>
      <w:pPr>
        <w:ind w:left="7380" w:hanging="702"/>
      </w:pPr>
      <w:rPr>
        <w:rFonts w:hint="default"/>
        <w:lang w:val="zh-CN" w:eastAsia="zh-CN" w:bidi="zh-CN"/>
      </w:rPr>
    </w:lvl>
  </w:abstractNum>
  <w:num w:numId="1">
    <w:abstractNumId w:val="10"/>
  </w:num>
  <w:num w:numId="2">
    <w:abstractNumId w:val="24"/>
  </w:num>
  <w:num w:numId="3">
    <w:abstractNumId w:val="35"/>
  </w:num>
  <w:num w:numId="4">
    <w:abstractNumId w:val="2"/>
  </w:num>
  <w:num w:numId="5">
    <w:abstractNumId w:val="4"/>
  </w:num>
  <w:num w:numId="6">
    <w:abstractNumId w:val="6"/>
  </w:num>
  <w:num w:numId="7">
    <w:abstractNumId w:val="8"/>
  </w:num>
  <w:num w:numId="8">
    <w:abstractNumId w:val="32"/>
  </w:num>
  <w:num w:numId="9">
    <w:abstractNumId w:val="31"/>
  </w:num>
  <w:num w:numId="10">
    <w:abstractNumId w:val="40"/>
  </w:num>
  <w:num w:numId="11">
    <w:abstractNumId w:val="3"/>
  </w:num>
  <w:num w:numId="12">
    <w:abstractNumId w:val="16"/>
  </w:num>
  <w:num w:numId="13">
    <w:abstractNumId w:val="25"/>
  </w:num>
  <w:num w:numId="14">
    <w:abstractNumId w:val="33"/>
  </w:num>
  <w:num w:numId="15">
    <w:abstractNumId w:val="30"/>
  </w:num>
  <w:num w:numId="16">
    <w:abstractNumId w:val="11"/>
  </w:num>
  <w:num w:numId="17">
    <w:abstractNumId w:val="15"/>
  </w:num>
  <w:num w:numId="18">
    <w:abstractNumId w:val="5"/>
  </w:num>
  <w:num w:numId="19">
    <w:abstractNumId w:val="27"/>
  </w:num>
  <w:num w:numId="20">
    <w:abstractNumId w:val="29"/>
  </w:num>
  <w:num w:numId="21">
    <w:abstractNumId w:val="41"/>
  </w:num>
  <w:num w:numId="22">
    <w:abstractNumId w:val="20"/>
  </w:num>
  <w:num w:numId="23">
    <w:abstractNumId w:val="19"/>
  </w:num>
  <w:num w:numId="24">
    <w:abstractNumId w:val="21"/>
  </w:num>
  <w:num w:numId="25">
    <w:abstractNumId w:val="22"/>
  </w:num>
  <w:num w:numId="26">
    <w:abstractNumId w:val="28"/>
  </w:num>
  <w:num w:numId="27">
    <w:abstractNumId w:val="13"/>
  </w:num>
  <w:num w:numId="28">
    <w:abstractNumId w:val="36"/>
  </w:num>
  <w:num w:numId="29">
    <w:abstractNumId w:val="0"/>
  </w:num>
  <w:num w:numId="30">
    <w:abstractNumId w:val="23"/>
  </w:num>
  <w:num w:numId="31">
    <w:abstractNumId w:val="26"/>
  </w:num>
  <w:num w:numId="32">
    <w:abstractNumId w:val="39"/>
  </w:num>
  <w:num w:numId="33">
    <w:abstractNumId w:val="34"/>
  </w:num>
  <w:num w:numId="34">
    <w:abstractNumId w:val="1"/>
  </w:num>
  <w:num w:numId="35">
    <w:abstractNumId w:val="17"/>
  </w:num>
  <w:num w:numId="36">
    <w:abstractNumId w:val="7"/>
  </w:num>
  <w:num w:numId="37">
    <w:abstractNumId w:val="14"/>
  </w:num>
  <w:num w:numId="38">
    <w:abstractNumId w:val="18"/>
  </w:num>
  <w:num w:numId="39">
    <w:abstractNumId w:val="37"/>
  </w:num>
  <w:num w:numId="40">
    <w:abstractNumId w:val="9"/>
  </w:num>
  <w:num w:numId="41">
    <w:abstractNumId w:val="1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973F240B"/>
    <w:rsid w:val="B62E1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before="43"/>
      <w:ind w:left="3540"/>
      <w:outlineLvl w:val="1"/>
    </w:pPr>
    <w:rPr>
      <w:rFonts w:ascii="宋体" w:hAnsi="宋体" w:eastAsia="宋体" w:cs="宋体"/>
      <w:b/>
      <w:bCs/>
      <w:sz w:val="32"/>
      <w:szCs w:val="32"/>
      <w:lang w:val="zh-CN" w:eastAsia="zh-CN" w:bidi="zh-CN"/>
    </w:rPr>
  </w:style>
  <w:style w:type="paragraph" w:styleId="3">
    <w:name w:val="heading 2"/>
    <w:basedOn w:val="1"/>
    <w:qFormat/>
    <w:uiPriority w:val="1"/>
    <w:pPr>
      <w:spacing w:before="58"/>
      <w:ind w:left="663" w:hanging="563"/>
      <w:outlineLvl w:val="2"/>
    </w:pPr>
    <w:rPr>
      <w:rFonts w:ascii="楷体" w:hAnsi="楷体" w:eastAsia="楷体" w:cs="楷体"/>
      <w:b/>
      <w:bCs/>
      <w:sz w:val="30"/>
      <w:szCs w:val="30"/>
      <w:lang w:val="zh-CN" w:eastAsia="zh-CN" w:bidi="zh-CN"/>
    </w:rPr>
  </w:style>
  <w:style w:type="paragraph" w:styleId="4">
    <w:name w:val="heading 3"/>
    <w:basedOn w:val="1"/>
    <w:qFormat/>
    <w:uiPriority w:val="1"/>
    <w:pPr>
      <w:ind w:left="663" w:hanging="563"/>
      <w:outlineLvl w:val="3"/>
    </w:pPr>
    <w:rPr>
      <w:rFonts w:ascii="宋体" w:hAnsi="宋体" w:eastAsia="宋体" w:cs="宋体"/>
      <w:b/>
      <w:bCs/>
      <w:sz w:val="28"/>
      <w:szCs w:val="28"/>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01" w:firstLine="559"/>
    </w:pPr>
    <w:rPr>
      <w:rFonts w:ascii="宋体" w:hAnsi="宋体" w:eastAsia="宋体" w:cs="宋体"/>
      <w:sz w:val="28"/>
      <w:szCs w:val="28"/>
      <w:lang w:val="zh-CN" w:eastAsia="zh-CN" w:bidi="zh-CN"/>
    </w:rPr>
  </w:style>
  <w:style w:type="paragraph" w:styleId="6">
    <w:name w:val="toc 3"/>
    <w:basedOn w:val="1"/>
    <w:qFormat/>
    <w:uiPriority w:val="1"/>
    <w:pPr>
      <w:spacing w:before="102"/>
      <w:ind w:left="1220"/>
    </w:pPr>
    <w:rPr>
      <w:rFonts w:ascii="宋体" w:hAnsi="宋体" w:eastAsia="宋体" w:cs="宋体"/>
      <w:sz w:val="28"/>
      <w:szCs w:val="28"/>
      <w:lang w:val="zh-CN" w:eastAsia="zh-CN" w:bidi="zh-CN"/>
    </w:rPr>
  </w:style>
  <w:style w:type="paragraph" w:styleId="7">
    <w:name w:val="toc 1"/>
    <w:basedOn w:val="1"/>
    <w:qFormat/>
    <w:uiPriority w:val="1"/>
    <w:pPr>
      <w:spacing w:before="102"/>
      <w:ind w:left="1781" w:right="474" w:hanging="1782"/>
      <w:jc w:val="right"/>
    </w:pPr>
    <w:rPr>
      <w:rFonts w:ascii="宋体" w:hAnsi="宋体" w:eastAsia="宋体" w:cs="宋体"/>
      <w:sz w:val="28"/>
      <w:szCs w:val="28"/>
      <w:lang w:val="zh-CN" w:eastAsia="zh-CN" w:bidi="zh-CN"/>
    </w:rPr>
  </w:style>
  <w:style w:type="paragraph" w:styleId="8">
    <w:name w:val="toc 2"/>
    <w:basedOn w:val="1"/>
    <w:qFormat/>
    <w:uiPriority w:val="1"/>
    <w:pPr>
      <w:spacing w:before="119"/>
      <w:ind w:left="660"/>
    </w:pPr>
    <w:rPr>
      <w:rFonts w:ascii="Times New Roman" w:hAnsi="Times New Roman" w:eastAsia="Times New Roman" w:cs="Times New Roman"/>
      <w:sz w:val="28"/>
      <w:szCs w:val="28"/>
      <w:lang w:val="zh-CN" w:eastAsia="zh-CN" w:bidi="zh-C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01" w:firstLine="559"/>
    </w:pPr>
    <w:rPr>
      <w:rFonts w:ascii="宋体" w:hAnsi="宋体" w:eastAsia="宋体" w:cs="宋体"/>
      <w:lang w:val="zh-CN" w:eastAsia="zh-CN" w:bidi="zh-CN"/>
    </w:rPr>
  </w:style>
  <w:style w:type="paragraph" w:customStyle="1" w:styleId="13">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TotalTime>1</TotalTime>
  <ScaleCrop>false</ScaleCrop>
  <LinksUpToDate>false</LinksUpToDate>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2021-11-04T04:30:00Z</dcterms:created>
  <dc:creator>伊丽莎白</dc:creator>
  <cp:lastModifiedBy>lenovo-q</cp:lastModifiedBy>
  <dcterms:modified xsi:type="dcterms:W3CDTF">2024-10-15T11:48:37Z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WPS 文字</vt:lpwstr>
  </property>
  <property fmtid="{D5CDD505-2E9C-101B-9397-08002B2CF9AE}" pid="4" name="LastSaved">
    <vt:filetime>2021-11-03T00:00:00Z</vt:filetime>
  </property>
  <property fmtid="{D5CDD505-2E9C-101B-9397-08002B2CF9AE}" pid="5" name="KSOProductBuildVer">
    <vt:lpwstr>2052-12.8.2.1112</vt:lpwstr>
  </property>
  <property fmtid="{D5CDD505-2E9C-101B-9397-08002B2CF9AE}" pid="6" name="ICV">
    <vt:lpwstr>3C8D90A17E1625EA827EF2664A1F816F_42</vt:lpwstr>
  </property>
</Properties>
</file>