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bCs/>
          <w:sz w:val="72"/>
          <w:szCs w:val="72"/>
        </w:rPr>
      </w:pPr>
      <w:bookmarkStart w:id="9" w:name="_GoBack"/>
      <w:bookmarkEnd w:id="9"/>
    </w:p>
    <w:p>
      <w:pPr>
        <w:adjustRightInd w:val="0"/>
        <w:snapToGrid w:val="0"/>
        <w:jc w:val="center"/>
        <w:rPr>
          <w:rFonts w:eastAsia="方正小标宋_GBK"/>
          <w:bCs/>
          <w:sz w:val="72"/>
          <w:szCs w:val="72"/>
        </w:rPr>
      </w:pPr>
    </w:p>
    <w:p>
      <w:pPr>
        <w:pStyle w:val="11"/>
      </w:pPr>
    </w:p>
    <w:p>
      <w:pPr>
        <w:adjustRightInd w:val="0"/>
        <w:snapToGrid w:val="0"/>
        <w:jc w:val="center"/>
        <w:rPr>
          <w:rFonts w:eastAsia="方正小标宋_GBK"/>
          <w:bCs/>
          <w:sz w:val="72"/>
          <w:szCs w:val="72"/>
        </w:rPr>
      </w:pPr>
      <w:r>
        <w:rPr>
          <w:rFonts w:eastAsia="方正小标宋_GBK"/>
          <w:bCs/>
          <w:sz w:val="72"/>
          <w:szCs w:val="72"/>
        </w:rPr>
        <w:t>建设项目环境影响报告表</w:t>
      </w:r>
    </w:p>
    <w:p>
      <w:pPr>
        <w:jc w:val="center"/>
        <w:rPr>
          <w:rFonts w:eastAsia="华文楷体"/>
          <w:b/>
          <w:bCs/>
          <w:spacing w:val="20"/>
          <w:sz w:val="44"/>
          <w:szCs w:val="44"/>
        </w:rPr>
      </w:pPr>
      <w:r>
        <w:rPr>
          <w:rFonts w:eastAsia="楷体_GB2312"/>
          <w:bCs/>
          <w:sz w:val="48"/>
          <w:szCs w:val="48"/>
        </w:rPr>
        <w:t>（</w:t>
      </w:r>
      <w:r>
        <w:rPr>
          <w:rFonts w:hint="eastAsia" w:eastAsia="楷体_GB2312"/>
          <w:bCs/>
          <w:sz w:val="48"/>
          <w:szCs w:val="48"/>
        </w:rPr>
        <w:t>污染</w:t>
      </w:r>
      <w:r>
        <w:rPr>
          <w:rFonts w:eastAsia="楷体_GB2312"/>
          <w:bCs/>
          <w:sz w:val="48"/>
          <w:szCs w:val="48"/>
        </w:rPr>
        <w:t>影响类）</w:t>
      </w:r>
    </w:p>
    <w:p/>
    <w:p>
      <w:pPr>
        <w:pStyle w:val="11"/>
      </w:pPr>
    </w:p>
    <w:p/>
    <w:p/>
    <w:p>
      <w:pPr>
        <w:pStyle w:val="11"/>
      </w:pPr>
    </w:p>
    <w:p/>
    <w:p>
      <w:pPr>
        <w:pStyle w:val="11"/>
      </w:pPr>
    </w:p>
    <w:p/>
    <w:p/>
    <w:p/>
    <w:p>
      <w:pPr>
        <w:pStyle w:val="11"/>
      </w:pPr>
    </w:p>
    <w:p/>
    <w:p/>
    <w:p>
      <w:pPr>
        <w:adjustRightInd w:val="0"/>
        <w:snapToGrid w:val="0"/>
        <w:spacing w:line="288" w:lineRule="auto"/>
        <w:jc w:val="center"/>
        <w:rPr>
          <w:rFonts w:eastAsia="仿宋_GB2312"/>
          <w:sz w:val="36"/>
          <w:szCs w:val="36"/>
          <w:u w:val="single"/>
        </w:rPr>
      </w:pPr>
      <w:r>
        <w:rPr>
          <w:rFonts w:hint="eastAsia" w:eastAsia="仿宋_GB2312"/>
          <w:sz w:val="36"/>
          <w:szCs w:val="36"/>
        </w:rPr>
        <w:t xml:space="preserve">  </w:t>
      </w:r>
      <w:r>
        <w:rPr>
          <w:rFonts w:eastAsia="仿宋_GB2312"/>
          <w:sz w:val="36"/>
          <w:szCs w:val="36"/>
        </w:rPr>
        <w:t>项目名称：</w:t>
      </w:r>
      <w:r>
        <w:rPr>
          <w:rFonts w:hint="eastAsia" w:eastAsia="仿宋_GB2312"/>
          <w:sz w:val="36"/>
          <w:szCs w:val="36"/>
          <w:u w:val="single"/>
        </w:rPr>
        <w:t xml:space="preserve">年加工1.5万吨大型非标结构件生产项目  </w:t>
      </w:r>
    </w:p>
    <w:p>
      <w:pPr>
        <w:adjustRightInd w:val="0"/>
        <w:snapToGrid w:val="0"/>
        <w:spacing w:line="288" w:lineRule="auto"/>
        <w:ind w:left="3239" w:leftChars="171" w:hanging="2880" w:hangingChars="800"/>
        <w:rPr>
          <w:rFonts w:eastAsia="仿宋_GB2312"/>
          <w:sz w:val="36"/>
          <w:szCs w:val="36"/>
          <w:u w:val="single"/>
        </w:rPr>
      </w:pPr>
      <w:r>
        <w:rPr>
          <w:rFonts w:eastAsia="仿宋_GB2312"/>
          <w:sz w:val="36"/>
          <w:szCs w:val="36"/>
        </w:rPr>
        <w:t>建设单位（盖章）</w:t>
      </w:r>
      <w:r>
        <w:rPr>
          <w:rFonts w:hint="eastAsia" w:eastAsia="仿宋_GB2312"/>
          <w:sz w:val="36"/>
          <w:szCs w:val="36"/>
        </w:rPr>
        <w:t>：</w:t>
      </w:r>
      <w:r>
        <w:rPr>
          <w:rFonts w:hint="eastAsia" w:eastAsia="仿宋_GB2312"/>
          <w:sz w:val="36"/>
          <w:szCs w:val="36"/>
          <w:u w:val="single"/>
        </w:rPr>
        <w:t xml:space="preserve">常德卓特机械有限公司     </w:t>
      </w:r>
    </w:p>
    <w:p>
      <w:pPr>
        <w:ind w:firstLine="360" w:firstLineChars="100"/>
        <w:rPr>
          <w:rFonts w:eastAsia="仿宋_GB2312"/>
          <w:sz w:val="36"/>
          <w:szCs w:val="36"/>
        </w:rPr>
      </w:pPr>
      <w:r>
        <w:rPr>
          <w:rFonts w:eastAsia="仿宋_GB2312"/>
          <w:sz w:val="36"/>
          <w:szCs w:val="36"/>
        </w:rPr>
        <w:t>编制日期</w:t>
      </w:r>
      <w:r>
        <w:rPr>
          <w:rFonts w:hint="eastAsia" w:eastAsia="仿宋_GB2312"/>
          <w:sz w:val="36"/>
          <w:szCs w:val="36"/>
        </w:rPr>
        <w:t>：</w:t>
      </w:r>
      <w:r>
        <w:rPr>
          <w:rFonts w:hint="eastAsia" w:eastAsia="仿宋_GB2312"/>
          <w:sz w:val="36"/>
          <w:szCs w:val="36"/>
          <w:u w:val="single"/>
        </w:rPr>
        <w:t xml:space="preserve">     二〇二四年十</w:t>
      </w:r>
      <w:r>
        <w:rPr>
          <w:rFonts w:hint="eastAsia" w:eastAsia="仿宋_GB2312"/>
          <w:sz w:val="36"/>
          <w:szCs w:val="36"/>
          <w:u w:val="single"/>
          <w:lang w:val="en-US" w:eastAsia="zh-CN"/>
        </w:rPr>
        <w:t>一</w:t>
      </w:r>
      <w:r>
        <w:rPr>
          <w:rFonts w:hint="eastAsia" w:eastAsia="仿宋_GB2312"/>
          <w:sz w:val="36"/>
          <w:szCs w:val="36"/>
          <w:u w:val="single"/>
        </w:rPr>
        <w:t xml:space="preserve">月                </w:t>
      </w:r>
    </w:p>
    <w:p>
      <w:pPr>
        <w:rPr>
          <w:rFonts w:hint="eastAsia" w:ascii="华文楷体" w:hAnsi="华文楷体" w:eastAsia="华文楷体"/>
          <w:b/>
          <w:sz w:val="32"/>
          <w:szCs w:val="32"/>
        </w:rPr>
      </w:pPr>
      <w:r>
        <w:rPr>
          <w:rFonts w:hint="eastAsia" w:ascii="华文楷体" w:hAnsi="华文楷体" w:eastAsia="华文楷体"/>
          <w:b/>
          <w:sz w:val="32"/>
          <w:szCs w:val="32"/>
        </w:rPr>
        <w:t xml:space="preserve">    </w:t>
      </w:r>
    </w:p>
    <w:p>
      <w:r>
        <mc:AlternateContent>
          <mc:Choice Requires="wps">
            <w:drawing>
              <wp:anchor distT="0" distB="0" distL="114300" distR="114300" simplePos="0" relativeHeight="251686912" behindDoc="0" locked="0" layoutInCell="1" allowOverlap="1">
                <wp:simplePos x="0" y="0"/>
                <wp:positionH relativeFrom="column">
                  <wp:posOffset>243840</wp:posOffset>
                </wp:positionH>
                <wp:positionV relativeFrom="paragraph">
                  <wp:posOffset>807085</wp:posOffset>
                </wp:positionV>
                <wp:extent cx="4876800" cy="442595"/>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4876800" cy="442595"/>
                        </a:xfrm>
                        <a:prstGeom prst="rect">
                          <a:avLst/>
                        </a:prstGeom>
                        <a:noFill/>
                        <a:ln>
                          <a:noFill/>
                        </a:ln>
                      </wps:spPr>
                      <wps:txbx>
                        <w:txbxContent>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rPr>
                                <w:rFonts w:eastAsia="仿宋_GB2312"/>
                                <w:sz w:val="36"/>
                                <w:szCs w:val="36"/>
                                <w:u w:val="single"/>
                              </w:rPr>
                            </w:pPr>
                          </w:p>
                          <w:p>
                            <w:pPr>
                              <w:rPr>
                                <w:rFonts w:hint="eastAsia" w:ascii="华文楷体" w:hAnsi="华文楷体" w:eastAsia="华文楷体"/>
                                <w:b/>
                                <w:sz w:val="32"/>
                                <w:szCs w:val="32"/>
                              </w:rPr>
                            </w:pPr>
                            <w:r>
                              <w:rPr>
                                <w:rFonts w:hint="eastAsia" w:ascii="华文楷体" w:hAnsi="华文楷体" w:eastAsia="华文楷体"/>
                                <w:b/>
                                <w:sz w:val="32"/>
                                <w:szCs w:val="32"/>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pt;margin-top:63.55pt;height:34.85pt;width:384pt;z-index:251686912;mso-width-relative:page;mso-height-relative:page;" filled="f" stroked="f" coordsize="21600,21600" o:gfxdata="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rUc/PWAAAACgEAAA8A&#10;AAAAAAAAAQAgAAAAIgAAAGRycy9kb3ducmV2LnhtbFBLAQIUABQAAAAIAIdO4kCAMqIYGQIAABcE&#10;AAAOAAAAAAAAAAEAIAAAACUBAABkcnMvZTJvRG9jLnhtbFBLBQYAAAAABgAGAFkBAACwBQAAAAA=&#10;">
                <v:fill on="f" focussize="0,0"/>
                <v:stroke on="f"/>
                <v:imagedata o:title=""/>
                <o:lock v:ext="edit" aspectratio="f"/>
                <v:textbox>
                  <w:txbxContent>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rPr>
                          <w:rFonts w:eastAsia="仿宋_GB2312"/>
                          <w:sz w:val="36"/>
                          <w:szCs w:val="36"/>
                          <w:u w:val="single"/>
                        </w:rPr>
                      </w:pPr>
                    </w:p>
                    <w:p>
                      <w:pPr>
                        <w:rPr>
                          <w:rFonts w:hint="eastAsia" w:ascii="华文楷体" w:hAnsi="华文楷体" w:eastAsia="华文楷体"/>
                          <w:b/>
                          <w:sz w:val="32"/>
                          <w:szCs w:val="32"/>
                        </w:rPr>
                      </w:pPr>
                      <w:r>
                        <w:rPr>
                          <w:rFonts w:hint="eastAsia" w:ascii="华文楷体" w:hAnsi="华文楷体" w:eastAsia="华文楷体"/>
                          <w:b/>
                          <w:sz w:val="32"/>
                          <w:szCs w:val="32"/>
                        </w:rPr>
                        <w:t xml:space="preserve">    </w:t>
                      </w:r>
                    </w:p>
                  </w:txbxContent>
                </v:textbox>
              </v:shape>
            </w:pict>
          </mc:Fallback>
        </mc:AlternateContent>
      </w:r>
    </w:p>
    <w:p>
      <w:pPr>
        <w:rPr>
          <w:rFonts w:eastAsia="黑体"/>
          <w:snapToGrid w:val="0"/>
          <w:sz w:val="30"/>
          <w:szCs w:val="30"/>
        </w:rPr>
      </w:pPr>
      <w:r>
        <w:rPr>
          <w:rFonts w:hint="eastAsia" w:eastAsia="黑体"/>
          <w:snapToGrid w:val="0"/>
          <w:sz w:val="30"/>
          <w:szCs w:val="30"/>
        </w:rPr>
        <w:br w:type="page"/>
      </w:r>
    </w:p>
    <w:p>
      <w:pPr>
        <w:pStyle w:val="11"/>
      </w:pPr>
    </w:p>
    <w:p>
      <w:pPr>
        <w:rPr>
          <w:rFonts w:eastAsia="黑体"/>
          <w:snapToGrid w:val="0"/>
          <w:sz w:val="30"/>
          <w:szCs w:val="30"/>
        </w:rPr>
      </w:pPr>
      <w:r>
        <w:rPr>
          <w:rFonts w:eastAsia="黑体"/>
          <w:snapToGrid w:val="0"/>
          <w:sz w:val="30"/>
          <w:szCs w:val="30"/>
        </w:rPr>
        <w:br w:type="page"/>
      </w:r>
    </w:p>
    <w:p>
      <w:pPr>
        <w:pStyle w:val="21"/>
        <w:jc w:val="center"/>
        <w:outlineLvl w:val="0"/>
        <w:rPr>
          <w:rFonts w:ascii="Times New Roman" w:hAnsi="Times New Roman" w:eastAsia="黑体"/>
          <w:snapToGrid w:val="0"/>
          <w:sz w:val="30"/>
          <w:szCs w:val="30"/>
        </w:rPr>
        <w:sectPr>
          <w:footerReference r:id="rId3" w:type="default"/>
          <w:pgSz w:w="11906" w:h="16838"/>
          <w:pgMar w:top="1701" w:right="1531" w:bottom="1701" w:left="1531" w:header="851" w:footer="1077" w:gutter="0"/>
          <w:pgNumType w:start="1"/>
          <w:cols w:space="720" w:num="1"/>
          <w:docGrid w:linePitch="312" w:charSpace="0"/>
        </w:sectPr>
      </w:pPr>
    </w:p>
    <w:p>
      <w:pPr>
        <w:pStyle w:val="21"/>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17"/>
        <w:gridCol w:w="1513"/>
        <w:gridCol w:w="2037"/>
        <w:gridCol w:w="31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spacing w:line="360" w:lineRule="auto"/>
              <w:jc w:val="center"/>
              <w:rPr>
                <w:szCs w:val="21"/>
              </w:rPr>
            </w:pPr>
            <w:r>
              <w:rPr>
                <w:szCs w:val="21"/>
              </w:rPr>
              <w:t>建设项目名称</w:t>
            </w:r>
          </w:p>
        </w:tc>
        <w:tc>
          <w:tcPr>
            <w:tcW w:w="6653" w:type="dxa"/>
            <w:gridSpan w:val="3"/>
            <w:vAlign w:val="center"/>
          </w:tcPr>
          <w:p>
            <w:pPr>
              <w:adjustRightInd w:val="0"/>
              <w:snapToGrid w:val="0"/>
              <w:spacing w:line="360" w:lineRule="auto"/>
              <w:jc w:val="center"/>
              <w:rPr>
                <w:szCs w:val="21"/>
              </w:rPr>
            </w:pPr>
            <w:r>
              <w:rPr>
                <w:rFonts w:hint="eastAsia"/>
                <w:szCs w:val="21"/>
              </w:rPr>
              <w:t>年加工1.5万吨大型非标结构件生产项目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spacing w:line="360" w:lineRule="auto"/>
              <w:jc w:val="center"/>
              <w:rPr>
                <w:szCs w:val="21"/>
              </w:rPr>
            </w:pPr>
            <w:r>
              <w:rPr>
                <w:szCs w:val="21"/>
              </w:rPr>
              <w:t>项目代码</w:t>
            </w:r>
          </w:p>
        </w:tc>
        <w:tc>
          <w:tcPr>
            <w:tcW w:w="6653" w:type="dxa"/>
            <w:gridSpan w:val="3"/>
            <w:vAlign w:val="center"/>
          </w:tcPr>
          <w:p>
            <w:pPr>
              <w:adjustRightInd w:val="0"/>
              <w:snapToGrid w:val="0"/>
              <w:spacing w:line="360" w:lineRule="auto"/>
              <w:jc w:val="center"/>
              <w:rPr>
                <w:szCs w:val="21"/>
              </w:rPr>
            </w:pPr>
            <w:r>
              <w:rPr>
                <w:rFonts w:hint="eastAsia"/>
                <w:szCs w:val="21"/>
              </w:rPr>
              <w:t>2403-430700-04-03-216607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jc w:val="center"/>
              <w:rPr>
                <w:szCs w:val="21"/>
              </w:rPr>
            </w:pPr>
            <w:r>
              <w:rPr>
                <w:szCs w:val="21"/>
              </w:rPr>
              <w:t>建设单位联系人</w:t>
            </w:r>
          </w:p>
        </w:tc>
        <w:tc>
          <w:tcPr>
            <w:tcW w:w="1513" w:type="dxa"/>
            <w:vAlign w:val="center"/>
          </w:tcPr>
          <w:p>
            <w:pPr>
              <w:adjustRightInd w:val="0"/>
              <w:snapToGrid w:val="0"/>
              <w:jc w:val="center"/>
              <w:rPr>
                <w:szCs w:val="21"/>
              </w:rPr>
            </w:pPr>
            <w:r>
              <w:rPr>
                <w:rFonts w:hint="eastAsia"/>
                <w:szCs w:val="21"/>
              </w:rPr>
              <w:t>皮取林</w:t>
            </w:r>
          </w:p>
        </w:tc>
        <w:tc>
          <w:tcPr>
            <w:tcW w:w="2037" w:type="dxa"/>
            <w:vAlign w:val="center"/>
          </w:tcPr>
          <w:p>
            <w:pPr>
              <w:adjustRightInd w:val="0"/>
              <w:snapToGrid w:val="0"/>
              <w:jc w:val="center"/>
              <w:rPr>
                <w:szCs w:val="21"/>
              </w:rPr>
            </w:pPr>
            <w:r>
              <w:rPr>
                <w:szCs w:val="21"/>
              </w:rPr>
              <w:t>联系方式</w:t>
            </w:r>
          </w:p>
        </w:tc>
        <w:tc>
          <w:tcPr>
            <w:tcW w:w="3103" w:type="dxa"/>
            <w:vAlign w:val="center"/>
          </w:tcPr>
          <w:p>
            <w:pPr>
              <w:adjustRightInd w:val="0"/>
              <w:snapToGrid w:val="0"/>
              <w:jc w:val="center"/>
              <w:rPr>
                <w:szCs w:val="21"/>
              </w:rPr>
            </w:pPr>
            <w:r>
              <w:rPr>
                <w:rFonts w:hint="eastAsia"/>
                <w:szCs w:val="21"/>
              </w:rPr>
              <w:t>13908492081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jc w:val="center"/>
              <w:rPr>
                <w:szCs w:val="21"/>
              </w:rPr>
            </w:pPr>
            <w:r>
              <w:rPr>
                <w:szCs w:val="21"/>
              </w:rPr>
              <w:t>建设地点</w:t>
            </w:r>
          </w:p>
        </w:tc>
        <w:tc>
          <w:tcPr>
            <w:tcW w:w="6653" w:type="dxa"/>
            <w:gridSpan w:val="3"/>
            <w:vAlign w:val="center"/>
          </w:tcPr>
          <w:p>
            <w:pPr>
              <w:adjustRightInd w:val="0"/>
              <w:snapToGrid w:val="0"/>
              <w:jc w:val="center"/>
              <w:rPr>
                <w:szCs w:val="21"/>
              </w:rPr>
            </w:pPr>
            <w:r>
              <w:rPr>
                <w:rFonts w:hint="eastAsia"/>
                <w:szCs w:val="21"/>
              </w:rPr>
              <w:t>湖南省常德经济开发区德山大道319号宝田重工8#车间北面第一、二、三跨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jc w:val="center"/>
              <w:rPr>
                <w:szCs w:val="21"/>
              </w:rPr>
            </w:pPr>
            <w:r>
              <w:rPr>
                <w:szCs w:val="21"/>
              </w:rPr>
              <w:t>地理坐标</w:t>
            </w:r>
          </w:p>
        </w:tc>
        <w:tc>
          <w:tcPr>
            <w:tcW w:w="6653" w:type="dxa"/>
            <w:gridSpan w:val="3"/>
            <w:vAlign w:val="center"/>
          </w:tcPr>
          <w:p>
            <w:pPr>
              <w:jc w:val="center"/>
              <w:rPr>
                <w:szCs w:val="21"/>
              </w:rPr>
            </w:pPr>
            <w:r>
              <w:rPr>
                <w:szCs w:val="21"/>
              </w:rPr>
              <w:t>（</w:t>
            </w:r>
            <w:r>
              <w:rPr>
                <w:rFonts w:hint="eastAsia"/>
                <w:szCs w:val="21"/>
              </w:rPr>
              <w:t>E111°41′39.174″，N28°55′3.714″</w:t>
            </w: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17" w:type="dxa"/>
            <w:tcMar>
              <w:top w:w="16" w:type="dxa"/>
              <w:left w:w="16" w:type="dxa"/>
              <w:right w:w="16" w:type="dxa"/>
            </w:tcMar>
            <w:vAlign w:val="center"/>
          </w:tcPr>
          <w:p>
            <w:pPr>
              <w:adjustRightInd w:val="0"/>
              <w:snapToGrid w:val="0"/>
              <w:spacing w:line="360" w:lineRule="auto"/>
              <w:jc w:val="center"/>
              <w:rPr>
                <w:szCs w:val="21"/>
              </w:rPr>
            </w:pPr>
            <w:r>
              <w:rPr>
                <w:szCs w:val="21"/>
              </w:rPr>
              <w:t>国民经济</w:t>
            </w:r>
          </w:p>
          <w:p>
            <w:pPr>
              <w:adjustRightInd w:val="0"/>
              <w:snapToGrid w:val="0"/>
              <w:spacing w:line="360" w:lineRule="auto"/>
              <w:jc w:val="center"/>
              <w:rPr>
                <w:szCs w:val="21"/>
              </w:rPr>
            </w:pPr>
            <w:r>
              <w:rPr>
                <w:szCs w:val="21"/>
              </w:rPr>
              <w:t>行业类别</w:t>
            </w:r>
          </w:p>
        </w:tc>
        <w:tc>
          <w:tcPr>
            <w:tcW w:w="1513" w:type="dxa"/>
            <w:vAlign w:val="center"/>
          </w:tcPr>
          <w:p>
            <w:pPr>
              <w:adjustRightInd w:val="0"/>
              <w:snapToGrid w:val="0"/>
              <w:spacing w:line="360" w:lineRule="auto"/>
              <w:jc w:val="center"/>
              <w:rPr>
                <w:szCs w:val="21"/>
              </w:rPr>
            </w:pPr>
            <w:r>
              <w:rPr>
                <w:szCs w:val="21"/>
              </w:rPr>
              <w:t>C3</w:t>
            </w:r>
            <w:r>
              <w:rPr>
                <w:rFonts w:hint="eastAsia"/>
                <w:szCs w:val="21"/>
              </w:rPr>
              <w:t>515建筑材料生产专用机械制造</w:t>
            </w:r>
          </w:p>
        </w:tc>
        <w:tc>
          <w:tcPr>
            <w:tcW w:w="2037" w:type="dxa"/>
            <w:vAlign w:val="center"/>
          </w:tcPr>
          <w:p>
            <w:pPr>
              <w:adjustRightInd w:val="0"/>
              <w:snapToGrid w:val="0"/>
              <w:spacing w:line="360" w:lineRule="auto"/>
              <w:jc w:val="center"/>
              <w:rPr>
                <w:szCs w:val="21"/>
              </w:rPr>
            </w:pPr>
            <w:bookmarkStart w:id="0" w:name="_Hlk49843745"/>
            <w:r>
              <w:rPr>
                <w:szCs w:val="21"/>
              </w:rPr>
              <w:t>建设项目</w:t>
            </w:r>
          </w:p>
          <w:p>
            <w:pPr>
              <w:adjustRightInd w:val="0"/>
              <w:snapToGrid w:val="0"/>
              <w:spacing w:line="360" w:lineRule="auto"/>
              <w:jc w:val="center"/>
              <w:rPr>
                <w:szCs w:val="21"/>
              </w:rPr>
            </w:pPr>
            <w:r>
              <w:rPr>
                <w:szCs w:val="21"/>
              </w:rPr>
              <w:t>行业类别</w:t>
            </w:r>
            <w:bookmarkEnd w:id="0"/>
          </w:p>
        </w:tc>
        <w:tc>
          <w:tcPr>
            <w:tcW w:w="3103" w:type="dxa"/>
            <w:vAlign w:val="center"/>
          </w:tcPr>
          <w:p>
            <w:pPr>
              <w:pStyle w:val="23"/>
              <w:ind w:left="0" w:leftChars="0" w:firstLine="0" w:firstLineChars="0"/>
              <w:jc w:val="center"/>
            </w:pPr>
            <w:r>
              <w:rPr>
                <w:rFonts w:hint="eastAsia"/>
                <w:szCs w:val="21"/>
              </w:rPr>
              <w:t>三十二、专用设备制造业35—70采矿、冶金、建筑专用设备制造 351：其他（仅分割、焊接、组装的除外； 非溶剂型低VOC</w:t>
            </w:r>
            <w:r>
              <w:rPr>
                <w:rFonts w:hint="eastAsia"/>
                <w:szCs w:val="21"/>
                <w:vertAlign w:val="subscript"/>
              </w:rPr>
              <w:t>S</w:t>
            </w:r>
            <w:r>
              <w:rPr>
                <w:rFonts w:hint="eastAsia"/>
                <w:szCs w:val="21"/>
              </w:rPr>
              <w:t>含量涂料10 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17" w:type="dxa"/>
            <w:tcMar>
              <w:top w:w="16" w:type="dxa"/>
              <w:left w:w="16" w:type="dxa"/>
              <w:right w:w="16" w:type="dxa"/>
            </w:tcMar>
            <w:vAlign w:val="center"/>
          </w:tcPr>
          <w:p>
            <w:pPr>
              <w:adjustRightInd w:val="0"/>
              <w:snapToGrid w:val="0"/>
              <w:spacing w:line="360" w:lineRule="auto"/>
              <w:jc w:val="center"/>
              <w:rPr>
                <w:szCs w:val="21"/>
              </w:rPr>
            </w:pPr>
            <w:r>
              <w:rPr>
                <w:szCs w:val="21"/>
              </w:rPr>
              <w:t>建设性质</w:t>
            </w:r>
          </w:p>
        </w:tc>
        <w:tc>
          <w:tcPr>
            <w:tcW w:w="1513" w:type="dxa"/>
            <w:vAlign w:val="center"/>
          </w:tcPr>
          <w:p>
            <w:pPr>
              <w:spacing w:line="360" w:lineRule="auto"/>
              <w:jc w:val="left"/>
              <w:rPr>
                <w:szCs w:val="21"/>
              </w:rPr>
            </w:pPr>
            <w:r>
              <w:rPr>
                <w:szCs w:val="21"/>
              </w:rPr>
              <w:sym w:font="Wingdings" w:char="00FE"/>
            </w:r>
            <w:r>
              <w:rPr>
                <w:szCs w:val="21"/>
              </w:rPr>
              <w:t>新建</w:t>
            </w:r>
          </w:p>
          <w:p>
            <w:pPr>
              <w:spacing w:line="360" w:lineRule="auto"/>
              <w:jc w:val="left"/>
              <w:rPr>
                <w:szCs w:val="21"/>
              </w:rPr>
            </w:pPr>
            <w:r>
              <w:rPr>
                <w:szCs w:val="21"/>
              </w:rPr>
              <w:sym w:font="Wingdings" w:char="00A8"/>
            </w:r>
            <w:r>
              <w:rPr>
                <w:szCs w:val="21"/>
              </w:rPr>
              <w:t>改建</w:t>
            </w:r>
          </w:p>
          <w:p>
            <w:pPr>
              <w:spacing w:line="360" w:lineRule="auto"/>
              <w:jc w:val="left"/>
              <w:rPr>
                <w:szCs w:val="21"/>
              </w:rPr>
            </w:pPr>
            <w:r>
              <w:rPr>
                <w:szCs w:val="21"/>
              </w:rPr>
              <w:sym w:font="Wingdings" w:char="00A8"/>
            </w:r>
            <w:r>
              <w:rPr>
                <w:szCs w:val="21"/>
              </w:rPr>
              <w:t>扩建</w:t>
            </w:r>
          </w:p>
          <w:p>
            <w:pPr>
              <w:spacing w:line="360" w:lineRule="auto"/>
              <w:jc w:val="left"/>
              <w:rPr>
                <w:szCs w:val="21"/>
              </w:rPr>
            </w:pPr>
            <w:r>
              <w:rPr>
                <w:szCs w:val="21"/>
              </w:rPr>
              <w:sym w:font="Wingdings" w:char="00A8"/>
            </w:r>
            <w:r>
              <w:rPr>
                <w:szCs w:val="21"/>
              </w:rPr>
              <w:t>技术改造</w:t>
            </w:r>
          </w:p>
        </w:tc>
        <w:tc>
          <w:tcPr>
            <w:tcW w:w="2037" w:type="dxa"/>
            <w:vAlign w:val="center"/>
          </w:tcPr>
          <w:p>
            <w:pPr>
              <w:adjustRightInd w:val="0"/>
              <w:snapToGrid w:val="0"/>
              <w:spacing w:line="360" w:lineRule="auto"/>
              <w:jc w:val="center"/>
              <w:rPr>
                <w:szCs w:val="21"/>
              </w:rPr>
            </w:pPr>
            <w:r>
              <w:rPr>
                <w:szCs w:val="21"/>
              </w:rPr>
              <w:t>建设项目</w:t>
            </w:r>
          </w:p>
          <w:p>
            <w:pPr>
              <w:adjustRightInd w:val="0"/>
              <w:snapToGrid w:val="0"/>
              <w:spacing w:line="360" w:lineRule="auto"/>
              <w:jc w:val="center"/>
              <w:rPr>
                <w:szCs w:val="21"/>
              </w:rPr>
            </w:pPr>
            <w:r>
              <w:rPr>
                <w:szCs w:val="21"/>
              </w:rPr>
              <w:t>申报情形</w:t>
            </w:r>
          </w:p>
        </w:tc>
        <w:tc>
          <w:tcPr>
            <w:tcW w:w="3103" w:type="dxa"/>
            <w:vAlign w:val="center"/>
          </w:tcPr>
          <w:p>
            <w:pPr>
              <w:spacing w:line="360" w:lineRule="auto"/>
              <w:jc w:val="left"/>
              <w:rPr>
                <w:szCs w:val="21"/>
              </w:rPr>
            </w:pPr>
            <w:r>
              <w:rPr>
                <w:szCs w:val="21"/>
              </w:rPr>
              <w:sym w:font="Wingdings" w:char="00FE"/>
            </w:r>
            <w:r>
              <w:rPr>
                <w:szCs w:val="21"/>
              </w:rPr>
              <w:t>首次申报项目</w:t>
            </w:r>
          </w:p>
          <w:p>
            <w:pPr>
              <w:spacing w:line="360" w:lineRule="auto"/>
              <w:jc w:val="left"/>
              <w:rPr>
                <w:szCs w:val="21"/>
              </w:rPr>
            </w:pPr>
            <w:r>
              <w:rPr>
                <w:szCs w:val="21"/>
              </w:rPr>
              <w:sym w:font="Wingdings" w:char="00A8"/>
            </w:r>
            <w:r>
              <w:rPr>
                <w:szCs w:val="21"/>
              </w:rPr>
              <w:t>不予批准后再次申报项目</w:t>
            </w:r>
          </w:p>
          <w:p>
            <w:pPr>
              <w:spacing w:line="360" w:lineRule="auto"/>
              <w:jc w:val="left"/>
              <w:rPr>
                <w:szCs w:val="21"/>
              </w:rPr>
            </w:pPr>
            <w:r>
              <w:rPr>
                <w:szCs w:val="21"/>
              </w:rPr>
              <w:sym w:font="Wingdings" w:char="00A8"/>
            </w:r>
            <w:r>
              <w:rPr>
                <w:szCs w:val="21"/>
              </w:rPr>
              <w:t>超五年重新审核项目</w:t>
            </w:r>
          </w:p>
          <w:p>
            <w:pPr>
              <w:spacing w:line="360" w:lineRule="auto"/>
              <w:jc w:val="left"/>
              <w:rPr>
                <w:szCs w:val="21"/>
              </w:rPr>
            </w:pPr>
            <w:r>
              <w:rPr>
                <w:szCs w:val="21"/>
              </w:rPr>
              <w:sym w:font="Wingdings" w:char="00A8"/>
            </w:r>
            <w:r>
              <w:rPr>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17" w:type="dxa"/>
            <w:tcMar>
              <w:top w:w="16" w:type="dxa"/>
              <w:left w:w="16" w:type="dxa"/>
              <w:right w:w="16" w:type="dxa"/>
            </w:tcMar>
            <w:vAlign w:val="center"/>
          </w:tcPr>
          <w:p>
            <w:pPr>
              <w:adjustRightInd w:val="0"/>
              <w:snapToGrid w:val="0"/>
              <w:spacing w:line="360" w:lineRule="auto"/>
              <w:jc w:val="center"/>
              <w:rPr>
                <w:szCs w:val="21"/>
              </w:rPr>
            </w:pPr>
            <w:r>
              <w:rPr>
                <w:szCs w:val="21"/>
              </w:rPr>
              <w:t>项目审批（核准/</w:t>
            </w:r>
          </w:p>
          <w:p>
            <w:pPr>
              <w:adjustRightInd w:val="0"/>
              <w:snapToGrid w:val="0"/>
              <w:spacing w:line="360" w:lineRule="auto"/>
              <w:jc w:val="center"/>
              <w:rPr>
                <w:szCs w:val="21"/>
              </w:rPr>
            </w:pPr>
            <w:r>
              <w:rPr>
                <w:szCs w:val="21"/>
              </w:rPr>
              <w:t>备案）部门（选填）</w:t>
            </w:r>
          </w:p>
        </w:tc>
        <w:tc>
          <w:tcPr>
            <w:tcW w:w="1513" w:type="dxa"/>
            <w:vAlign w:val="center"/>
          </w:tcPr>
          <w:p>
            <w:pPr>
              <w:adjustRightInd w:val="0"/>
              <w:snapToGrid w:val="0"/>
              <w:spacing w:line="360" w:lineRule="auto"/>
              <w:jc w:val="center"/>
              <w:rPr>
                <w:szCs w:val="21"/>
              </w:rPr>
            </w:pPr>
            <w:r>
              <w:rPr>
                <w:rFonts w:hint="eastAsia"/>
                <w:szCs w:val="21"/>
              </w:rPr>
              <w:t>常德经济技术开发区产业发展局</w:t>
            </w:r>
          </w:p>
        </w:tc>
        <w:tc>
          <w:tcPr>
            <w:tcW w:w="2037" w:type="dxa"/>
            <w:vAlign w:val="center"/>
          </w:tcPr>
          <w:p>
            <w:pPr>
              <w:adjustRightInd w:val="0"/>
              <w:snapToGrid w:val="0"/>
              <w:spacing w:line="360" w:lineRule="auto"/>
              <w:jc w:val="center"/>
              <w:rPr>
                <w:szCs w:val="21"/>
              </w:rPr>
            </w:pPr>
            <w:r>
              <w:rPr>
                <w:szCs w:val="21"/>
              </w:rPr>
              <w:t>项目审批（核准/</w:t>
            </w:r>
          </w:p>
          <w:p>
            <w:pPr>
              <w:adjustRightInd w:val="0"/>
              <w:snapToGrid w:val="0"/>
              <w:spacing w:line="360" w:lineRule="auto"/>
              <w:jc w:val="center"/>
              <w:rPr>
                <w:szCs w:val="21"/>
              </w:rPr>
            </w:pPr>
            <w:r>
              <w:rPr>
                <w:szCs w:val="21"/>
              </w:rPr>
              <w:t>备案）文号（选填）</w:t>
            </w:r>
          </w:p>
        </w:tc>
        <w:tc>
          <w:tcPr>
            <w:tcW w:w="3103" w:type="dxa"/>
            <w:vAlign w:val="center"/>
          </w:tcPr>
          <w:p>
            <w:pPr>
              <w:adjustRightInd w:val="0"/>
              <w:snapToGrid w:val="0"/>
              <w:spacing w:line="360" w:lineRule="auto"/>
              <w:jc w:val="center"/>
              <w:rPr>
                <w:szCs w:val="21"/>
              </w:rPr>
            </w:pPr>
            <w:r>
              <w:rPr>
                <w:rFonts w:hint="eastAsia"/>
                <w:szCs w:val="21"/>
              </w:rPr>
              <w:t>德产备〔2024</w:t>
            </w:r>
            <w:r>
              <w:rPr>
                <w:szCs w:val="21"/>
              </w:rPr>
              <w:t>〕</w:t>
            </w:r>
            <w:r>
              <w:rPr>
                <w:rFonts w:hint="eastAsia"/>
                <w:szCs w:val="21"/>
              </w:rPr>
              <w:t>063号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jc w:val="center"/>
              <w:rPr>
                <w:szCs w:val="21"/>
              </w:rPr>
            </w:pPr>
            <w:r>
              <w:rPr>
                <w:szCs w:val="21"/>
              </w:rPr>
              <w:t>总投资（万元）</w:t>
            </w:r>
          </w:p>
        </w:tc>
        <w:tc>
          <w:tcPr>
            <w:tcW w:w="1513" w:type="dxa"/>
            <w:vAlign w:val="center"/>
          </w:tcPr>
          <w:p>
            <w:pPr>
              <w:adjustRightInd w:val="0"/>
              <w:snapToGrid w:val="0"/>
              <w:jc w:val="center"/>
              <w:rPr>
                <w:szCs w:val="21"/>
              </w:rPr>
            </w:pPr>
            <w:r>
              <w:rPr>
                <w:rFonts w:hint="eastAsia"/>
                <w:szCs w:val="21"/>
              </w:rPr>
              <w:t>5800</w:t>
            </w:r>
          </w:p>
        </w:tc>
        <w:tc>
          <w:tcPr>
            <w:tcW w:w="2037" w:type="dxa"/>
            <w:tcMar>
              <w:top w:w="16" w:type="dxa"/>
              <w:left w:w="16" w:type="dxa"/>
              <w:right w:w="16" w:type="dxa"/>
            </w:tcMar>
            <w:vAlign w:val="center"/>
          </w:tcPr>
          <w:p>
            <w:pPr>
              <w:adjustRightInd w:val="0"/>
              <w:snapToGrid w:val="0"/>
              <w:jc w:val="center"/>
              <w:rPr>
                <w:szCs w:val="21"/>
              </w:rPr>
            </w:pPr>
            <w:r>
              <w:rPr>
                <w:szCs w:val="21"/>
              </w:rPr>
              <w:t>环保投资（万元）</w:t>
            </w:r>
          </w:p>
        </w:tc>
        <w:tc>
          <w:tcPr>
            <w:tcW w:w="3103" w:type="dxa"/>
            <w:vAlign w:val="center"/>
          </w:tcPr>
          <w:p>
            <w:pPr>
              <w:adjustRightInd w:val="0"/>
              <w:snapToGrid w:val="0"/>
              <w:jc w:val="center"/>
              <w:rPr>
                <w:szCs w:val="21"/>
              </w:rPr>
            </w:pPr>
            <w:r>
              <w:rPr>
                <w:rFonts w:hint="eastAsia"/>
                <w:szCs w:val="21"/>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jc w:val="center"/>
              <w:rPr>
                <w:szCs w:val="21"/>
              </w:rPr>
            </w:pPr>
            <w:r>
              <w:rPr>
                <w:szCs w:val="21"/>
              </w:rPr>
              <w:t>环保投资占比（%）</w:t>
            </w:r>
          </w:p>
        </w:tc>
        <w:tc>
          <w:tcPr>
            <w:tcW w:w="1513" w:type="dxa"/>
            <w:vAlign w:val="center"/>
          </w:tcPr>
          <w:p>
            <w:pPr>
              <w:adjustRightInd w:val="0"/>
              <w:snapToGrid w:val="0"/>
              <w:jc w:val="center"/>
              <w:rPr>
                <w:szCs w:val="21"/>
              </w:rPr>
            </w:pPr>
            <w:r>
              <w:rPr>
                <w:rFonts w:hint="eastAsia"/>
                <w:szCs w:val="21"/>
              </w:rPr>
              <w:t>5.17</w:t>
            </w:r>
          </w:p>
        </w:tc>
        <w:tc>
          <w:tcPr>
            <w:tcW w:w="2037" w:type="dxa"/>
            <w:tcMar>
              <w:top w:w="16" w:type="dxa"/>
              <w:left w:w="16" w:type="dxa"/>
              <w:right w:w="16" w:type="dxa"/>
            </w:tcMar>
            <w:vAlign w:val="center"/>
          </w:tcPr>
          <w:p>
            <w:pPr>
              <w:adjustRightInd w:val="0"/>
              <w:snapToGrid w:val="0"/>
              <w:jc w:val="center"/>
              <w:rPr>
                <w:szCs w:val="21"/>
              </w:rPr>
            </w:pPr>
            <w:r>
              <w:rPr>
                <w:szCs w:val="21"/>
              </w:rPr>
              <w:t>施工工期</w:t>
            </w:r>
          </w:p>
        </w:tc>
        <w:tc>
          <w:tcPr>
            <w:tcW w:w="3103" w:type="dxa"/>
            <w:vAlign w:val="center"/>
          </w:tcPr>
          <w:p>
            <w:pPr>
              <w:adjustRightInd w:val="0"/>
              <w:snapToGrid w:val="0"/>
              <w:jc w:val="center"/>
              <w:rPr>
                <w:szCs w:val="21"/>
              </w:rPr>
            </w:pPr>
            <w:r>
              <w:rPr>
                <w:rFonts w:hint="eastAsia"/>
                <w:szCs w:val="21"/>
              </w:rPr>
              <w:t>9个月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7" w:type="dxa"/>
            <w:tcMar>
              <w:top w:w="16" w:type="dxa"/>
              <w:left w:w="16" w:type="dxa"/>
              <w:right w:w="16" w:type="dxa"/>
            </w:tcMar>
            <w:vAlign w:val="center"/>
          </w:tcPr>
          <w:p>
            <w:pPr>
              <w:adjustRightInd w:val="0"/>
              <w:snapToGrid w:val="0"/>
              <w:spacing w:line="360" w:lineRule="auto"/>
              <w:jc w:val="center"/>
              <w:rPr>
                <w:szCs w:val="21"/>
              </w:rPr>
            </w:pPr>
            <w:r>
              <w:rPr>
                <w:szCs w:val="21"/>
              </w:rPr>
              <w:t>是否开工建设</w:t>
            </w:r>
          </w:p>
        </w:tc>
        <w:tc>
          <w:tcPr>
            <w:tcW w:w="1513" w:type="dxa"/>
            <w:vAlign w:val="center"/>
          </w:tcPr>
          <w:p>
            <w:pPr>
              <w:adjustRightInd w:val="0"/>
              <w:snapToGrid w:val="0"/>
              <w:spacing w:line="360" w:lineRule="auto"/>
              <w:jc w:val="center"/>
              <w:rPr>
                <w:szCs w:val="21"/>
              </w:rPr>
            </w:pPr>
            <w:r>
              <w:rPr>
                <w:szCs w:val="21"/>
              </w:rPr>
              <w:sym w:font="Wingdings" w:char="00FE"/>
            </w:r>
            <w:r>
              <w:rPr>
                <w:szCs w:val="21"/>
              </w:rPr>
              <w:t>否</w:t>
            </w:r>
          </w:p>
          <w:p>
            <w:pPr>
              <w:adjustRightInd w:val="0"/>
              <w:snapToGrid w:val="0"/>
              <w:spacing w:line="360" w:lineRule="auto"/>
              <w:jc w:val="center"/>
              <w:rPr>
                <w:szCs w:val="21"/>
              </w:rPr>
            </w:pPr>
            <w:r>
              <w:rPr>
                <w:szCs w:val="21"/>
              </w:rPr>
              <w:sym w:font="Wingdings" w:char="00A8"/>
            </w:r>
            <w:r>
              <w:rPr>
                <w:szCs w:val="21"/>
              </w:rPr>
              <w:t>是：</w:t>
            </w:r>
          </w:p>
        </w:tc>
        <w:tc>
          <w:tcPr>
            <w:tcW w:w="2037" w:type="dxa"/>
            <w:tcMar>
              <w:top w:w="16" w:type="dxa"/>
              <w:left w:w="16" w:type="dxa"/>
              <w:right w:w="16" w:type="dxa"/>
            </w:tcMar>
            <w:vAlign w:val="center"/>
          </w:tcPr>
          <w:p>
            <w:pPr>
              <w:adjustRightInd w:val="0"/>
              <w:snapToGrid w:val="0"/>
              <w:spacing w:line="360" w:lineRule="auto"/>
              <w:jc w:val="center"/>
              <w:rPr>
                <w:szCs w:val="21"/>
              </w:rPr>
            </w:pPr>
            <w:r>
              <w:rPr>
                <w:spacing w:val="-6"/>
                <w:szCs w:val="21"/>
              </w:rPr>
              <w:t>用地面积（m</w:t>
            </w:r>
            <w:r>
              <w:rPr>
                <w:spacing w:val="-6"/>
                <w:szCs w:val="21"/>
                <w:vertAlign w:val="superscript"/>
              </w:rPr>
              <w:t>2</w:t>
            </w:r>
            <w:r>
              <w:rPr>
                <w:spacing w:val="-6"/>
                <w:szCs w:val="21"/>
              </w:rPr>
              <w:t>）</w:t>
            </w:r>
          </w:p>
        </w:tc>
        <w:tc>
          <w:tcPr>
            <w:tcW w:w="3103" w:type="dxa"/>
            <w:vAlign w:val="center"/>
          </w:tcPr>
          <w:p>
            <w:pPr>
              <w:adjustRightInd w:val="0"/>
              <w:snapToGrid w:val="0"/>
              <w:spacing w:line="360" w:lineRule="auto"/>
              <w:jc w:val="center"/>
              <w:rPr>
                <w:szCs w:val="21"/>
              </w:rPr>
            </w:pPr>
            <w:r>
              <w:rPr>
                <w:szCs w:val="21"/>
              </w:rPr>
              <w:t>7590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7" w:type="dxa"/>
            <w:vAlign w:val="center"/>
          </w:tcPr>
          <w:p>
            <w:pPr>
              <w:autoSpaceDE w:val="0"/>
              <w:autoSpaceDN w:val="0"/>
              <w:adjustRightInd w:val="0"/>
              <w:snapToGrid w:val="0"/>
              <w:spacing w:line="360" w:lineRule="auto"/>
              <w:jc w:val="center"/>
              <w:rPr>
                <w:kern w:val="0"/>
                <w:sz w:val="24"/>
              </w:rPr>
            </w:pPr>
            <w:r>
              <w:rPr>
                <w:kern w:val="0"/>
                <w:sz w:val="24"/>
              </w:rPr>
              <w:t>专项评价设置情况</w:t>
            </w:r>
          </w:p>
        </w:tc>
        <w:tc>
          <w:tcPr>
            <w:tcW w:w="6653" w:type="dxa"/>
            <w:gridSpan w:val="3"/>
            <w:vAlign w:val="center"/>
          </w:tcPr>
          <w:p>
            <w:pPr>
              <w:autoSpaceDE w:val="0"/>
              <w:autoSpaceDN w:val="0"/>
              <w:adjustRightInd w:val="0"/>
              <w:snapToGrid w:val="0"/>
              <w:spacing w:line="360" w:lineRule="auto"/>
              <w:jc w:val="center"/>
              <w:rPr>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7" w:type="dxa"/>
            <w:vAlign w:val="center"/>
          </w:tcPr>
          <w:p>
            <w:pPr>
              <w:autoSpaceDE w:val="0"/>
              <w:autoSpaceDN w:val="0"/>
              <w:adjustRightInd w:val="0"/>
              <w:snapToGrid w:val="0"/>
              <w:spacing w:line="360" w:lineRule="auto"/>
              <w:jc w:val="center"/>
              <w:rPr>
                <w:kern w:val="0"/>
                <w:sz w:val="24"/>
              </w:rPr>
            </w:pPr>
            <w:r>
              <w:rPr>
                <w:sz w:val="24"/>
              </w:rPr>
              <w:t>规划情况</w:t>
            </w:r>
          </w:p>
        </w:tc>
        <w:tc>
          <w:tcPr>
            <w:tcW w:w="6653" w:type="dxa"/>
            <w:gridSpan w:val="3"/>
            <w:vAlign w:val="center"/>
          </w:tcPr>
          <w:p>
            <w:pPr>
              <w:autoSpaceDE w:val="0"/>
              <w:autoSpaceDN w:val="0"/>
              <w:spacing w:line="360" w:lineRule="auto"/>
              <w:ind w:firstLine="480" w:firstLineChars="200"/>
              <w:rPr>
                <w:kern w:val="0"/>
                <w:sz w:val="24"/>
              </w:rPr>
            </w:pPr>
            <w:r>
              <w:rPr>
                <w:rFonts w:hint="eastAsia"/>
                <w:kern w:val="0"/>
                <w:sz w:val="24"/>
              </w:rPr>
              <w:t>规划文件名称：《常德经济技术开发区概念性总体规划》（2013-2030）</w:t>
            </w:r>
          </w:p>
          <w:p>
            <w:pPr>
              <w:autoSpaceDE w:val="0"/>
              <w:autoSpaceDN w:val="0"/>
              <w:adjustRightInd w:val="0"/>
              <w:snapToGrid w:val="0"/>
              <w:spacing w:line="360" w:lineRule="auto"/>
              <w:jc w:val="center"/>
              <w:rPr>
                <w:kern w:val="0"/>
                <w:sz w:val="24"/>
              </w:rPr>
            </w:pPr>
            <w:r>
              <w:rPr>
                <w:rFonts w:hint="eastAsia"/>
                <w:kern w:val="0"/>
                <w:sz w:val="24"/>
              </w:rPr>
              <w:t>规划文件名称：《常德经济技术开发区控制性详细规划整合》年限为2021-2030年</w:t>
            </w:r>
          </w:p>
          <w:p>
            <w:pPr>
              <w:autoSpaceDE w:val="0"/>
              <w:autoSpaceDN w:val="0"/>
              <w:spacing w:line="360" w:lineRule="auto"/>
              <w:ind w:firstLine="1440" w:firstLineChars="600"/>
            </w:pPr>
            <w:r>
              <w:rPr>
                <w:rFonts w:hint="eastAsia"/>
                <w:kern w:val="0"/>
                <w:sz w:val="24"/>
              </w:rPr>
              <w:t>规划审查机关：原常德市规划局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7" w:type="dxa"/>
            <w:vAlign w:val="center"/>
          </w:tcPr>
          <w:p>
            <w:pPr>
              <w:adjustRightInd w:val="0"/>
              <w:snapToGrid w:val="0"/>
              <w:spacing w:line="360" w:lineRule="auto"/>
              <w:jc w:val="center"/>
              <w:rPr>
                <w:sz w:val="24"/>
              </w:rPr>
            </w:pPr>
            <w:r>
              <w:rPr>
                <w:sz w:val="24"/>
              </w:rPr>
              <w:t>规划环境影响</w:t>
            </w:r>
          </w:p>
          <w:p>
            <w:pPr>
              <w:adjustRightInd w:val="0"/>
              <w:snapToGrid w:val="0"/>
              <w:spacing w:line="360" w:lineRule="auto"/>
              <w:jc w:val="center"/>
              <w:rPr>
                <w:kern w:val="0"/>
                <w:sz w:val="24"/>
              </w:rPr>
            </w:pPr>
            <w:r>
              <w:rPr>
                <w:sz w:val="24"/>
              </w:rPr>
              <w:t>评价情况</w:t>
            </w:r>
          </w:p>
        </w:tc>
        <w:tc>
          <w:tcPr>
            <w:tcW w:w="6653" w:type="dxa"/>
            <w:gridSpan w:val="3"/>
            <w:vAlign w:val="center"/>
          </w:tcPr>
          <w:p>
            <w:pPr>
              <w:autoSpaceDE w:val="0"/>
              <w:autoSpaceDN w:val="0"/>
              <w:spacing w:line="360" w:lineRule="auto"/>
              <w:ind w:firstLine="480" w:firstLineChars="200"/>
              <w:rPr>
                <w:sz w:val="24"/>
              </w:rPr>
            </w:pPr>
            <w:r>
              <w:rPr>
                <w:rFonts w:hint="eastAsia"/>
                <w:sz w:val="24"/>
              </w:rPr>
              <w:t>规划环境影响评价文件名称：《常德经济技术开发区调区扩区规划环境影响报告书》；2023.6</w:t>
            </w:r>
          </w:p>
          <w:p>
            <w:pPr>
              <w:autoSpaceDE w:val="0"/>
              <w:autoSpaceDN w:val="0"/>
              <w:spacing w:line="360" w:lineRule="auto"/>
              <w:ind w:firstLine="480" w:firstLineChars="200"/>
              <w:rPr>
                <w:sz w:val="24"/>
              </w:rPr>
            </w:pPr>
            <w:r>
              <w:rPr>
                <w:rFonts w:hint="eastAsia"/>
                <w:sz w:val="24"/>
              </w:rPr>
              <w:t>审查机关：湖南省生态环境厅；</w:t>
            </w:r>
          </w:p>
          <w:p>
            <w:pPr>
              <w:autoSpaceDE w:val="0"/>
              <w:autoSpaceDN w:val="0"/>
              <w:adjustRightInd w:val="0"/>
              <w:snapToGrid w:val="0"/>
              <w:spacing w:line="360" w:lineRule="auto"/>
              <w:jc w:val="center"/>
              <w:rPr>
                <w:kern w:val="0"/>
                <w:sz w:val="24"/>
              </w:rPr>
            </w:pPr>
            <w:r>
              <w:rPr>
                <w:rFonts w:hint="eastAsia"/>
                <w:sz w:val="24"/>
              </w:rPr>
              <w:t>审查文件名称及文号：《关于常德市经济开发区调区扩区规划环境影响报告书审查意见的函》（湘环评函〔2023〕32号）。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2217" w:type="dxa"/>
            <w:vAlign w:val="center"/>
          </w:tcPr>
          <w:p>
            <w:pPr>
              <w:autoSpaceDE w:val="0"/>
              <w:autoSpaceDN w:val="0"/>
              <w:adjustRightInd w:val="0"/>
              <w:snapToGrid w:val="0"/>
              <w:spacing w:line="360" w:lineRule="auto"/>
              <w:jc w:val="center"/>
              <w:rPr>
                <w:kern w:val="0"/>
                <w:sz w:val="24"/>
              </w:rPr>
            </w:pPr>
            <w:r>
              <w:rPr>
                <w:kern w:val="0"/>
                <w:sz w:val="24"/>
              </w:rPr>
              <w:t>规划及规划环境</w:t>
            </w:r>
          </w:p>
          <w:p>
            <w:pPr>
              <w:autoSpaceDE w:val="0"/>
              <w:autoSpaceDN w:val="0"/>
              <w:adjustRightInd w:val="0"/>
              <w:snapToGrid w:val="0"/>
              <w:spacing w:line="360" w:lineRule="auto"/>
              <w:jc w:val="center"/>
              <w:rPr>
                <w:kern w:val="0"/>
                <w:sz w:val="24"/>
              </w:rPr>
            </w:pPr>
            <w:r>
              <w:rPr>
                <w:kern w:val="0"/>
                <w:sz w:val="24"/>
              </w:rPr>
              <w:t>影响评价符合性分</w:t>
            </w:r>
          </w:p>
          <w:p>
            <w:pPr>
              <w:autoSpaceDE w:val="0"/>
              <w:autoSpaceDN w:val="0"/>
              <w:adjustRightInd w:val="0"/>
              <w:snapToGrid w:val="0"/>
              <w:spacing w:line="360" w:lineRule="auto"/>
              <w:jc w:val="center"/>
              <w:rPr>
                <w:kern w:val="0"/>
                <w:sz w:val="24"/>
              </w:rPr>
            </w:pPr>
            <w:r>
              <w:rPr>
                <w:kern w:val="0"/>
                <w:sz w:val="24"/>
              </w:rPr>
              <w:t>析</w:t>
            </w:r>
          </w:p>
        </w:tc>
        <w:tc>
          <w:tcPr>
            <w:tcW w:w="6653" w:type="dxa"/>
            <w:gridSpan w:val="3"/>
            <w:vAlign w:val="center"/>
          </w:tcPr>
          <w:p>
            <w:pPr>
              <w:spacing w:line="360" w:lineRule="auto"/>
              <w:ind w:firstLine="482" w:firstLineChars="200"/>
              <w:rPr>
                <w:kern w:val="0"/>
                <w:sz w:val="24"/>
              </w:rPr>
            </w:pPr>
            <w:r>
              <w:rPr>
                <w:rFonts w:hint="eastAsia"/>
                <w:b/>
                <w:kern w:val="0"/>
                <w:sz w:val="24"/>
              </w:rPr>
              <w:t>1</w:t>
            </w:r>
            <w:r>
              <w:rPr>
                <w:b/>
                <w:kern w:val="0"/>
                <w:sz w:val="24"/>
              </w:rPr>
              <w:t>、与</w:t>
            </w:r>
            <w:r>
              <w:rPr>
                <w:rFonts w:hint="eastAsia"/>
                <w:b/>
                <w:kern w:val="0"/>
                <w:sz w:val="24"/>
              </w:rPr>
              <w:t>《常德经济技术开发区调区扩区规划环境影响报告书》</w:t>
            </w:r>
            <w:r>
              <w:rPr>
                <w:b/>
                <w:kern w:val="0"/>
                <w:sz w:val="24"/>
              </w:rPr>
              <w:t>符合性分析</w:t>
            </w:r>
          </w:p>
          <w:p>
            <w:pPr>
              <w:spacing w:line="360" w:lineRule="auto"/>
              <w:ind w:firstLine="480" w:firstLineChars="200"/>
              <w:rPr>
                <w:sz w:val="24"/>
              </w:rPr>
            </w:pPr>
            <w:r>
              <w:rPr>
                <w:rFonts w:hint="eastAsia"/>
                <w:kern w:val="0"/>
                <w:sz w:val="24"/>
              </w:rPr>
              <w:t>根据常德经济技术开发区调区扩区规划环评，</w:t>
            </w:r>
            <w:r>
              <w:rPr>
                <w:sz w:val="24"/>
              </w:rPr>
              <w:t>在</w:t>
            </w:r>
            <w:r>
              <w:rPr>
                <w:kern w:val="0"/>
                <w:sz w:val="24"/>
                <w:lang w:val="zh-CN"/>
              </w:rPr>
              <w:t>2022年</w:t>
            </w:r>
            <w:r>
              <w:rPr>
                <w:sz w:val="24"/>
              </w:rPr>
              <w:t>（湘发改园区[2022]601号）</w:t>
            </w:r>
            <w:r>
              <w:rPr>
                <w:kern w:val="0"/>
                <w:sz w:val="24"/>
                <w:lang w:val="zh-CN"/>
              </w:rPr>
              <w:t>核定范围2507.57公顷基准上</w:t>
            </w:r>
            <w:r>
              <w:rPr>
                <w:rFonts w:hint="eastAsia"/>
                <w:sz w:val="24"/>
              </w:rPr>
              <w:t>，调入650.0</w:t>
            </w:r>
            <w:r>
              <w:rPr>
                <w:sz w:val="24"/>
              </w:rPr>
              <w:t>8hm</w:t>
            </w:r>
            <w:r>
              <w:rPr>
                <w:kern w:val="0"/>
                <w:sz w:val="24"/>
                <w:vertAlign w:val="superscript"/>
                <w:lang w:val="zh-CN"/>
              </w:rPr>
              <w:t>2</w:t>
            </w:r>
            <w:r>
              <w:rPr>
                <w:rFonts w:hint="eastAsia"/>
                <w:sz w:val="24"/>
              </w:rPr>
              <w:t>，</w:t>
            </w:r>
            <w:r>
              <w:rPr>
                <w:sz w:val="24"/>
              </w:rPr>
              <w:t>经扩区后规划面积共计</w:t>
            </w:r>
            <w:r>
              <w:rPr>
                <w:rFonts w:hint="eastAsia"/>
                <w:sz w:val="24"/>
              </w:rPr>
              <w:t>3157.6</w:t>
            </w:r>
            <w:r>
              <w:rPr>
                <w:sz w:val="24"/>
              </w:rPr>
              <w:t>5hm</w:t>
            </w:r>
            <w:r>
              <w:rPr>
                <w:kern w:val="0"/>
                <w:sz w:val="24"/>
                <w:vertAlign w:val="superscript"/>
                <w:lang w:val="zh-CN"/>
              </w:rPr>
              <w:t>2</w:t>
            </w:r>
            <w:r>
              <w:rPr>
                <w:sz w:val="24"/>
              </w:rPr>
              <w:t>。</w:t>
            </w:r>
            <w:r>
              <w:rPr>
                <w:kern w:val="0"/>
                <w:sz w:val="24"/>
                <w:lang w:val="zh-CN"/>
              </w:rPr>
              <w:t>调区扩区之后</w:t>
            </w:r>
            <w:r>
              <w:rPr>
                <w:kern w:val="0"/>
                <w:sz w:val="24"/>
              </w:rPr>
              <w:t>常德经开区为一区三园</w:t>
            </w:r>
            <w:r>
              <w:rPr>
                <w:rFonts w:hint="eastAsia"/>
                <w:kern w:val="0"/>
                <w:sz w:val="24"/>
              </w:rPr>
              <w:t>，</w:t>
            </w:r>
            <w:r>
              <w:rPr>
                <w:kern w:val="0"/>
                <w:sz w:val="24"/>
              </w:rPr>
              <w:t>分别为德山产业园（</w:t>
            </w:r>
            <w:r>
              <w:rPr>
                <w:rFonts w:hint="eastAsia"/>
                <w:sz w:val="24"/>
              </w:rPr>
              <w:t>2983.57</w:t>
            </w:r>
            <w:r>
              <w:rPr>
                <w:sz w:val="24"/>
              </w:rPr>
              <w:t>hm</w:t>
            </w:r>
            <w:r>
              <w:rPr>
                <w:kern w:val="0"/>
                <w:sz w:val="24"/>
                <w:vertAlign w:val="superscript"/>
                <w:lang w:val="zh-CN"/>
              </w:rPr>
              <w:t>2</w:t>
            </w:r>
            <w:r>
              <w:rPr>
                <w:kern w:val="0"/>
                <w:sz w:val="24"/>
              </w:rPr>
              <w:t>）、烟草科技产业园（</w:t>
            </w:r>
            <w:r>
              <w:rPr>
                <w:rFonts w:hint="eastAsia"/>
                <w:sz w:val="24"/>
              </w:rPr>
              <w:t>140.78</w:t>
            </w:r>
            <w:r>
              <w:rPr>
                <w:sz w:val="24"/>
              </w:rPr>
              <w:t>hm</w:t>
            </w:r>
            <w:r>
              <w:rPr>
                <w:kern w:val="0"/>
                <w:sz w:val="24"/>
                <w:vertAlign w:val="superscript"/>
                <w:lang w:val="zh-CN"/>
              </w:rPr>
              <w:t>2</w:t>
            </w:r>
            <w:r>
              <w:rPr>
                <w:kern w:val="0"/>
                <w:sz w:val="24"/>
              </w:rPr>
              <w:t>）、武陵移动互联网产业园（</w:t>
            </w:r>
            <w:r>
              <w:rPr>
                <w:rFonts w:hint="eastAsia"/>
                <w:kern w:val="0"/>
                <w:sz w:val="24"/>
              </w:rPr>
              <w:t>33.30</w:t>
            </w:r>
            <w:r>
              <w:rPr>
                <w:sz w:val="24"/>
              </w:rPr>
              <w:t>hm</w:t>
            </w:r>
            <w:r>
              <w:rPr>
                <w:kern w:val="0"/>
                <w:sz w:val="24"/>
                <w:vertAlign w:val="superscript"/>
                <w:lang w:val="zh-CN"/>
              </w:rPr>
              <w:t>2</w:t>
            </w:r>
            <w:r>
              <w:rPr>
                <w:kern w:val="0"/>
                <w:sz w:val="24"/>
              </w:rPr>
              <w:t>）。</w:t>
            </w:r>
            <w:r>
              <w:rPr>
                <w:rFonts w:hint="eastAsia"/>
                <w:kern w:val="0"/>
                <w:sz w:val="24"/>
              </w:rPr>
              <w:t>聚焦智能装备制造、医药食品健康两大主导产业，培育壮大新能源及材料特色产业，大力发展一批新兴服务业和改造提升一批传统优势产业，推动产业融合发展、创新发展和转型发展，形成具有国际竞争力和影响力的“2+1+2”现代化产业新体系。</w:t>
            </w:r>
            <w:r>
              <w:rPr>
                <w:sz w:val="24"/>
              </w:rPr>
              <w:t>具体各片区产业布局细化如下：</w:t>
            </w:r>
          </w:p>
          <w:p>
            <w:pPr>
              <w:spacing w:line="360" w:lineRule="auto"/>
              <w:ind w:firstLine="480" w:firstLineChars="200"/>
              <w:rPr>
                <w:sz w:val="24"/>
              </w:rPr>
            </w:pPr>
            <w:r>
              <w:rPr>
                <w:kern w:val="0"/>
                <w:sz w:val="24"/>
              </w:rPr>
              <w:t>德山产业园</w:t>
            </w:r>
            <w:r>
              <w:rPr>
                <w:rFonts w:hint="eastAsia"/>
                <w:kern w:val="0"/>
                <w:sz w:val="24"/>
              </w:rPr>
              <w:t>（含化工片区）</w:t>
            </w:r>
            <w:r>
              <w:rPr>
                <w:kern w:val="0"/>
                <w:sz w:val="24"/>
              </w:rPr>
              <w:t>：</w:t>
            </w:r>
            <w:r>
              <w:rPr>
                <w:sz w:val="24"/>
              </w:rPr>
              <w:t>智能装备制造产业、医药食品健康产业、新能源及材料产业</w:t>
            </w:r>
            <w:r>
              <w:rPr>
                <w:rFonts w:hint="eastAsia"/>
                <w:sz w:val="24"/>
              </w:rPr>
              <w:t>、现代物流</w:t>
            </w:r>
            <w:r>
              <w:rPr>
                <w:sz w:val="24"/>
              </w:rPr>
              <w:t>。</w:t>
            </w:r>
          </w:p>
          <w:p>
            <w:pPr>
              <w:spacing w:line="360" w:lineRule="auto"/>
              <w:ind w:firstLine="480" w:firstLineChars="200"/>
              <w:rPr>
                <w:sz w:val="24"/>
              </w:rPr>
            </w:pPr>
            <w:r>
              <w:rPr>
                <w:kern w:val="0"/>
                <w:sz w:val="24"/>
              </w:rPr>
              <w:t>烟草科技产业园：烟草</w:t>
            </w:r>
            <w:r>
              <w:rPr>
                <w:rFonts w:hint="eastAsia"/>
                <w:kern w:val="0"/>
                <w:sz w:val="24"/>
              </w:rPr>
              <w:t>产</w:t>
            </w:r>
            <w:r>
              <w:rPr>
                <w:kern w:val="0"/>
                <w:sz w:val="24"/>
              </w:rPr>
              <w:t>业。</w:t>
            </w:r>
          </w:p>
          <w:p>
            <w:pPr>
              <w:autoSpaceDE w:val="0"/>
              <w:autoSpaceDN w:val="0"/>
              <w:adjustRightInd w:val="0"/>
              <w:snapToGrid w:val="0"/>
              <w:spacing w:line="360" w:lineRule="auto"/>
              <w:ind w:firstLine="480" w:firstLineChars="200"/>
              <w:rPr>
                <w:kern w:val="0"/>
                <w:sz w:val="24"/>
              </w:rPr>
            </w:pPr>
            <w:r>
              <w:rPr>
                <w:kern w:val="0"/>
                <w:sz w:val="24"/>
              </w:rPr>
              <w:t>武陵移动互联网产业园：互联网</w:t>
            </w:r>
            <w:r>
              <w:rPr>
                <w:rFonts w:hint="eastAsia"/>
                <w:kern w:val="0"/>
                <w:sz w:val="24"/>
              </w:rPr>
              <w:t>文创</w:t>
            </w:r>
            <w:r>
              <w:rPr>
                <w:kern w:val="0"/>
                <w:sz w:val="24"/>
              </w:rPr>
              <w:t>产业。</w:t>
            </w:r>
          </w:p>
          <w:p>
            <w:pPr>
              <w:autoSpaceDE w:val="0"/>
              <w:autoSpaceDN w:val="0"/>
              <w:spacing w:line="360" w:lineRule="auto"/>
              <w:ind w:firstLine="480" w:firstLineChars="200"/>
              <w:rPr>
                <w:bCs/>
                <w:sz w:val="24"/>
              </w:rPr>
            </w:pPr>
            <w:r>
              <w:rPr>
                <w:bCs/>
                <w:sz w:val="24"/>
              </w:rPr>
              <w:t>本项目</w:t>
            </w:r>
            <w:r>
              <w:rPr>
                <w:rFonts w:hint="eastAsia"/>
                <w:bCs/>
                <w:sz w:val="24"/>
              </w:rPr>
              <w:t>选址为湖南省常德经济开发区德山大道319号宝田重工8#车间北面第一跨、第二跨、第三跨，为建筑材料生产专用机械制造企业，属于德山产业园，与德山产业园</w:t>
            </w:r>
            <w:r>
              <w:rPr>
                <w:sz w:val="24"/>
              </w:rPr>
              <w:t>智能装备制造产业</w:t>
            </w:r>
            <w:r>
              <w:rPr>
                <w:rFonts w:hint="eastAsia"/>
                <w:sz w:val="24"/>
              </w:rPr>
              <w:t>相符，</w:t>
            </w:r>
            <w:r>
              <w:rPr>
                <w:rFonts w:hint="eastAsia"/>
                <w:bCs/>
                <w:sz w:val="24"/>
              </w:rPr>
              <w:t>选址处为工业用地，满足规划要求。</w:t>
            </w:r>
          </w:p>
          <w:p>
            <w:pPr>
              <w:numPr>
                <w:ilvl w:val="0"/>
                <w:numId w:val="3"/>
              </w:numPr>
              <w:autoSpaceDE w:val="0"/>
              <w:autoSpaceDN w:val="0"/>
              <w:adjustRightInd w:val="0"/>
              <w:snapToGrid w:val="0"/>
              <w:spacing w:line="360" w:lineRule="auto"/>
              <w:ind w:firstLine="482" w:firstLineChars="200"/>
              <w:rPr>
                <w:b/>
                <w:sz w:val="24"/>
              </w:rPr>
            </w:pPr>
            <w:r>
              <w:rPr>
                <w:b/>
                <w:sz w:val="24"/>
              </w:rPr>
              <w:t>与</w:t>
            </w:r>
            <w:r>
              <w:rPr>
                <w:rFonts w:hint="eastAsia"/>
                <w:b/>
                <w:sz w:val="24"/>
              </w:rPr>
              <w:t>《常德经济技术开发区调区扩区规划环境影响报告书》审查意见</w:t>
            </w:r>
            <w:r>
              <w:rPr>
                <w:b/>
                <w:sz w:val="24"/>
              </w:rPr>
              <w:t>符合性分析</w:t>
            </w:r>
          </w:p>
          <w:p/>
          <w:p/>
          <w:p/>
          <w:p>
            <w:pPr>
              <w:jc w:val="center"/>
              <w:rPr>
                <w:b/>
                <w:bCs/>
              </w:rPr>
            </w:pPr>
            <w:r>
              <w:rPr>
                <w:b/>
                <w:bCs/>
              </w:rPr>
              <w:t>表1-</w:t>
            </w:r>
            <w:r>
              <w:rPr>
                <w:rFonts w:hint="eastAsia"/>
                <w:b/>
                <w:bCs/>
              </w:rPr>
              <w:t>1</w:t>
            </w:r>
            <w:r>
              <w:rPr>
                <w:b/>
                <w:bCs/>
              </w:rPr>
              <w:t xml:space="preserve"> 与《常德经济技术开发区调区扩区规划环境影响报告书》基本条件相符性分析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3378"/>
              <w:gridCol w:w="15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adjustRightInd w:val="0"/>
                    <w:snapToGrid w:val="0"/>
                    <w:rPr>
                      <w:b/>
                      <w:szCs w:val="21"/>
                    </w:rPr>
                  </w:pPr>
                  <w:r>
                    <w:rPr>
                      <w:rFonts w:hint="eastAsia"/>
                      <w:b/>
                      <w:szCs w:val="21"/>
                    </w:rPr>
                    <w:t>类别</w:t>
                  </w:r>
                </w:p>
              </w:tc>
              <w:tc>
                <w:tcPr>
                  <w:tcW w:w="2626" w:type="pct"/>
                  <w:vAlign w:val="center"/>
                </w:tcPr>
                <w:p>
                  <w:pPr>
                    <w:adjustRightInd w:val="0"/>
                    <w:snapToGrid w:val="0"/>
                    <w:jc w:val="center"/>
                    <w:rPr>
                      <w:b/>
                      <w:szCs w:val="21"/>
                    </w:rPr>
                  </w:pPr>
                  <w:r>
                    <w:rPr>
                      <w:b/>
                      <w:szCs w:val="21"/>
                    </w:rPr>
                    <w:t>要求</w:t>
                  </w:r>
                </w:p>
              </w:tc>
              <w:tc>
                <w:tcPr>
                  <w:tcW w:w="1197" w:type="pct"/>
                  <w:vAlign w:val="center"/>
                </w:tcPr>
                <w:p>
                  <w:pPr>
                    <w:adjustRightInd w:val="0"/>
                    <w:snapToGrid w:val="0"/>
                    <w:jc w:val="center"/>
                    <w:rPr>
                      <w:b/>
                      <w:szCs w:val="21"/>
                    </w:rPr>
                  </w:pPr>
                  <w:r>
                    <w:rPr>
                      <w:b/>
                      <w:szCs w:val="21"/>
                    </w:rPr>
                    <w:t>本项目情况</w:t>
                  </w:r>
                </w:p>
              </w:tc>
              <w:tc>
                <w:tcPr>
                  <w:tcW w:w="662" w:type="pct"/>
                  <w:vAlign w:val="center"/>
                </w:tcPr>
                <w:p>
                  <w:pPr>
                    <w:adjustRightInd w:val="0"/>
                    <w:snapToGrid w:val="0"/>
                    <w:jc w:val="center"/>
                    <w:rPr>
                      <w:b/>
                      <w:szCs w:val="21"/>
                    </w:rPr>
                  </w:pPr>
                  <w:r>
                    <w:rPr>
                      <w:b/>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adjustRightInd w:val="0"/>
                    <w:snapToGrid w:val="0"/>
                    <w:rPr>
                      <w:szCs w:val="21"/>
                    </w:rPr>
                  </w:pPr>
                  <w:r>
                    <w:rPr>
                      <w:szCs w:val="21"/>
                    </w:rPr>
                    <w:t>严格依规开</w:t>
                  </w:r>
                  <w:r>
                    <w:rPr>
                      <w:rFonts w:hint="eastAsia"/>
                      <w:szCs w:val="21"/>
                      <w:lang w:val="en-US" w:eastAsia="zh-CN"/>
                    </w:rPr>
                    <w:t>发</w:t>
                  </w:r>
                  <w:r>
                    <w:rPr>
                      <w:rFonts w:hint="eastAsia"/>
                      <w:szCs w:val="21"/>
                    </w:rPr>
                    <w:t>，</w:t>
                  </w:r>
                  <w:r>
                    <w:rPr>
                      <w:szCs w:val="21"/>
                    </w:rPr>
                    <w:t>优化空间功能布局</w:t>
                  </w:r>
                </w:p>
              </w:tc>
              <w:tc>
                <w:tcPr>
                  <w:tcW w:w="2626" w:type="pct"/>
                  <w:vAlign w:val="center"/>
                </w:tcPr>
                <w:p>
                  <w:pPr>
                    <w:adjustRightInd w:val="0"/>
                    <w:snapToGrid w:val="0"/>
                    <w:rPr>
                      <w:szCs w:val="21"/>
                    </w:rPr>
                  </w:pPr>
                  <w:r>
                    <w:rPr>
                      <w:szCs w:val="21"/>
                    </w:rPr>
                    <w:t>园区在进行国土空间规划和开发建设过程中应充分吸收规划环评对不同功能用地和不同工业用地类别的设置意见</w:t>
                  </w:r>
                  <w:r>
                    <w:rPr>
                      <w:rFonts w:hint="eastAsia"/>
                      <w:szCs w:val="21"/>
                    </w:rPr>
                    <w:t>，</w:t>
                  </w:r>
                  <w:r>
                    <w:rPr>
                      <w:szCs w:val="21"/>
                    </w:rPr>
                    <w:t>从规划层面提升环境相容性。园区拟规划的化工片区应对照《化工园区建设标准和认定管理办法（试行）》《化工园区综合评价导则》中生态环境保护相关要求及生态环境部门关于化工园区认定与复核相关文件的具体要求高标准规划、建设</w:t>
                  </w:r>
                  <w:r>
                    <w:rPr>
                      <w:rFonts w:hint="eastAsia"/>
                      <w:szCs w:val="21"/>
                    </w:rPr>
                    <w:t>，</w:t>
                  </w:r>
                  <w:r>
                    <w:rPr>
                      <w:szCs w:val="21"/>
                    </w:rPr>
                    <w:t>后续法律法规及相关政策有新的禁止和限制性要求的</w:t>
                  </w:r>
                  <w:r>
                    <w:rPr>
                      <w:rFonts w:hint="eastAsia"/>
                      <w:szCs w:val="21"/>
                    </w:rPr>
                    <w:t>，</w:t>
                  </w:r>
                  <w:r>
                    <w:rPr>
                      <w:szCs w:val="21"/>
                    </w:rPr>
                    <w:t>应严格予以执行。为减小化工片区对周边居民的影响</w:t>
                  </w:r>
                  <w:r>
                    <w:rPr>
                      <w:rFonts w:hint="eastAsia"/>
                      <w:szCs w:val="21"/>
                    </w:rPr>
                    <w:t>，</w:t>
                  </w:r>
                  <w:r>
                    <w:rPr>
                      <w:szCs w:val="21"/>
                    </w:rPr>
                    <w:t>化工片区西侧至太阳大道的园区范围内不得新增居住用地</w:t>
                  </w:r>
                  <w:r>
                    <w:rPr>
                      <w:rFonts w:hint="eastAsia"/>
                      <w:szCs w:val="21"/>
                    </w:rPr>
                    <w:t>，</w:t>
                  </w:r>
                  <w:r>
                    <w:rPr>
                      <w:szCs w:val="21"/>
                    </w:rPr>
                    <w:t>现有的枫树岗安置小区规模不得扩增</w:t>
                  </w:r>
                  <w:r>
                    <w:rPr>
                      <w:rFonts w:hint="eastAsia"/>
                      <w:szCs w:val="21"/>
                    </w:rPr>
                    <w:t>，</w:t>
                  </w:r>
                  <w:r>
                    <w:rPr>
                      <w:szCs w:val="21"/>
                    </w:rPr>
                    <w:t>紧邻枫树岗安置小区东侧的三类工业用地应调整为二类工业用地</w:t>
                  </w:r>
                  <w:r>
                    <w:rPr>
                      <w:rFonts w:hint="eastAsia"/>
                      <w:szCs w:val="21"/>
                    </w:rPr>
                    <w:t>，</w:t>
                  </w:r>
                  <w:r>
                    <w:rPr>
                      <w:szCs w:val="21"/>
                    </w:rPr>
                    <w:t>化工片区靠近园区边界的区域应避免布局以气型污染为主或环境风险大的项目。</w:t>
                  </w:r>
                </w:p>
              </w:tc>
              <w:tc>
                <w:tcPr>
                  <w:tcW w:w="1197" w:type="pct"/>
                  <w:vAlign w:val="center"/>
                </w:tcPr>
                <w:p>
                  <w:pPr>
                    <w:adjustRightInd w:val="0"/>
                    <w:snapToGrid w:val="0"/>
                    <w:rPr>
                      <w:szCs w:val="21"/>
                    </w:rPr>
                  </w:pPr>
                  <w:r>
                    <w:rPr>
                      <w:rFonts w:hint="eastAsia"/>
                      <w:szCs w:val="21"/>
                    </w:rPr>
                    <w:t>本项目不属于化工片区</w:t>
                  </w:r>
                </w:p>
              </w:tc>
              <w:tc>
                <w:tcPr>
                  <w:tcW w:w="662" w:type="pct"/>
                  <w:vAlign w:val="center"/>
                </w:tcPr>
                <w:p>
                  <w:pPr>
                    <w:adjustRightInd w:val="0"/>
                    <w:snapToGrid w:val="0"/>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adjustRightInd w:val="0"/>
                    <w:snapToGrid w:val="0"/>
                    <w:rPr>
                      <w:szCs w:val="21"/>
                    </w:rPr>
                  </w:pPr>
                  <w:r>
                    <w:rPr>
                      <w:szCs w:val="21"/>
                    </w:rPr>
                    <w:t>严格环境准</w:t>
                  </w:r>
                  <w:r>
                    <w:rPr>
                      <w:rFonts w:hint="eastAsia"/>
                      <w:szCs w:val="21"/>
                      <w:lang w:val="en-US" w:eastAsia="zh-CN"/>
                    </w:rPr>
                    <w:t>入</w:t>
                  </w:r>
                  <w:r>
                    <w:rPr>
                      <w:rFonts w:hint="eastAsia"/>
                      <w:szCs w:val="21"/>
                    </w:rPr>
                    <w:t>，</w:t>
                  </w:r>
                  <w:r>
                    <w:rPr>
                      <w:szCs w:val="21"/>
                    </w:rPr>
                    <w:t>优化园区产业结构</w:t>
                  </w:r>
                </w:p>
                <w:p>
                  <w:pPr>
                    <w:adjustRightInd w:val="0"/>
                    <w:snapToGrid w:val="0"/>
                    <w:rPr>
                      <w:szCs w:val="21"/>
                    </w:rPr>
                  </w:pPr>
                </w:p>
              </w:tc>
              <w:tc>
                <w:tcPr>
                  <w:tcW w:w="2626" w:type="pct"/>
                  <w:vAlign w:val="center"/>
                </w:tcPr>
                <w:p>
                  <w:pPr>
                    <w:widowControl/>
                    <w:adjustRightInd w:val="0"/>
                    <w:snapToGrid w:val="0"/>
                    <w:rPr>
                      <w:kern w:val="0"/>
                      <w:szCs w:val="21"/>
                    </w:rPr>
                  </w:pPr>
                  <w:r>
                    <w:rPr>
                      <w:kern w:val="0"/>
                      <w:szCs w:val="21"/>
                    </w:rPr>
                    <w:t>园区产业的布局与引进应遵循各片区的产业准入要求并着重考虑环境影响特点</w:t>
                  </w:r>
                  <w:r>
                    <w:rPr>
                      <w:rFonts w:hint="eastAsia"/>
                      <w:kern w:val="0"/>
                      <w:szCs w:val="21"/>
                    </w:rPr>
                    <w:t>，</w:t>
                  </w:r>
                  <w:r>
                    <w:rPr>
                      <w:kern w:val="0"/>
                      <w:szCs w:val="21"/>
                    </w:rPr>
                    <w:t>避免产业布局的随意性</w:t>
                  </w:r>
                  <w:r>
                    <w:rPr>
                      <w:rFonts w:hint="eastAsia"/>
                      <w:kern w:val="0"/>
                      <w:szCs w:val="21"/>
                    </w:rPr>
                    <w:t>，</w:t>
                  </w:r>
                  <w:r>
                    <w:rPr>
                      <w:kern w:val="0"/>
                      <w:szCs w:val="21"/>
                    </w:rPr>
                    <w:t>化工产业应聚焦医药化工、新能源及材料化工</w:t>
                  </w:r>
                  <w:r>
                    <w:rPr>
                      <w:rFonts w:hint="eastAsia"/>
                      <w:kern w:val="0"/>
                      <w:szCs w:val="21"/>
                    </w:rPr>
                    <w:t>，</w:t>
                  </w:r>
                  <w:r>
                    <w:rPr>
                      <w:kern w:val="0"/>
                      <w:szCs w:val="21"/>
                    </w:rPr>
                    <w:t>避免引入与产业定位明显不符的产业。产业引进应严格遵守《长江保护法》《长江经济带发展负面清单指南》等法律法规及相关政策的要求</w:t>
                  </w:r>
                  <w:r>
                    <w:rPr>
                      <w:rFonts w:hint="eastAsia"/>
                      <w:kern w:val="0"/>
                      <w:szCs w:val="21"/>
                    </w:rPr>
                    <w:t>，</w:t>
                  </w:r>
                  <w:r>
                    <w:rPr>
                      <w:kern w:val="0"/>
                      <w:szCs w:val="21"/>
                    </w:rPr>
                    <w:t>落实园区生态环境分区管控要求</w:t>
                  </w:r>
                  <w:r>
                    <w:rPr>
                      <w:rFonts w:hint="eastAsia"/>
                      <w:kern w:val="0"/>
                      <w:szCs w:val="21"/>
                    </w:rPr>
                    <w:t>，</w:t>
                  </w:r>
                  <w:r>
                    <w:rPr>
                      <w:kern w:val="0"/>
                      <w:szCs w:val="21"/>
                    </w:rPr>
                    <w:t>严格执行《报告书》提出的产业定位和产业生态环境准入清单。沿江1公里范围内已存在的化工企业</w:t>
                  </w:r>
                  <w:r>
                    <w:rPr>
                      <w:rFonts w:hint="eastAsia"/>
                      <w:kern w:val="0"/>
                      <w:szCs w:val="21"/>
                    </w:rPr>
                    <w:t>，</w:t>
                  </w:r>
                  <w:r>
                    <w:rPr>
                      <w:kern w:val="0"/>
                      <w:szCs w:val="21"/>
                    </w:rPr>
                    <w:t>鼓励搬迁类的常德恒通石化助剂有限公司应于2025年底完成搬迁改造任务</w:t>
                  </w:r>
                  <w:r>
                    <w:rPr>
                      <w:rFonts w:hint="eastAsia"/>
                      <w:kern w:val="0"/>
                      <w:szCs w:val="21"/>
                    </w:rPr>
                    <w:t>，</w:t>
                  </w:r>
                  <w:r>
                    <w:rPr>
                      <w:kern w:val="0"/>
                      <w:szCs w:val="21"/>
                    </w:rPr>
                    <w:t>保留类的湖南海利常德农药化工有限公司、湖南瑞冠生物化工科技有限公司应落实《关于发布湖南省沿江1公里范围内化工生产企业搬迁改造名单的公告》相关要求</w:t>
                  </w:r>
                  <w:r>
                    <w:rPr>
                      <w:rFonts w:hint="eastAsia"/>
                      <w:kern w:val="0"/>
                      <w:szCs w:val="21"/>
                    </w:rPr>
                    <w:t>，</w:t>
                  </w:r>
                  <w:r>
                    <w:rPr>
                      <w:kern w:val="0"/>
                      <w:szCs w:val="21"/>
                    </w:rPr>
                    <w:t>并采取严格的环境风险防控措施</w:t>
                  </w:r>
                  <w:r>
                    <w:rPr>
                      <w:rFonts w:hint="eastAsia"/>
                      <w:kern w:val="0"/>
                      <w:szCs w:val="21"/>
                    </w:rPr>
                    <w:t>，</w:t>
                  </w:r>
                  <w:r>
                    <w:rPr>
                      <w:kern w:val="0"/>
                      <w:szCs w:val="21"/>
                    </w:rPr>
                    <w:t>后续法律法规及相关政策有新的禁止和限制性要求</w:t>
                  </w:r>
                  <w:r>
                    <w:rPr>
                      <w:rFonts w:hint="eastAsia"/>
                      <w:kern w:val="0"/>
                      <w:szCs w:val="21"/>
                    </w:rPr>
                    <w:t>，</w:t>
                  </w:r>
                  <w:r>
                    <w:rPr>
                      <w:kern w:val="0"/>
                      <w:szCs w:val="21"/>
                    </w:rPr>
                    <w:t>或对沿江区域相关产业有污染整治、搬迁改造要求的</w:t>
                  </w:r>
                  <w:r>
                    <w:rPr>
                      <w:rFonts w:hint="eastAsia"/>
                      <w:kern w:val="0"/>
                      <w:szCs w:val="21"/>
                    </w:rPr>
                    <w:t>，</w:t>
                  </w:r>
                  <w:r>
                    <w:rPr>
                      <w:kern w:val="0"/>
                      <w:szCs w:val="21"/>
                    </w:rPr>
                    <w:t>应严格予以执行</w:t>
                  </w:r>
                </w:p>
              </w:tc>
              <w:tc>
                <w:tcPr>
                  <w:tcW w:w="1197" w:type="pct"/>
                  <w:vAlign w:val="center"/>
                </w:tcPr>
                <w:p>
                  <w:pPr>
                    <w:widowControl/>
                    <w:adjustRightInd w:val="0"/>
                    <w:snapToGrid w:val="0"/>
                    <w:rPr>
                      <w:kern w:val="0"/>
                      <w:szCs w:val="21"/>
                    </w:rPr>
                  </w:pPr>
                  <w:r>
                    <w:rPr>
                      <w:rFonts w:hint="eastAsia"/>
                      <w:kern w:val="0"/>
                      <w:szCs w:val="21"/>
                    </w:rPr>
                    <w:t>本项目属于建筑材料生产专用机械制造，选址于湖南省常德经济开发区德山大道319号宝田重工</w:t>
                  </w:r>
                  <w:r>
                    <w:rPr>
                      <w:rFonts w:hint="eastAsia"/>
                      <w:bCs/>
                      <w:szCs w:val="21"/>
                    </w:rPr>
                    <w:t>8#</w:t>
                  </w:r>
                  <w:r>
                    <w:rPr>
                      <w:rFonts w:hint="eastAsia"/>
                      <w:szCs w:val="21"/>
                    </w:rPr>
                    <w:t>车间北面第一跨、第二跨、第三跨</w:t>
                  </w:r>
                  <w:r>
                    <w:rPr>
                      <w:rFonts w:hint="eastAsia"/>
                      <w:kern w:val="0"/>
                      <w:szCs w:val="21"/>
                    </w:rPr>
                    <w:t>，属于德山工业园。项目不属于化工企业。</w:t>
                  </w:r>
                </w:p>
              </w:tc>
              <w:tc>
                <w:tcPr>
                  <w:tcW w:w="662" w:type="pct"/>
                  <w:vAlign w:val="center"/>
                </w:tcPr>
                <w:p>
                  <w:pPr>
                    <w:widowControl/>
                    <w:adjustRightInd w:val="0"/>
                    <w:snapToGrid w:val="0"/>
                    <w:rPr>
                      <w:kern w:val="0"/>
                      <w:szCs w:val="21"/>
                    </w:rPr>
                  </w:pPr>
                  <w:r>
                    <w:rPr>
                      <w:rFonts w:hint="eastAsia" w:ascii="宋体" w:hAnsi="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6"/>
                    <w:adjustRightInd w:val="0"/>
                    <w:snapToGrid w:val="0"/>
                    <w:spacing w:line="240" w:lineRule="auto"/>
                    <w:ind w:firstLine="0" w:firstLineChars="0"/>
                    <w:rPr>
                      <w:sz w:val="21"/>
                      <w:szCs w:val="21"/>
                    </w:rPr>
                  </w:pPr>
                  <w:r>
                    <w:rPr>
                      <w:sz w:val="21"/>
                      <w:szCs w:val="21"/>
                    </w:rPr>
                    <w:t>落实管控</w:t>
                  </w:r>
                  <w:r>
                    <w:rPr>
                      <w:rFonts w:hint="eastAsia"/>
                      <w:sz w:val="21"/>
                      <w:szCs w:val="21"/>
                      <w:lang w:val="en-US" w:eastAsia="zh-CN"/>
                    </w:rPr>
                    <w:t>措施</w:t>
                  </w:r>
                  <w:r>
                    <w:rPr>
                      <w:rFonts w:hint="eastAsia"/>
                      <w:sz w:val="21"/>
                      <w:szCs w:val="21"/>
                    </w:rPr>
                    <w:t>，</w:t>
                  </w:r>
                  <w:r>
                    <w:rPr>
                      <w:sz w:val="21"/>
                      <w:szCs w:val="21"/>
                    </w:rPr>
                    <w:t>加强园区排污管理</w:t>
                  </w:r>
                </w:p>
                <w:p>
                  <w:pPr>
                    <w:pStyle w:val="16"/>
                    <w:adjustRightInd w:val="0"/>
                    <w:snapToGrid w:val="0"/>
                    <w:spacing w:line="240" w:lineRule="auto"/>
                    <w:ind w:firstLine="0" w:firstLineChars="0"/>
                    <w:rPr>
                      <w:sz w:val="21"/>
                      <w:szCs w:val="21"/>
                    </w:rPr>
                  </w:pPr>
                </w:p>
              </w:tc>
              <w:tc>
                <w:tcPr>
                  <w:tcW w:w="2626" w:type="pct"/>
                  <w:vAlign w:val="center"/>
                </w:tcPr>
                <w:p>
                  <w:pPr>
                    <w:pStyle w:val="16"/>
                    <w:adjustRightInd w:val="0"/>
                    <w:snapToGrid w:val="0"/>
                    <w:spacing w:line="240" w:lineRule="auto"/>
                    <w:ind w:firstLine="0" w:firstLineChars="0"/>
                    <w:rPr>
                      <w:sz w:val="21"/>
                      <w:szCs w:val="21"/>
                    </w:rPr>
                  </w:pPr>
                  <w:r>
                    <w:rPr>
                      <w:sz w:val="21"/>
                      <w:szCs w:val="21"/>
                    </w:rPr>
                    <w:t>完善污水管网建设</w:t>
                  </w:r>
                  <w:r>
                    <w:rPr>
                      <w:rFonts w:hint="eastAsia"/>
                      <w:sz w:val="21"/>
                      <w:szCs w:val="21"/>
                    </w:rPr>
                    <w:t>，</w:t>
                  </w:r>
                  <w:r>
                    <w:rPr>
                      <w:sz w:val="21"/>
                      <w:szCs w:val="21"/>
                    </w:rPr>
                    <w:t>做好雨污分流</w:t>
                  </w:r>
                  <w:r>
                    <w:rPr>
                      <w:rFonts w:hint="eastAsia"/>
                      <w:sz w:val="21"/>
                      <w:szCs w:val="21"/>
                    </w:rPr>
                    <w:t>，</w:t>
                  </w:r>
                  <w:r>
                    <w:rPr>
                      <w:sz w:val="21"/>
                      <w:szCs w:val="21"/>
                    </w:rPr>
                    <w:t>确保园区各片区生产生活废水应收尽收</w:t>
                  </w:r>
                  <w:r>
                    <w:rPr>
                      <w:rFonts w:hint="eastAsia"/>
                      <w:sz w:val="21"/>
                      <w:szCs w:val="21"/>
                    </w:rPr>
                    <w:t>，</w:t>
                  </w:r>
                  <w:r>
                    <w:rPr>
                      <w:sz w:val="21"/>
                      <w:szCs w:val="21"/>
                    </w:rPr>
                    <w:t>集中排入污水处理厂</w:t>
                  </w:r>
                  <w:r>
                    <w:rPr>
                      <w:rFonts w:hint="eastAsia"/>
                      <w:sz w:val="21"/>
                      <w:szCs w:val="21"/>
                    </w:rPr>
                    <w:t>，</w:t>
                  </w:r>
                  <w:r>
                    <w:rPr>
                      <w:sz w:val="21"/>
                      <w:szCs w:val="21"/>
                    </w:rPr>
                    <w:t>园区不得超过污水处理厂处理能力和排污口审批所规定的废水排放量引进项目。加快德山污水处理厂已建未使用的5万吨/天生产线的提质改造工程建设</w:t>
                  </w:r>
                  <w:r>
                    <w:rPr>
                      <w:rFonts w:hint="eastAsia"/>
                      <w:sz w:val="21"/>
                      <w:szCs w:val="21"/>
                    </w:rPr>
                    <w:t>，</w:t>
                  </w:r>
                  <w:r>
                    <w:rPr>
                      <w:sz w:val="21"/>
                      <w:szCs w:val="21"/>
                    </w:rPr>
                    <w:t>出水执行《城镇污水处理厂污染物排放标准》一级 A标准；加强对园区范围内新包垸黑臭水体的治理力度</w:t>
                  </w:r>
                  <w:r>
                    <w:rPr>
                      <w:rFonts w:hint="eastAsia"/>
                      <w:sz w:val="21"/>
                      <w:szCs w:val="21"/>
                    </w:rPr>
                    <w:t>，</w:t>
                  </w:r>
                  <w:r>
                    <w:rPr>
                      <w:sz w:val="21"/>
                      <w:szCs w:val="21"/>
                    </w:rPr>
                    <w:t>完善区域配套管网</w:t>
                  </w:r>
                  <w:r>
                    <w:rPr>
                      <w:rFonts w:hint="eastAsia"/>
                      <w:sz w:val="21"/>
                      <w:szCs w:val="21"/>
                    </w:rPr>
                    <w:t>，</w:t>
                  </w:r>
                  <w:r>
                    <w:rPr>
                      <w:sz w:val="21"/>
                      <w:szCs w:val="21"/>
                    </w:rPr>
                    <w:t>生活废水全部排入污水厂处理；化工片区应对照《湖南省化工园区污水收集处理规范化建设暂行规定》实现化工企业“一企一管”、污水明管带压输送、集中污水处理设施、园区初期雨水收集池、污水可视可监测等相关要求</w:t>
                  </w:r>
                  <w:r>
                    <w:rPr>
                      <w:rFonts w:hint="eastAsia"/>
                      <w:sz w:val="21"/>
                      <w:szCs w:val="21"/>
                    </w:rPr>
                    <w:t>，</w:t>
                  </w:r>
                  <w:r>
                    <w:rPr>
                      <w:sz w:val="21"/>
                      <w:szCs w:val="21"/>
                    </w:rPr>
                    <w:t>规划的东部片区污水处理厂一期1.5万吨/天应及时启动建设</w:t>
                  </w:r>
                  <w:r>
                    <w:rPr>
                      <w:rFonts w:hint="eastAsia"/>
                      <w:sz w:val="21"/>
                      <w:szCs w:val="21"/>
                    </w:rPr>
                    <w:t>，</w:t>
                  </w:r>
                  <w:r>
                    <w:rPr>
                      <w:sz w:val="21"/>
                      <w:szCs w:val="21"/>
                    </w:rPr>
                    <w:t>确保化工片区废水得到稳妥处理。园区应加强大气污染防治</w:t>
                  </w:r>
                  <w:r>
                    <w:rPr>
                      <w:rFonts w:hint="eastAsia"/>
                      <w:sz w:val="21"/>
                      <w:szCs w:val="21"/>
                    </w:rPr>
                    <w:t>，</w:t>
                  </w:r>
                  <w:r>
                    <w:rPr>
                      <w:sz w:val="21"/>
                      <w:szCs w:val="21"/>
                    </w:rPr>
                    <w:t>推进清洁能源改造</w:t>
                  </w:r>
                  <w:r>
                    <w:rPr>
                      <w:rFonts w:hint="eastAsia"/>
                      <w:sz w:val="21"/>
                      <w:szCs w:val="21"/>
                    </w:rPr>
                    <w:t>，</w:t>
                  </w:r>
                  <w:r>
                    <w:rPr>
                      <w:sz w:val="21"/>
                      <w:szCs w:val="21"/>
                    </w:rPr>
                    <w:t>加大 VOCs排放的整治力度</w:t>
                  </w:r>
                  <w:r>
                    <w:rPr>
                      <w:rFonts w:hint="eastAsia"/>
                      <w:sz w:val="21"/>
                      <w:szCs w:val="21"/>
                    </w:rPr>
                    <w:t>，</w:t>
                  </w:r>
                  <w:r>
                    <w:rPr>
                      <w:sz w:val="21"/>
                      <w:szCs w:val="21"/>
                    </w:rPr>
                    <w:t>重点控制硫酸雾、氯化氢、二甲苯、二氯甲烷、氨等特征污染物的无组织排放</w:t>
                  </w:r>
                  <w:r>
                    <w:rPr>
                      <w:rFonts w:hint="eastAsia"/>
                      <w:sz w:val="21"/>
                      <w:szCs w:val="21"/>
                    </w:rPr>
                    <w:t>，</w:t>
                  </w:r>
                  <w:r>
                    <w:rPr>
                      <w:sz w:val="21"/>
                      <w:szCs w:val="21"/>
                    </w:rPr>
                    <w:t>对排放长期无法达标的企业实行限期整改或关停</w:t>
                  </w:r>
                  <w:r>
                    <w:rPr>
                      <w:rFonts w:hint="eastAsia"/>
                      <w:sz w:val="21"/>
                      <w:szCs w:val="21"/>
                    </w:rPr>
                    <w:t>，</w:t>
                  </w:r>
                  <w:r>
                    <w:rPr>
                      <w:sz w:val="21"/>
                      <w:szCs w:val="21"/>
                    </w:rPr>
                    <w:t>督促相关化工企业按要求做好挥发性有机物泄漏检测与修复（LDAR）。建立园区固废规范化管理体系</w:t>
                  </w:r>
                  <w:r>
                    <w:rPr>
                      <w:rFonts w:hint="eastAsia"/>
                      <w:sz w:val="21"/>
                      <w:szCs w:val="21"/>
                    </w:rPr>
                    <w:t>，</w:t>
                  </w:r>
                  <w:r>
                    <w:rPr>
                      <w:sz w:val="21"/>
                      <w:szCs w:val="21"/>
                    </w:rPr>
                    <w:t>做好工业固体废物和生活垃圾的分类收集、转运、综合利用和无害化处理</w:t>
                  </w:r>
                  <w:r>
                    <w:rPr>
                      <w:rFonts w:hint="eastAsia"/>
                      <w:sz w:val="21"/>
                      <w:szCs w:val="21"/>
                    </w:rPr>
                    <w:t>，</w:t>
                  </w:r>
                  <w:r>
                    <w:rPr>
                      <w:sz w:val="21"/>
                      <w:szCs w:val="21"/>
                    </w:rPr>
                    <w:t>危险废物应严格按照国家有关规定综合利用或妥善处置</w:t>
                  </w:r>
                  <w:r>
                    <w:rPr>
                      <w:rFonts w:hint="eastAsia"/>
                      <w:sz w:val="21"/>
                      <w:szCs w:val="21"/>
                    </w:rPr>
                    <w:t>，</w:t>
                  </w:r>
                  <w:r>
                    <w:rPr>
                      <w:sz w:val="21"/>
                      <w:szCs w:val="21"/>
                    </w:rPr>
                    <w:t>对危险废物产生企业和经营单位</w:t>
                  </w:r>
                  <w:r>
                    <w:rPr>
                      <w:rFonts w:hint="eastAsia"/>
                      <w:sz w:val="21"/>
                      <w:szCs w:val="21"/>
                    </w:rPr>
                    <w:t>，</w:t>
                  </w:r>
                  <w:r>
                    <w:rPr>
                      <w:sz w:val="21"/>
                      <w:szCs w:val="21"/>
                    </w:rPr>
                    <w:t>应强化日常环境监管。园区须严格落实排污许可制度和污染物排放总量控制</w:t>
                  </w:r>
                  <w:r>
                    <w:rPr>
                      <w:rFonts w:hint="eastAsia"/>
                      <w:sz w:val="21"/>
                      <w:szCs w:val="21"/>
                    </w:rPr>
                    <w:t>，</w:t>
                  </w:r>
                  <w:r>
                    <w:rPr>
                      <w:sz w:val="21"/>
                      <w:szCs w:val="21"/>
                    </w:rPr>
                    <w:t>督促园区企业及时完成建设项目竣工环境保护验收工作</w:t>
                  </w:r>
                  <w:r>
                    <w:rPr>
                      <w:rFonts w:hint="eastAsia"/>
                      <w:sz w:val="21"/>
                      <w:szCs w:val="21"/>
                    </w:rPr>
                    <w:t>，</w:t>
                  </w:r>
                  <w:r>
                    <w:rPr>
                      <w:sz w:val="21"/>
                      <w:szCs w:val="21"/>
                    </w:rPr>
                    <w:t>推动涉及挥发性有机物、有毒有害物质及重金属排放的企业完成清洁生产审核。园区应落实环境污染第三方治理工作相关政策要求</w:t>
                  </w:r>
                  <w:r>
                    <w:rPr>
                      <w:rFonts w:hint="eastAsia"/>
                      <w:sz w:val="21"/>
                      <w:szCs w:val="21"/>
                    </w:rPr>
                    <w:t>，</w:t>
                  </w:r>
                  <w:r>
                    <w:rPr>
                      <w:sz w:val="21"/>
                      <w:szCs w:val="21"/>
                    </w:rPr>
                    <w:t>强化对化工片区及重点产排污企业的监管与服务</w:t>
                  </w:r>
                </w:p>
              </w:tc>
              <w:tc>
                <w:tcPr>
                  <w:tcW w:w="1197" w:type="pct"/>
                  <w:vAlign w:val="center"/>
                </w:tcPr>
                <w:p>
                  <w:pPr>
                    <w:pStyle w:val="16"/>
                    <w:adjustRightInd w:val="0"/>
                    <w:snapToGrid w:val="0"/>
                    <w:spacing w:line="240" w:lineRule="auto"/>
                    <w:ind w:firstLine="0" w:firstLineChars="0"/>
                    <w:rPr>
                      <w:sz w:val="21"/>
                      <w:szCs w:val="21"/>
                    </w:rPr>
                  </w:pPr>
                  <w:r>
                    <w:rPr>
                      <w:rFonts w:hint="eastAsia"/>
                      <w:sz w:val="21"/>
                      <w:szCs w:val="21"/>
                    </w:rPr>
                    <w:t>本项目实行雨污分流。无生产废水产生，生活污水依托园区化粪池处理后通过园区管网排入德山污水处理厂。本项目有机废气采取的措施为干式过滤+活性炭吸附+脱附+催化燃烧，处理后经15m排气筒外排。项目生活垃圾由环卫部门进行处置，</w:t>
                  </w:r>
                  <w:r>
                    <w:rPr>
                      <w:sz w:val="21"/>
                      <w:szCs w:val="21"/>
                    </w:rPr>
                    <w:t>危险废物严格按照国家有关规定综合利用或妥善处置</w:t>
                  </w:r>
                  <w:r>
                    <w:rPr>
                      <w:rFonts w:hint="eastAsia"/>
                      <w:sz w:val="21"/>
                      <w:szCs w:val="21"/>
                    </w:rPr>
                    <w:t>。环评要求项目竣工完成后及时完成</w:t>
                  </w:r>
                  <w:r>
                    <w:rPr>
                      <w:sz w:val="21"/>
                      <w:szCs w:val="21"/>
                    </w:rPr>
                    <w:t>建设项目竣工环境保护验收工作</w:t>
                  </w:r>
                  <w:r>
                    <w:rPr>
                      <w:rFonts w:hint="eastAsia"/>
                      <w:sz w:val="21"/>
                      <w:szCs w:val="21"/>
                    </w:rPr>
                    <w:t>。</w:t>
                  </w:r>
                </w:p>
              </w:tc>
              <w:tc>
                <w:tcPr>
                  <w:tcW w:w="662"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6"/>
                    <w:adjustRightInd w:val="0"/>
                    <w:snapToGrid w:val="0"/>
                    <w:spacing w:line="240" w:lineRule="auto"/>
                    <w:ind w:firstLine="0" w:firstLineChars="0"/>
                    <w:rPr>
                      <w:sz w:val="21"/>
                      <w:szCs w:val="21"/>
                    </w:rPr>
                  </w:pPr>
                  <w:r>
                    <w:rPr>
                      <w:sz w:val="21"/>
                      <w:szCs w:val="21"/>
                    </w:rPr>
                    <w:t>完善监测体</w:t>
                  </w:r>
                  <w:r>
                    <w:rPr>
                      <w:rFonts w:hint="eastAsia"/>
                      <w:sz w:val="21"/>
                      <w:szCs w:val="21"/>
                      <w:lang w:val="en-US" w:eastAsia="zh-CN"/>
                    </w:rPr>
                    <w:t>系</w:t>
                  </w:r>
                  <w:r>
                    <w:rPr>
                      <w:rFonts w:hint="eastAsia"/>
                      <w:sz w:val="21"/>
                      <w:szCs w:val="21"/>
                    </w:rPr>
                    <w:t>，</w:t>
                  </w:r>
                  <w:r>
                    <w:rPr>
                      <w:sz w:val="21"/>
                      <w:szCs w:val="21"/>
                    </w:rPr>
                    <w:t>监控环境质量变化状况</w:t>
                  </w:r>
                </w:p>
                <w:p>
                  <w:pPr>
                    <w:pStyle w:val="16"/>
                    <w:adjustRightInd w:val="0"/>
                    <w:snapToGrid w:val="0"/>
                    <w:spacing w:line="240" w:lineRule="auto"/>
                    <w:ind w:firstLine="0" w:firstLineChars="0"/>
                    <w:rPr>
                      <w:sz w:val="21"/>
                      <w:szCs w:val="21"/>
                    </w:rPr>
                  </w:pPr>
                </w:p>
              </w:tc>
              <w:tc>
                <w:tcPr>
                  <w:tcW w:w="2626" w:type="pct"/>
                  <w:vAlign w:val="center"/>
                </w:tcPr>
                <w:p>
                  <w:pPr>
                    <w:pStyle w:val="16"/>
                    <w:adjustRightInd w:val="0"/>
                    <w:snapToGrid w:val="0"/>
                    <w:spacing w:line="240" w:lineRule="auto"/>
                    <w:ind w:firstLine="0" w:firstLineChars="0"/>
                    <w:rPr>
                      <w:sz w:val="21"/>
                      <w:szCs w:val="21"/>
                    </w:rPr>
                  </w:pPr>
                  <w:r>
                    <w:rPr>
                      <w:sz w:val="21"/>
                      <w:szCs w:val="21"/>
                    </w:rPr>
                    <w:t>依据园区规划的功能分区、产业布局、重点企业分布、特征污染物的排放种类和状况、环境敏感目标分布等</w:t>
                  </w:r>
                  <w:r>
                    <w:rPr>
                      <w:rFonts w:hint="eastAsia"/>
                      <w:sz w:val="21"/>
                      <w:szCs w:val="21"/>
                    </w:rPr>
                    <w:t>，</w:t>
                  </w:r>
                  <w:r>
                    <w:rPr>
                      <w:sz w:val="21"/>
                      <w:szCs w:val="21"/>
                    </w:rPr>
                    <w:t>建立健全环境空气、地表水、地下水、土壤等环境要素的监控体系。按要求做好生态环境自动监测站布点和建设</w:t>
                  </w:r>
                  <w:r>
                    <w:rPr>
                      <w:rFonts w:hint="eastAsia"/>
                      <w:sz w:val="21"/>
                      <w:szCs w:val="21"/>
                    </w:rPr>
                    <w:t>，</w:t>
                  </w:r>
                  <w:r>
                    <w:rPr>
                      <w:sz w:val="21"/>
                      <w:szCs w:val="21"/>
                    </w:rPr>
                    <w:t>加强对园区周边环境空气、地表水环境的跟踪监测</w:t>
                  </w:r>
                  <w:r>
                    <w:rPr>
                      <w:rFonts w:hint="eastAsia"/>
                      <w:sz w:val="21"/>
                      <w:szCs w:val="21"/>
                    </w:rPr>
                    <w:t>，</w:t>
                  </w:r>
                  <w:r>
                    <w:rPr>
                      <w:sz w:val="21"/>
                      <w:szCs w:val="21"/>
                    </w:rPr>
                    <w:t>加强地下水和土壤污染源头防控与监测</w:t>
                  </w:r>
                  <w:r>
                    <w:rPr>
                      <w:rFonts w:hint="eastAsia"/>
                      <w:sz w:val="21"/>
                      <w:szCs w:val="21"/>
                    </w:rPr>
                    <w:t>，</w:t>
                  </w:r>
                  <w:r>
                    <w:rPr>
                      <w:sz w:val="21"/>
                      <w:szCs w:val="21"/>
                    </w:rPr>
                    <w:t>进一步完善园区生态环境监管平台数据对接工作</w:t>
                  </w:r>
                  <w:r>
                    <w:rPr>
                      <w:rFonts w:hint="eastAsia"/>
                      <w:sz w:val="21"/>
                      <w:szCs w:val="21"/>
                    </w:rPr>
                    <w:t>，</w:t>
                  </w:r>
                  <w:r>
                    <w:rPr>
                      <w:sz w:val="21"/>
                      <w:szCs w:val="21"/>
                    </w:rPr>
                    <w:t>加强对园区重点排放企业</w:t>
                  </w:r>
                  <w:r>
                    <w:rPr>
                      <w:rFonts w:hint="eastAsia"/>
                      <w:sz w:val="21"/>
                      <w:szCs w:val="21"/>
                    </w:rPr>
                    <w:t>，</w:t>
                  </w:r>
                  <w:r>
                    <w:rPr>
                      <w:sz w:val="21"/>
                      <w:szCs w:val="21"/>
                    </w:rPr>
                    <w:t>特别是主要涉重金属排放企业的监督性监测</w:t>
                  </w:r>
                  <w:r>
                    <w:rPr>
                      <w:rFonts w:hint="eastAsia"/>
                      <w:sz w:val="21"/>
                      <w:szCs w:val="21"/>
                    </w:rPr>
                    <w:t>，</w:t>
                  </w:r>
                  <w:r>
                    <w:rPr>
                      <w:sz w:val="21"/>
                      <w:szCs w:val="21"/>
                    </w:rPr>
                    <w:t>防止偷排漏排。化工片区上下风向布设的空气自动监测站应涵盖</w:t>
                  </w:r>
                  <w:r>
                    <w:rPr>
                      <w:rFonts w:hint="eastAsia"/>
                      <w:sz w:val="21"/>
                      <w:szCs w:val="21"/>
                    </w:rPr>
                    <w:t>VOC</w:t>
                  </w:r>
                  <w:r>
                    <w:rPr>
                      <w:rFonts w:hint="eastAsia"/>
                      <w:sz w:val="21"/>
                      <w:szCs w:val="21"/>
                      <w:vertAlign w:val="subscript"/>
                    </w:rPr>
                    <w:t>S</w:t>
                  </w:r>
                  <w:r>
                    <w:rPr>
                      <w:sz w:val="21"/>
                      <w:szCs w:val="21"/>
                    </w:rPr>
                    <w:t>特征污染物</w:t>
                  </w:r>
                  <w:r>
                    <w:rPr>
                      <w:rFonts w:hint="eastAsia"/>
                      <w:sz w:val="21"/>
                      <w:szCs w:val="21"/>
                    </w:rPr>
                    <w:t>，</w:t>
                  </w:r>
                  <w:r>
                    <w:rPr>
                      <w:sz w:val="21"/>
                      <w:szCs w:val="21"/>
                    </w:rPr>
                    <w:t xml:space="preserve">化工园区内布设的 </w:t>
                  </w:r>
                  <w:r>
                    <w:rPr>
                      <w:rFonts w:hint="eastAsia"/>
                      <w:sz w:val="21"/>
                      <w:szCs w:val="21"/>
                    </w:rPr>
                    <w:t>VOC</w:t>
                  </w:r>
                  <w:r>
                    <w:rPr>
                      <w:rFonts w:hint="eastAsia"/>
                      <w:sz w:val="21"/>
                      <w:szCs w:val="21"/>
                      <w:vertAlign w:val="subscript"/>
                    </w:rPr>
                    <w:t>S</w:t>
                  </w:r>
                  <w:r>
                    <w:rPr>
                      <w:sz w:val="21"/>
                      <w:szCs w:val="21"/>
                    </w:rPr>
                    <w:t>因子组分自动监测站和恶臭自动监测站应涵盖</w:t>
                  </w:r>
                  <w:r>
                    <w:rPr>
                      <w:rFonts w:hint="eastAsia"/>
                      <w:sz w:val="21"/>
                      <w:szCs w:val="21"/>
                    </w:rPr>
                    <w:t>VOC</w:t>
                  </w:r>
                  <w:r>
                    <w:rPr>
                      <w:rFonts w:hint="eastAsia"/>
                      <w:sz w:val="21"/>
                      <w:szCs w:val="21"/>
                      <w:vertAlign w:val="subscript"/>
                    </w:rPr>
                    <w:t>S</w:t>
                  </w:r>
                  <w:r>
                    <w:rPr>
                      <w:sz w:val="21"/>
                      <w:szCs w:val="21"/>
                    </w:rPr>
                    <w:t>、苯、甲苯、二甲苯、二氯甲烷、H</w:t>
                  </w:r>
                  <w:r>
                    <w:rPr>
                      <w:sz w:val="21"/>
                      <w:szCs w:val="21"/>
                      <w:vertAlign w:val="subscript"/>
                    </w:rPr>
                    <w:t>2</w:t>
                  </w:r>
                  <w:r>
                    <w:rPr>
                      <w:sz w:val="21"/>
                      <w:szCs w:val="21"/>
                    </w:rPr>
                    <w:t>S、氨等特征污染物；重点跟踪监测与园区排放相关的东风河、沅江相关江段水环境质量变化情况</w:t>
                  </w:r>
                  <w:r>
                    <w:rPr>
                      <w:rFonts w:hint="eastAsia"/>
                      <w:sz w:val="21"/>
                      <w:szCs w:val="21"/>
                    </w:rPr>
                    <w:t>，</w:t>
                  </w:r>
                  <w:r>
                    <w:rPr>
                      <w:sz w:val="21"/>
                      <w:szCs w:val="21"/>
                    </w:rPr>
                    <w:t>其监测时间、频次、采样点应能反映园区整体的排放影响</w:t>
                  </w:r>
                </w:p>
              </w:tc>
              <w:tc>
                <w:tcPr>
                  <w:tcW w:w="1197" w:type="pct"/>
                  <w:vAlign w:val="center"/>
                </w:tcPr>
                <w:p>
                  <w:pPr>
                    <w:pStyle w:val="16"/>
                    <w:adjustRightInd w:val="0"/>
                    <w:snapToGrid w:val="0"/>
                    <w:spacing w:line="240" w:lineRule="auto"/>
                    <w:ind w:firstLine="0" w:firstLineChars="0"/>
                    <w:rPr>
                      <w:sz w:val="21"/>
                      <w:szCs w:val="21"/>
                    </w:rPr>
                  </w:pPr>
                  <w:r>
                    <w:rPr>
                      <w:rFonts w:hint="eastAsia"/>
                      <w:sz w:val="21"/>
                      <w:szCs w:val="21"/>
                    </w:rPr>
                    <w:t>本项目无生产废水产生，不涉及重金属，项目排放污染物为VOC</w:t>
                  </w:r>
                  <w:r>
                    <w:rPr>
                      <w:rFonts w:hint="eastAsia"/>
                      <w:sz w:val="21"/>
                      <w:szCs w:val="21"/>
                      <w:vertAlign w:val="subscript"/>
                    </w:rPr>
                    <w:t>S</w:t>
                  </w:r>
                  <w:r>
                    <w:rPr>
                      <w:rFonts w:hint="eastAsia"/>
                      <w:sz w:val="21"/>
                      <w:szCs w:val="21"/>
                    </w:rPr>
                    <w:t>，不属于化工园区。本环评建议建设单位按照本环评自行监测计划定期开展环境监测。</w:t>
                  </w:r>
                </w:p>
              </w:tc>
              <w:tc>
                <w:tcPr>
                  <w:tcW w:w="662"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6"/>
                    <w:adjustRightInd w:val="0"/>
                    <w:snapToGrid w:val="0"/>
                    <w:spacing w:line="240" w:lineRule="auto"/>
                    <w:ind w:firstLine="0" w:firstLineChars="0"/>
                    <w:rPr>
                      <w:sz w:val="21"/>
                      <w:szCs w:val="21"/>
                    </w:rPr>
                  </w:pPr>
                  <w:r>
                    <w:rPr>
                      <w:sz w:val="21"/>
                      <w:szCs w:val="21"/>
                    </w:rPr>
                    <w:t>强化风险管</w:t>
                  </w:r>
                  <w:r>
                    <w:rPr>
                      <w:rFonts w:hint="eastAsia"/>
                      <w:sz w:val="21"/>
                      <w:szCs w:val="21"/>
                      <w:lang w:val="en-US" w:eastAsia="zh-CN"/>
                    </w:rPr>
                    <w:t>控</w:t>
                  </w:r>
                  <w:r>
                    <w:rPr>
                      <w:rFonts w:hint="eastAsia"/>
                      <w:sz w:val="21"/>
                      <w:szCs w:val="21"/>
                    </w:rPr>
                    <w:t>，</w:t>
                  </w:r>
                  <w:r>
                    <w:rPr>
                      <w:sz w:val="21"/>
                      <w:szCs w:val="21"/>
                    </w:rPr>
                    <w:t>严防园区突发环境风险事故</w:t>
                  </w:r>
                </w:p>
                <w:p>
                  <w:pPr>
                    <w:pStyle w:val="16"/>
                    <w:adjustRightInd w:val="0"/>
                    <w:snapToGrid w:val="0"/>
                    <w:spacing w:line="240" w:lineRule="auto"/>
                    <w:ind w:firstLine="0" w:firstLineChars="0"/>
                    <w:rPr>
                      <w:sz w:val="21"/>
                      <w:szCs w:val="21"/>
                    </w:rPr>
                  </w:pPr>
                </w:p>
              </w:tc>
              <w:tc>
                <w:tcPr>
                  <w:tcW w:w="2626" w:type="pct"/>
                  <w:vAlign w:val="center"/>
                </w:tcPr>
                <w:p>
                  <w:pPr>
                    <w:pStyle w:val="16"/>
                    <w:adjustRightInd w:val="0"/>
                    <w:snapToGrid w:val="0"/>
                    <w:spacing w:line="240" w:lineRule="auto"/>
                    <w:ind w:firstLine="0" w:firstLineChars="0"/>
                    <w:rPr>
                      <w:sz w:val="21"/>
                      <w:szCs w:val="21"/>
                    </w:rPr>
                  </w:pPr>
                  <w:r>
                    <w:rPr>
                      <w:sz w:val="21"/>
                      <w:szCs w:val="21"/>
                    </w:rPr>
                    <w:t>建立健全园区环境风险管理工作长效机制</w:t>
                  </w:r>
                  <w:r>
                    <w:rPr>
                      <w:rFonts w:hint="eastAsia"/>
                      <w:sz w:val="21"/>
                      <w:szCs w:val="21"/>
                    </w:rPr>
                    <w:t>，</w:t>
                  </w:r>
                  <w:r>
                    <w:rPr>
                      <w:sz w:val="21"/>
                      <w:szCs w:val="21"/>
                    </w:rPr>
                    <w:t>加强园区环境风险防控、预警和应急体系建设。落实环境风险防控措施</w:t>
                  </w:r>
                  <w:r>
                    <w:rPr>
                      <w:rFonts w:hint="eastAsia"/>
                      <w:sz w:val="21"/>
                      <w:szCs w:val="21"/>
                    </w:rPr>
                    <w:t>，</w:t>
                  </w:r>
                  <w:r>
                    <w:rPr>
                      <w:sz w:val="21"/>
                      <w:szCs w:val="21"/>
                    </w:rPr>
                    <w:t>及时完成园区突发环境事件应急预案的修订和备案工作</w:t>
                  </w:r>
                  <w:r>
                    <w:rPr>
                      <w:rFonts w:hint="eastAsia"/>
                      <w:sz w:val="21"/>
                      <w:szCs w:val="21"/>
                    </w:rPr>
                    <w:t>，</w:t>
                  </w:r>
                  <w:r>
                    <w:rPr>
                      <w:sz w:val="21"/>
                      <w:szCs w:val="21"/>
                    </w:rPr>
                    <w:t>推动企业突发环境事件应急预案编制和备案工作</w:t>
                  </w:r>
                  <w:r>
                    <w:rPr>
                      <w:rFonts w:hint="eastAsia"/>
                      <w:sz w:val="21"/>
                      <w:szCs w:val="21"/>
                    </w:rPr>
                    <w:t>，</w:t>
                  </w:r>
                  <w:r>
                    <w:rPr>
                      <w:sz w:val="21"/>
                      <w:szCs w:val="21"/>
                    </w:rPr>
                    <w:t>加强应急救援队伍、装备和设施建设</w:t>
                  </w:r>
                  <w:r>
                    <w:rPr>
                      <w:rFonts w:hint="eastAsia"/>
                      <w:sz w:val="21"/>
                      <w:szCs w:val="21"/>
                    </w:rPr>
                    <w:t>，</w:t>
                  </w:r>
                  <w:r>
                    <w:rPr>
                      <w:sz w:val="21"/>
                      <w:szCs w:val="21"/>
                    </w:rPr>
                    <w:t>储备必要的应急物资</w:t>
                  </w:r>
                  <w:r>
                    <w:rPr>
                      <w:rFonts w:hint="eastAsia"/>
                      <w:sz w:val="21"/>
                      <w:szCs w:val="21"/>
                    </w:rPr>
                    <w:t>，</w:t>
                  </w:r>
                  <w:r>
                    <w:rPr>
                      <w:sz w:val="21"/>
                      <w:szCs w:val="21"/>
                    </w:rPr>
                    <w:t>有计划地组织应急培训和演练</w:t>
                  </w:r>
                  <w:r>
                    <w:rPr>
                      <w:rFonts w:hint="eastAsia"/>
                      <w:sz w:val="21"/>
                      <w:szCs w:val="21"/>
                    </w:rPr>
                    <w:t>，</w:t>
                  </w:r>
                  <w:r>
                    <w:rPr>
                      <w:sz w:val="21"/>
                      <w:szCs w:val="21"/>
                    </w:rPr>
                    <w:t>全面提升园区突发环境风险防控和环境事故应急处置能力。园区应从环境风险控制角度优化产业空间布局并督促企业（特别是化工企业）优化生产设施空间布局</w:t>
                  </w:r>
                  <w:r>
                    <w:rPr>
                      <w:rFonts w:hint="eastAsia"/>
                      <w:sz w:val="21"/>
                      <w:szCs w:val="21"/>
                    </w:rPr>
                    <w:t>，</w:t>
                  </w:r>
                  <w:r>
                    <w:rPr>
                      <w:sz w:val="21"/>
                      <w:szCs w:val="21"/>
                    </w:rPr>
                    <w:t>加强日常监管</w:t>
                  </w:r>
                  <w:r>
                    <w:rPr>
                      <w:rFonts w:hint="eastAsia"/>
                      <w:sz w:val="21"/>
                      <w:szCs w:val="21"/>
                    </w:rPr>
                    <w:t>，</w:t>
                  </w:r>
                  <w:r>
                    <w:rPr>
                      <w:sz w:val="21"/>
                      <w:szCs w:val="21"/>
                    </w:rPr>
                    <w:t>化工片区应建设公共的事故应急池、应急截流沟等环境风险设施。重点强化沿江1公里范围内化工企业的环境风险防控</w:t>
                  </w:r>
                  <w:r>
                    <w:rPr>
                      <w:rFonts w:hint="eastAsia"/>
                      <w:sz w:val="21"/>
                      <w:szCs w:val="21"/>
                    </w:rPr>
                    <w:t>，</w:t>
                  </w:r>
                  <w:r>
                    <w:rPr>
                      <w:sz w:val="21"/>
                      <w:szCs w:val="21"/>
                    </w:rPr>
                    <w:t>其中湖南海利常德农药化工有限公司生产涉及光气的利用</w:t>
                  </w:r>
                  <w:r>
                    <w:rPr>
                      <w:rFonts w:hint="eastAsia"/>
                      <w:sz w:val="21"/>
                      <w:szCs w:val="21"/>
                    </w:rPr>
                    <w:t>，</w:t>
                  </w:r>
                  <w:r>
                    <w:rPr>
                      <w:sz w:val="21"/>
                      <w:szCs w:val="21"/>
                    </w:rPr>
                    <w:t>应严格执行环境风险防控和环境应急管理相关要求</w:t>
                  </w:r>
                </w:p>
              </w:tc>
              <w:tc>
                <w:tcPr>
                  <w:tcW w:w="1197" w:type="pct"/>
                  <w:vAlign w:val="center"/>
                </w:tcPr>
                <w:p>
                  <w:pPr>
                    <w:pStyle w:val="16"/>
                    <w:adjustRightInd w:val="0"/>
                    <w:snapToGrid w:val="0"/>
                    <w:spacing w:line="240" w:lineRule="auto"/>
                    <w:ind w:firstLine="0" w:firstLineChars="0"/>
                    <w:rPr>
                      <w:sz w:val="21"/>
                      <w:szCs w:val="21"/>
                    </w:rPr>
                  </w:pPr>
                  <w:r>
                    <w:rPr>
                      <w:rFonts w:hint="eastAsia"/>
                      <w:sz w:val="21"/>
                      <w:szCs w:val="21"/>
                    </w:rPr>
                    <w:t>环评要求企业</w:t>
                  </w:r>
                  <w:r>
                    <w:rPr>
                      <w:sz w:val="21"/>
                      <w:szCs w:val="21"/>
                    </w:rPr>
                    <w:t>落实环境风险防控措施</w:t>
                  </w:r>
                  <w:r>
                    <w:rPr>
                      <w:rFonts w:hint="eastAsia"/>
                      <w:sz w:val="21"/>
                      <w:szCs w:val="21"/>
                    </w:rPr>
                    <w:t>，</w:t>
                  </w:r>
                  <w:r>
                    <w:rPr>
                      <w:sz w:val="21"/>
                      <w:szCs w:val="21"/>
                    </w:rPr>
                    <w:t>及时完成突发环境事件应急预案的备案工作</w:t>
                  </w:r>
                  <w:r>
                    <w:rPr>
                      <w:rFonts w:hint="eastAsia"/>
                      <w:sz w:val="21"/>
                      <w:szCs w:val="21"/>
                    </w:rPr>
                    <w:t>，</w:t>
                  </w:r>
                  <w:r>
                    <w:rPr>
                      <w:sz w:val="21"/>
                      <w:szCs w:val="21"/>
                    </w:rPr>
                    <w:t>加强应急救援队伍、装备和设施建设</w:t>
                  </w:r>
                  <w:r>
                    <w:rPr>
                      <w:rFonts w:hint="eastAsia"/>
                      <w:sz w:val="21"/>
                      <w:szCs w:val="21"/>
                    </w:rPr>
                    <w:t>，</w:t>
                  </w:r>
                  <w:r>
                    <w:rPr>
                      <w:sz w:val="21"/>
                      <w:szCs w:val="21"/>
                    </w:rPr>
                    <w:t>储备必要的应急物资</w:t>
                  </w:r>
                  <w:r>
                    <w:rPr>
                      <w:rFonts w:hint="eastAsia"/>
                      <w:sz w:val="21"/>
                      <w:szCs w:val="21"/>
                    </w:rPr>
                    <w:t>，</w:t>
                  </w:r>
                  <w:r>
                    <w:rPr>
                      <w:sz w:val="21"/>
                      <w:szCs w:val="21"/>
                    </w:rPr>
                    <w:t>有计划地组织应急培训和演练</w:t>
                  </w:r>
                  <w:r>
                    <w:rPr>
                      <w:rFonts w:hint="eastAsia"/>
                      <w:sz w:val="21"/>
                      <w:szCs w:val="21"/>
                    </w:rPr>
                    <w:t>，</w:t>
                  </w:r>
                  <w:r>
                    <w:rPr>
                      <w:sz w:val="21"/>
                      <w:szCs w:val="21"/>
                    </w:rPr>
                    <w:t>全面提升突发环境风险防控和环境事故应急处置能力。</w:t>
                  </w:r>
                </w:p>
              </w:tc>
              <w:tc>
                <w:tcPr>
                  <w:tcW w:w="662"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6"/>
                    <w:adjustRightInd w:val="0"/>
                    <w:snapToGrid w:val="0"/>
                    <w:spacing w:line="240" w:lineRule="auto"/>
                    <w:ind w:firstLine="0" w:firstLineChars="0"/>
                    <w:rPr>
                      <w:sz w:val="21"/>
                      <w:szCs w:val="21"/>
                    </w:rPr>
                  </w:pPr>
                  <w:r>
                    <w:rPr>
                      <w:sz w:val="21"/>
                      <w:szCs w:val="21"/>
                    </w:rPr>
                    <w:t>做好周边控</w:t>
                  </w:r>
                  <w:r>
                    <w:rPr>
                      <w:rFonts w:hint="eastAsia"/>
                      <w:sz w:val="21"/>
                      <w:szCs w:val="21"/>
                      <w:lang w:val="en-US" w:eastAsia="zh-CN"/>
                    </w:rPr>
                    <w:t>规</w:t>
                  </w:r>
                  <w:r>
                    <w:rPr>
                      <w:rFonts w:hint="eastAsia"/>
                      <w:sz w:val="21"/>
                      <w:szCs w:val="21"/>
                    </w:rPr>
                    <w:t>，</w:t>
                  </w:r>
                  <w:r>
                    <w:rPr>
                      <w:sz w:val="21"/>
                      <w:szCs w:val="21"/>
                    </w:rPr>
                    <w:t>落实搬迁安置计划</w:t>
                  </w:r>
                </w:p>
                <w:p>
                  <w:pPr>
                    <w:pStyle w:val="16"/>
                    <w:adjustRightInd w:val="0"/>
                    <w:snapToGrid w:val="0"/>
                    <w:spacing w:line="240" w:lineRule="auto"/>
                    <w:ind w:firstLine="0" w:firstLineChars="0"/>
                    <w:rPr>
                      <w:sz w:val="21"/>
                      <w:szCs w:val="21"/>
                    </w:rPr>
                  </w:pPr>
                </w:p>
              </w:tc>
              <w:tc>
                <w:tcPr>
                  <w:tcW w:w="2626" w:type="pct"/>
                  <w:vAlign w:val="center"/>
                </w:tcPr>
                <w:p>
                  <w:pPr>
                    <w:widowControl/>
                    <w:rPr>
                      <w:szCs w:val="21"/>
                    </w:rPr>
                  </w:pPr>
                  <w:r>
                    <w:t>严格做好控规</w:t>
                  </w:r>
                  <w:r>
                    <w:rPr>
                      <w:rFonts w:hint="eastAsia"/>
                    </w:rPr>
                    <w:t>，</w:t>
                  </w:r>
                  <w:r>
                    <w:t>杜绝在规划的工业用地上新增环境敏感目标。确保园区开发过程中的居民搬迁安置到位</w:t>
                  </w:r>
                  <w:r>
                    <w:rPr>
                      <w:rFonts w:hint="eastAsia"/>
                    </w:rPr>
                    <w:t>，</w:t>
                  </w:r>
                  <w:r>
                    <w:t>防止发生居民再次安置和次生环境问题。园区管委会应与各级地方政府共同做好控规</w:t>
                  </w:r>
                  <w:r>
                    <w:rPr>
                      <w:rFonts w:hint="eastAsia"/>
                    </w:rPr>
                    <w:t>，</w:t>
                  </w:r>
                  <w:r>
                    <w:t>化工片区南面500米范围内不新建居民区、学校、医院等环境敏感建筑或生态敏感区。具体建设项目环评设置环境防护距离和拆迁要求的</w:t>
                  </w:r>
                  <w:r>
                    <w:rPr>
                      <w:rFonts w:hint="eastAsia"/>
                    </w:rPr>
                    <w:t>，</w:t>
                  </w:r>
                  <w:r>
                    <w:t>要确保予以落实</w:t>
                  </w:r>
                  <w:r>
                    <w:rPr>
                      <w:rFonts w:hint="eastAsia"/>
                    </w:rPr>
                    <w:t>，</w:t>
                  </w:r>
                  <w:r>
                    <w:t>后续新建项目</w:t>
                  </w:r>
                  <w:r>
                    <w:rPr>
                      <w:rFonts w:hint="eastAsia"/>
                    </w:rPr>
                    <w:t>，</w:t>
                  </w:r>
                  <w:r>
                    <w:t>如未完成建设项目环评所提环境防护距离要求的</w:t>
                  </w:r>
                  <w:r>
                    <w:rPr>
                      <w:rFonts w:hint="eastAsia"/>
                    </w:rPr>
                    <w:t>，</w:t>
                  </w:r>
                  <w:r>
                    <w:t>园区应确保其不得投产。</w:t>
                  </w:r>
                </w:p>
              </w:tc>
              <w:tc>
                <w:tcPr>
                  <w:tcW w:w="1197" w:type="pct"/>
                  <w:vAlign w:val="center"/>
                </w:tcPr>
                <w:p>
                  <w:pPr>
                    <w:pStyle w:val="16"/>
                    <w:adjustRightInd w:val="0"/>
                    <w:snapToGrid w:val="0"/>
                    <w:spacing w:line="240" w:lineRule="auto"/>
                    <w:ind w:firstLine="0" w:firstLineChars="0"/>
                    <w:rPr>
                      <w:sz w:val="21"/>
                      <w:szCs w:val="21"/>
                    </w:rPr>
                  </w:pPr>
                  <w:r>
                    <w:rPr>
                      <w:rFonts w:hint="eastAsia"/>
                      <w:sz w:val="21"/>
                      <w:szCs w:val="21"/>
                    </w:rPr>
                    <w:t>本项目不涉及居民搬迁安置。</w:t>
                  </w:r>
                </w:p>
              </w:tc>
              <w:tc>
                <w:tcPr>
                  <w:tcW w:w="662"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pPr>
                    <w:pStyle w:val="16"/>
                    <w:adjustRightInd w:val="0"/>
                    <w:snapToGrid w:val="0"/>
                    <w:spacing w:line="240" w:lineRule="auto"/>
                    <w:ind w:firstLine="0" w:firstLineChars="0"/>
                    <w:rPr>
                      <w:sz w:val="21"/>
                      <w:szCs w:val="21"/>
                    </w:rPr>
                  </w:pPr>
                  <w:r>
                    <w:rPr>
                      <w:sz w:val="21"/>
                      <w:szCs w:val="21"/>
                    </w:rPr>
                    <w:t>做好园区建设期生态保护</w:t>
                  </w:r>
                </w:p>
              </w:tc>
              <w:tc>
                <w:tcPr>
                  <w:tcW w:w="2626" w:type="pct"/>
                  <w:vAlign w:val="center"/>
                </w:tcPr>
                <w:p>
                  <w:pPr>
                    <w:pStyle w:val="16"/>
                    <w:adjustRightInd w:val="0"/>
                    <w:snapToGrid w:val="0"/>
                    <w:spacing w:line="240" w:lineRule="auto"/>
                    <w:ind w:firstLine="0" w:firstLineChars="0"/>
                    <w:rPr>
                      <w:sz w:val="21"/>
                      <w:szCs w:val="21"/>
                    </w:rPr>
                  </w:pPr>
                  <w:r>
                    <w:rPr>
                      <w:sz w:val="21"/>
                      <w:szCs w:val="21"/>
                    </w:rPr>
                    <w:t>园区开发建设过程中尽可能保留自然水体</w:t>
                  </w:r>
                  <w:r>
                    <w:rPr>
                      <w:rFonts w:hint="eastAsia"/>
                      <w:sz w:val="21"/>
                      <w:szCs w:val="21"/>
                    </w:rPr>
                    <w:t>，</w:t>
                  </w:r>
                  <w:r>
                    <w:rPr>
                      <w:sz w:val="21"/>
                      <w:szCs w:val="21"/>
                    </w:rPr>
                    <w:t>施工期对土石方开挖、堆存及回填要实施围挡、护坡等措施</w:t>
                  </w:r>
                  <w:r>
                    <w:rPr>
                      <w:rFonts w:hint="eastAsia"/>
                      <w:sz w:val="21"/>
                      <w:szCs w:val="21"/>
                    </w:rPr>
                    <w:t>，</w:t>
                  </w:r>
                  <w:r>
                    <w:rPr>
                      <w:sz w:val="21"/>
                      <w:szCs w:val="21"/>
                    </w:rPr>
                    <w:t>裸露地及时恢复植被</w:t>
                  </w:r>
                  <w:r>
                    <w:rPr>
                      <w:rFonts w:hint="eastAsia"/>
                      <w:sz w:val="21"/>
                      <w:szCs w:val="21"/>
                    </w:rPr>
                    <w:t>，</w:t>
                  </w:r>
                  <w:r>
                    <w:rPr>
                      <w:sz w:val="21"/>
                      <w:szCs w:val="21"/>
                    </w:rPr>
                    <w:t>防止水土流失</w:t>
                  </w:r>
                  <w:r>
                    <w:rPr>
                      <w:rFonts w:hint="eastAsia"/>
                      <w:sz w:val="21"/>
                      <w:szCs w:val="21"/>
                    </w:rPr>
                    <w:t>，</w:t>
                  </w:r>
                  <w:r>
                    <w:rPr>
                      <w:sz w:val="21"/>
                      <w:szCs w:val="21"/>
                    </w:rPr>
                    <w:t>杜绝施工建设对地表水的污染</w:t>
                  </w:r>
                </w:p>
              </w:tc>
              <w:tc>
                <w:tcPr>
                  <w:tcW w:w="1197" w:type="pct"/>
                  <w:vAlign w:val="center"/>
                </w:tcPr>
                <w:p>
                  <w:pPr>
                    <w:pStyle w:val="16"/>
                    <w:adjustRightInd w:val="0"/>
                    <w:snapToGrid w:val="0"/>
                    <w:spacing w:line="240" w:lineRule="auto"/>
                    <w:ind w:firstLine="0" w:firstLineChars="0"/>
                    <w:rPr>
                      <w:sz w:val="21"/>
                      <w:szCs w:val="21"/>
                    </w:rPr>
                  </w:pPr>
                  <w:r>
                    <w:rPr>
                      <w:rFonts w:hint="eastAsia"/>
                      <w:sz w:val="21"/>
                      <w:szCs w:val="21"/>
                    </w:rPr>
                    <w:t>本项目依托现有租赁的厂房进行生产建设。</w:t>
                  </w:r>
                </w:p>
              </w:tc>
              <w:tc>
                <w:tcPr>
                  <w:tcW w:w="662"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bl>
          <w:p>
            <w:pPr>
              <w:autoSpaceDE w:val="0"/>
              <w:autoSpaceDN w:val="0"/>
              <w:adjustRightInd w:val="0"/>
              <w:snapToGrid w:val="0"/>
              <w:spacing w:line="360" w:lineRule="auto"/>
              <w:ind w:firstLine="480" w:firstLineChars="200"/>
              <w:rPr>
                <w:kern w:val="0"/>
                <w:sz w:val="24"/>
              </w:rPr>
            </w:pPr>
            <w:r>
              <w:rPr>
                <w:rFonts w:hint="eastAsia"/>
                <w:kern w:val="0"/>
                <w:sz w:val="24"/>
              </w:rPr>
              <w:t>3、与规划环评准入行业清单的符合性分析</w:t>
            </w:r>
          </w:p>
          <w:p>
            <w:pPr>
              <w:autoSpaceDE w:val="0"/>
              <w:autoSpaceDN w:val="0"/>
              <w:adjustRightInd w:val="0"/>
              <w:snapToGrid w:val="0"/>
              <w:spacing w:line="360" w:lineRule="auto"/>
              <w:ind w:firstLine="480" w:firstLineChars="200"/>
              <w:rPr>
                <w:kern w:val="0"/>
                <w:sz w:val="24"/>
              </w:rPr>
            </w:pPr>
            <w:r>
              <w:rPr>
                <w:rFonts w:hint="eastAsia"/>
                <w:kern w:val="0"/>
                <w:sz w:val="24"/>
              </w:rPr>
              <w:t>本项目位于常德经济技术开发区中的德山产业园片区，根据 规划环评中常德经开区环境准入基本条件与德山产业园的准入行业清单，分析本项目与园区行业准入的相符性，具体分析详见下表1-2、表1-3。</w:t>
            </w:r>
          </w:p>
          <w:p>
            <w:pPr>
              <w:jc w:val="center"/>
              <w:rPr>
                <w:b/>
                <w:bCs/>
              </w:rPr>
            </w:pPr>
            <w:r>
              <w:rPr>
                <w:b/>
                <w:bCs/>
              </w:rPr>
              <w:t>表1-2  与常德经开区环境准入基本条件相符性分析</w:t>
            </w:r>
          </w:p>
          <w:tbl>
            <w:tblPr>
              <w:tblStyle w:val="25"/>
              <w:tblW w:w="6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711"/>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szCs w:val="21"/>
                    </w:rPr>
                  </w:pPr>
                  <w:r>
                    <w:rPr>
                      <w:szCs w:val="21"/>
                    </w:rPr>
                    <w:t>类别</w:t>
                  </w:r>
                </w:p>
              </w:tc>
              <w:tc>
                <w:tcPr>
                  <w:tcW w:w="2711" w:type="dxa"/>
                  <w:vAlign w:val="center"/>
                </w:tcPr>
                <w:p>
                  <w:pPr>
                    <w:jc w:val="center"/>
                    <w:rPr>
                      <w:szCs w:val="21"/>
                    </w:rPr>
                  </w:pPr>
                  <w:r>
                    <w:rPr>
                      <w:szCs w:val="21"/>
                    </w:rPr>
                    <w:t>准入条件</w:t>
                  </w:r>
                </w:p>
              </w:tc>
              <w:tc>
                <w:tcPr>
                  <w:tcW w:w="2596" w:type="dxa"/>
                  <w:vAlign w:val="center"/>
                </w:tcPr>
                <w:p>
                  <w:pPr>
                    <w:jc w:val="center"/>
                    <w:rPr>
                      <w:szCs w:val="21"/>
                    </w:rPr>
                  </w:pPr>
                  <w:r>
                    <w:rPr>
                      <w:szCs w:val="21"/>
                    </w:rPr>
                    <w:t>本项目情况及相符性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szCs w:val="21"/>
                    </w:rPr>
                  </w:pPr>
                  <w:r>
                    <w:rPr>
                      <w:szCs w:val="21"/>
                    </w:rPr>
                    <w:t>产业导向</w:t>
                  </w:r>
                </w:p>
              </w:tc>
              <w:tc>
                <w:tcPr>
                  <w:tcW w:w="2711" w:type="dxa"/>
                  <w:vAlign w:val="center"/>
                </w:tcPr>
                <w:p>
                  <w:pPr>
                    <w:jc w:val="center"/>
                    <w:rPr>
                      <w:szCs w:val="21"/>
                    </w:rPr>
                  </w:pPr>
                  <w:r>
                    <w:rPr>
                      <w:szCs w:val="21"/>
                    </w:rPr>
                    <w:t>1 、符合国家及地方产业政策，包括《产业结构调整指导目录》、《外商投资产业指导目录》、《市场准入负面清单》等。2 、符合所属行业有关发展规划。3 、符合常德经开区总体规划产业导向。4 、符合规划环评提出的准入清单要求。</w:t>
                  </w:r>
                </w:p>
              </w:tc>
              <w:tc>
                <w:tcPr>
                  <w:tcW w:w="2596" w:type="dxa"/>
                  <w:vAlign w:val="center"/>
                </w:tcPr>
                <w:p>
                  <w:pPr>
                    <w:rPr>
                      <w:szCs w:val="21"/>
                    </w:rPr>
                  </w:pPr>
                  <w:r>
                    <w:rPr>
                      <w:szCs w:val="21"/>
                    </w:rPr>
                    <w:t>本项目为</w:t>
                  </w:r>
                  <w:r>
                    <w:rPr>
                      <w:rFonts w:hint="eastAsia"/>
                      <w:szCs w:val="21"/>
                    </w:rPr>
                    <w:t>建筑材料专用机械设备制造</w:t>
                  </w:r>
                  <w:r>
                    <w:rPr>
                      <w:szCs w:val="21"/>
                    </w:rPr>
                    <w:t>，与德山产业园的发展定位中智能装备制造产业相符，符合国家及地方产业政策与行业发展规划；符合常德经开区总体规划产业导向；符合规划环评提出的准入清单要求。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szCs w:val="21"/>
                    </w:rPr>
                  </w:pPr>
                  <w:r>
                    <w:rPr>
                      <w:szCs w:val="21"/>
                    </w:rPr>
                    <w:t>规划选址</w:t>
                  </w:r>
                </w:p>
              </w:tc>
              <w:tc>
                <w:tcPr>
                  <w:tcW w:w="2711" w:type="dxa"/>
                  <w:vAlign w:val="center"/>
                </w:tcPr>
                <w:p>
                  <w:pPr>
                    <w:jc w:val="center"/>
                    <w:rPr>
                      <w:szCs w:val="21"/>
                    </w:rPr>
                  </w:pPr>
                  <w:r>
                    <w:rPr>
                      <w:szCs w:val="21"/>
                    </w:rPr>
                    <w:t>选址符合常德市国土空间规划、常德经济技术开发区控制性详细规划整合。</w:t>
                  </w:r>
                </w:p>
              </w:tc>
              <w:tc>
                <w:tcPr>
                  <w:tcW w:w="2596" w:type="dxa"/>
                  <w:vAlign w:val="center"/>
                </w:tcPr>
                <w:p>
                  <w:pPr>
                    <w:jc w:val="center"/>
                    <w:rPr>
                      <w:szCs w:val="21"/>
                    </w:rPr>
                  </w:pPr>
                  <w:r>
                    <w:rPr>
                      <w:szCs w:val="21"/>
                    </w:rPr>
                    <w:t>本项目位于德山产业园 的核准范围内，用地性质为二类工业用地，符合规划要求。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szCs w:val="21"/>
                    </w:rPr>
                  </w:pPr>
                  <w:r>
                    <w:rPr>
                      <w:szCs w:val="21"/>
                    </w:rPr>
                    <w:t>清洁生产</w:t>
                  </w:r>
                </w:p>
              </w:tc>
              <w:tc>
                <w:tcPr>
                  <w:tcW w:w="2711" w:type="dxa"/>
                  <w:vAlign w:val="center"/>
                </w:tcPr>
                <w:p>
                  <w:pPr>
                    <w:jc w:val="center"/>
                    <w:rPr>
                      <w:szCs w:val="21"/>
                    </w:rPr>
                  </w:pPr>
                  <w:r>
                    <w:rPr>
                      <w:szCs w:val="21"/>
                    </w:rPr>
                    <w:t>入区项目生产工艺、装备技术水平、水耗、能耗、污染物排放等应 达到国内同行业领先水平。</w:t>
                  </w:r>
                </w:p>
              </w:tc>
              <w:tc>
                <w:tcPr>
                  <w:tcW w:w="2596" w:type="dxa"/>
                  <w:vAlign w:val="center"/>
                </w:tcPr>
                <w:p>
                  <w:pPr>
                    <w:jc w:val="center"/>
                    <w:rPr>
                      <w:szCs w:val="21"/>
                    </w:rPr>
                  </w:pPr>
                  <w:r>
                    <w:rPr>
                      <w:szCs w:val="21"/>
                    </w:rPr>
                    <w:t>本项目生产工艺、装备技术水平、水耗、能耗、污染物排放等均达到国内同行业领先水平。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jc w:val="center"/>
                    <w:rPr>
                      <w:szCs w:val="21"/>
                    </w:rPr>
                  </w:pPr>
                  <w:r>
                    <w:rPr>
                      <w:szCs w:val="21"/>
                    </w:rPr>
                    <w:t>环境保护</w:t>
                  </w:r>
                </w:p>
              </w:tc>
              <w:tc>
                <w:tcPr>
                  <w:tcW w:w="2711" w:type="dxa"/>
                  <w:vAlign w:val="center"/>
                </w:tcPr>
                <w:p>
                  <w:pPr>
                    <w:jc w:val="center"/>
                    <w:rPr>
                      <w:szCs w:val="21"/>
                    </w:rPr>
                  </w:pPr>
                  <w:r>
                    <w:rPr>
                      <w:szCs w:val="21"/>
                    </w:rPr>
                    <w:t>1</w:t>
                  </w:r>
                  <w:r>
                    <w:rPr>
                      <w:rFonts w:hint="eastAsia"/>
                      <w:szCs w:val="21"/>
                    </w:rPr>
                    <w:t>、</w:t>
                  </w:r>
                  <w:r>
                    <w:rPr>
                      <w:szCs w:val="21"/>
                    </w:rPr>
                    <w:t>符合行业环境准入要求；2</w:t>
                  </w:r>
                  <w:r>
                    <w:rPr>
                      <w:rFonts w:hint="eastAsia"/>
                      <w:szCs w:val="21"/>
                    </w:rPr>
                    <w:t>、</w:t>
                  </w:r>
                  <w:r>
                    <w:rPr>
                      <w:szCs w:val="21"/>
                    </w:rPr>
                    <w:t>项目建设拟排放污染物符合国家、省规定的污染物排放标准；3</w:t>
                  </w:r>
                  <w:r>
                    <w:rPr>
                      <w:rFonts w:hint="eastAsia"/>
                      <w:szCs w:val="21"/>
                    </w:rPr>
                    <w:t>、</w:t>
                  </w:r>
                  <w:r>
                    <w:rPr>
                      <w:szCs w:val="21"/>
                    </w:rPr>
                    <w:t>建设项目新增主要污染物排放量符合总量控制和污染物减排要求；4</w:t>
                  </w:r>
                  <w:r>
                    <w:rPr>
                      <w:rFonts w:hint="eastAsia"/>
                      <w:szCs w:val="21"/>
                    </w:rPr>
                    <w:t>、</w:t>
                  </w:r>
                  <w:r>
                    <w:rPr>
                      <w:szCs w:val="21"/>
                    </w:rPr>
                    <w:t>废水集中纳管排放，化工园区内实行集中供热。</w:t>
                  </w:r>
                </w:p>
              </w:tc>
              <w:tc>
                <w:tcPr>
                  <w:tcW w:w="2596" w:type="dxa"/>
                  <w:vAlign w:val="center"/>
                </w:tcPr>
                <w:p>
                  <w:pPr>
                    <w:jc w:val="center"/>
                    <w:rPr>
                      <w:szCs w:val="21"/>
                    </w:rPr>
                  </w:pPr>
                  <w:r>
                    <w:rPr>
                      <w:szCs w:val="21"/>
                    </w:rPr>
                    <w:t>本项目符合规划环评提 出的准入清单要求；严格落实本环评要求后，各污 染物能够妥善处置、达标 排放，对周边环境影响较</w:t>
                  </w:r>
                </w:p>
                <w:p>
                  <w:pPr>
                    <w:jc w:val="center"/>
                    <w:rPr>
                      <w:szCs w:val="21"/>
                    </w:rPr>
                  </w:pPr>
                  <w:r>
                    <w:rPr>
                      <w:szCs w:val="21"/>
                    </w:rPr>
                    <w:t>小。</w:t>
                  </w:r>
                </w:p>
              </w:tc>
            </w:tr>
          </w:tbl>
          <w:p/>
          <w:p>
            <w:pPr>
              <w:jc w:val="center"/>
              <w:rPr>
                <w:b/>
                <w:bCs/>
              </w:rPr>
            </w:pPr>
            <w:r>
              <w:rPr>
                <w:b/>
                <w:bCs/>
              </w:rPr>
              <w:t>表1-3  与德山产业园准入行业清单相符性分析</w:t>
            </w:r>
          </w:p>
          <w:tbl>
            <w:tblPr>
              <w:tblStyle w:val="25"/>
              <w:tblW w:w="6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921"/>
              <w:gridCol w:w="315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pPr>
                    <w:jc w:val="center"/>
                  </w:pPr>
                  <w:r>
                    <w:rPr>
                      <w:rFonts w:hint="eastAsia"/>
                    </w:rPr>
                    <w:t>区域</w:t>
                  </w:r>
                </w:p>
              </w:tc>
              <w:tc>
                <w:tcPr>
                  <w:tcW w:w="921" w:type="dxa"/>
                  <w:vAlign w:val="center"/>
                </w:tcPr>
                <w:p>
                  <w:pPr>
                    <w:jc w:val="center"/>
                  </w:pPr>
                  <w:r>
                    <w:rPr>
                      <w:rFonts w:hint="eastAsia"/>
                    </w:rPr>
                    <w:t>类别</w:t>
                  </w:r>
                </w:p>
              </w:tc>
              <w:tc>
                <w:tcPr>
                  <w:tcW w:w="3151" w:type="dxa"/>
                  <w:vAlign w:val="center"/>
                </w:tcPr>
                <w:p>
                  <w:pPr>
                    <w:jc w:val="center"/>
                  </w:pPr>
                  <w:r>
                    <w:rPr>
                      <w:rFonts w:hint="eastAsia"/>
                    </w:rPr>
                    <w:t>行业类别</w:t>
                  </w:r>
                </w:p>
              </w:tc>
              <w:tc>
                <w:tcPr>
                  <w:tcW w:w="1610" w:type="dxa"/>
                  <w:vAlign w:val="center"/>
                </w:tcPr>
                <w:p>
                  <w:pPr>
                    <w:jc w:val="center"/>
                  </w:pPr>
                  <w:r>
                    <w:rPr>
                      <w:rFonts w:hint="eastAsia"/>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pPr>
                    <w:jc w:val="center"/>
                  </w:pPr>
                  <w:r>
                    <w:rPr>
                      <w:rFonts w:hint="eastAsia"/>
                    </w:rPr>
                    <w:t>德山产业园（化工园区以外）</w:t>
                  </w:r>
                </w:p>
              </w:tc>
              <w:tc>
                <w:tcPr>
                  <w:tcW w:w="921" w:type="dxa"/>
                  <w:vAlign w:val="center"/>
                </w:tcPr>
                <w:p>
                  <w:pPr>
                    <w:jc w:val="center"/>
                  </w:pPr>
                  <w:r>
                    <w:rPr>
                      <w:rFonts w:hint="eastAsia"/>
                    </w:rPr>
                    <w:t>主导类</w:t>
                  </w:r>
                </w:p>
              </w:tc>
              <w:tc>
                <w:tcPr>
                  <w:tcW w:w="3151" w:type="dxa"/>
                  <w:vAlign w:val="center"/>
                </w:tcPr>
                <w:p>
                  <w:pPr>
                    <w:jc w:val="center"/>
                  </w:pPr>
                  <w:r>
                    <w:t>发展以智能装备制造产业、医药食品健康产业、新能源及材料产业、现代物流为主。智能装备制造产业重点发展C331结构性金属制品制造;C344泵、阀门、压缩机及类似机械制造;C348通用零部件制造;C35专用设备制造业;C36汽车制造业;C37铁路、船舶、航空航天和其他运输设备制造业;C382输配电及控制设备制造;C391计算机制造;C397电子器件制造;C398电子元件及电子专用材料制造;G543道路货物运输。医药食品健康产业(中成药、中药饮片等)重点发展C1491营养食品制造;C1512白酒制造;C272化学药品制剂制造;C273中药饮片加工;C274中成药生产;C277卫生材料及医药用品制造;C278药用辅料及包装材料制造。新能源及材料产业重点发展C3240有色金属合金制造及按国家和省相关政策不需要进入化工园区的新能源及材料产业</w:t>
                  </w:r>
                  <w:r>
                    <w:rPr>
                      <w:rFonts w:hint="eastAsia"/>
                    </w:rPr>
                    <w:t>。</w:t>
                  </w:r>
                </w:p>
              </w:tc>
              <w:tc>
                <w:tcPr>
                  <w:tcW w:w="1610" w:type="dxa"/>
                  <w:vAlign w:val="center"/>
                </w:tcPr>
                <w:p>
                  <w:pPr>
                    <w:jc w:val="center"/>
                  </w:pPr>
                  <w:r>
                    <w:rPr>
                      <w:rFonts w:hint="eastAsia"/>
                    </w:rPr>
                    <w:t>本项目产品为混凝土输送泵、配料斗、平台、栏杆扶手等，属于建筑材料专用机械设备制造，属于C35专用设备制造，与德山产业园主导产业相符。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pPr>
                    <w:jc w:val="center"/>
                  </w:pPr>
                </w:p>
              </w:tc>
              <w:tc>
                <w:tcPr>
                  <w:tcW w:w="921" w:type="dxa"/>
                  <w:vAlign w:val="center"/>
                </w:tcPr>
                <w:p>
                  <w:pPr>
                    <w:jc w:val="center"/>
                  </w:pPr>
                  <w:r>
                    <w:rPr>
                      <w:rFonts w:hint="eastAsia"/>
                    </w:rPr>
                    <w:t>限制类</w:t>
                  </w:r>
                </w:p>
              </w:tc>
              <w:tc>
                <w:tcPr>
                  <w:tcW w:w="3151" w:type="dxa"/>
                  <w:vAlign w:val="center"/>
                </w:tcPr>
                <w:p>
                  <w:pPr>
                    <w:jc w:val="center"/>
                  </w:pPr>
                  <w:r>
                    <w:t>属于《产业结构调整指导目录（202</w:t>
                  </w:r>
                  <w:r>
                    <w:rPr>
                      <w:rFonts w:hint="eastAsia"/>
                    </w:rPr>
                    <w:t>4</w:t>
                  </w:r>
                  <w:r>
                    <w:t>年本）》限制类工艺和设备的项目</w:t>
                  </w:r>
                  <w:r>
                    <w:rPr>
                      <w:rFonts w:hint="eastAsia"/>
                    </w:rPr>
                    <w:t>。</w:t>
                  </w:r>
                </w:p>
              </w:tc>
              <w:tc>
                <w:tcPr>
                  <w:tcW w:w="1610" w:type="dxa"/>
                  <w:vAlign w:val="center"/>
                </w:tcPr>
                <w:p>
                  <w:pPr>
                    <w:jc w:val="center"/>
                  </w:pPr>
                  <w:r>
                    <w:rPr>
                      <w:rFonts w:hint="eastAsia"/>
                    </w:rPr>
                    <w:t>不属于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pPr>
                    <w:jc w:val="center"/>
                  </w:pPr>
                </w:p>
              </w:tc>
              <w:tc>
                <w:tcPr>
                  <w:tcW w:w="921" w:type="dxa"/>
                  <w:vAlign w:val="center"/>
                </w:tcPr>
                <w:p>
                  <w:pPr>
                    <w:jc w:val="center"/>
                  </w:pPr>
                  <w:r>
                    <w:rPr>
                      <w:rFonts w:hint="eastAsia"/>
                    </w:rPr>
                    <w:t>禁止类</w:t>
                  </w:r>
                </w:p>
              </w:tc>
              <w:tc>
                <w:tcPr>
                  <w:tcW w:w="3151" w:type="dxa"/>
                  <w:vAlign w:val="center"/>
                </w:tcPr>
                <w:p>
                  <w:pPr>
                    <w:jc w:val="center"/>
                  </w:pPr>
                  <w:r>
                    <w:t>1 、禁止引进《限期淘汰产生严重污染环 境的工业固体废物的落后生产工艺设备名录》及《产业结构调整指导目录（2024年本）》淘汰类工艺和设备的项目。</w:t>
                  </w:r>
                </w:p>
                <w:p>
                  <w:pPr>
                    <w:jc w:val="center"/>
                  </w:pPr>
                  <w:r>
                    <w:t>2 、沿江1km范围内严格执行《长江保护法》</w:t>
                  </w:r>
                  <w:r>
                    <w:rPr>
                      <w:rFonts w:hint="eastAsia"/>
                    </w:rPr>
                    <w:t>、</w:t>
                  </w:r>
                  <w:r>
                    <w:t>《长江经济带发展负面清单指南（试行）》、《湖南省长江经济带发展负面清 单实施细则（试行）》等法规政策要求。</w:t>
                  </w:r>
                </w:p>
                <w:p>
                  <w:pPr>
                    <w:jc w:val="center"/>
                  </w:pPr>
                  <w:r>
                    <w:t>3 、严格执行《常德市大气污染防治若干</w:t>
                  </w:r>
                  <w:r>
                    <w:rPr>
                      <w:rFonts w:hint="eastAsia"/>
                    </w:rPr>
                    <w:t>。</w:t>
                  </w:r>
                </w:p>
              </w:tc>
              <w:tc>
                <w:tcPr>
                  <w:tcW w:w="1610" w:type="dxa"/>
                  <w:vAlign w:val="center"/>
                </w:tcPr>
                <w:p>
                  <w:pPr>
                    <w:jc w:val="center"/>
                  </w:pPr>
                  <w:r>
                    <w:rPr>
                      <w:rFonts w:hint="eastAsia"/>
                    </w:rPr>
                    <w:t>不属于</w:t>
                  </w:r>
                </w:p>
              </w:tc>
            </w:tr>
          </w:tbl>
          <w:p>
            <w:pPr>
              <w:spacing w:line="360" w:lineRule="auto"/>
              <w:ind w:firstLine="420" w:firstLineChars="200"/>
            </w:pPr>
            <w:r>
              <w:t>综上，本项目与常德经济技术开发区规划环评审查意见及准入行业清单均相符。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7" w:type="dxa"/>
            <w:vAlign w:val="center"/>
          </w:tcPr>
          <w:p>
            <w:pPr>
              <w:autoSpaceDE w:val="0"/>
              <w:autoSpaceDN w:val="0"/>
              <w:adjustRightInd w:val="0"/>
              <w:snapToGrid w:val="0"/>
              <w:spacing w:line="360" w:lineRule="auto"/>
              <w:jc w:val="center"/>
              <w:rPr>
                <w:kern w:val="0"/>
                <w:sz w:val="24"/>
              </w:rPr>
            </w:pPr>
            <w:r>
              <w:rPr>
                <w:kern w:val="0"/>
                <w:sz w:val="24"/>
              </w:rPr>
              <w:t>其他符合性分析</w:t>
            </w:r>
          </w:p>
        </w:tc>
        <w:tc>
          <w:tcPr>
            <w:tcW w:w="6653" w:type="dxa"/>
            <w:gridSpan w:val="3"/>
            <w:vAlign w:val="center"/>
          </w:tcPr>
          <w:p>
            <w:pPr>
              <w:spacing w:before="120" w:beforeLines="50" w:line="360" w:lineRule="auto"/>
              <w:ind w:firstLine="482" w:firstLineChars="200"/>
              <w:rPr>
                <w:b/>
                <w:bCs/>
                <w:sz w:val="24"/>
              </w:rPr>
            </w:pPr>
            <w:bookmarkStart w:id="1" w:name="_Toc257958948"/>
            <w:bookmarkStart w:id="2" w:name="_Toc359268589"/>
            <w:bookmarkStart w:id="3" w:name="_Toc482437800"/>
            <w:r>
              <w:rPr>
                <w:rFonts w:hint="eastAsia"/>
                <w:b/>
                <w:bCs/>
                <w:sz w:val="24"/>
              </w:rPr>
              <w:t>1</w:t>
            </w:r>
            <w:r>
              <w:rPr>
                <w:b/>
                <w:bCs/>
                <w:sz w:val="24"/>
              </w:rPr>
              <w:t>、</w:t>
            </w:r>
            <w:bookmarkEnd w:id="1"/>
            <w:bookmarkEnd w:id="2"/>
            <w:bookmarkEnd w:id="3"/>
            <w:bookmarkStart w:id="4" w:name="_Toc19606"/>
            <w:r>
              <w:rPr>
                <w:b/>
                <w:bCs/>
                <w:sz w:val="24"/>
              </w:rPr>
              <w:t>“三线一单”相符性</w:t>
            </w:r>
            <w:bookmarkEnd w:id="4"/>
            <w:r>
              <w:rPr>
                <w:rFonts w:hint="eastAsia"/>
                <w:b/>
                <w:bCs/>
                <w:sz w:val="24"/>
              </w:rPr>
              <w:t>分析</w:t>
            </w:r>
          </w:p>
          <w:p>
            <w:pPr>
              <w:spacing w:line="360" w:lineRule="auto"/>
              <w:ind w:firstLine="482" w:firstLineChars="200"/>
              <w:rPr>
                <w:b/>
                <w:bCs/>
                <w:sz w:val="24"/>
              </w:rPr>
            </w:pPr>
            <w:r>
              <w:rPr>
                <w:b/>
                <w:bCs/>
                <w:sz w:val="24"/>
              </w:rPr>
              <w:t>与《湖南省“三线一单”生态环境总体管控要求暨省级以上产业园区生态环境准入清单》（202</w:t>
            </w:r>
            <w:r>
              <w:rPr>
                <w:rFonts w:hint="eastAsia"/>
                <w:b/>
                <w:bCs/>
                <w:sz w:val="24"/>
              </w:rPr>
              <w:t>4版</w:t>
            </w:r>
            <w:r>
              <w:rPr>
                <w:b/>
                <w:bCs/>
                <w:sz w:val="24"/>
              </w:rPr>
              <w:t>）符合性分析</w:t>
            </w:r>
          </w:p>
          <w:p>
            <w:pPr>
              <w:spacing w:line="360" w:lineRule="auto"/>
              <w:ind w:firstLine="480" w:firstLineChars="200"/>
              <w:rPr>
                <w:sz w:val="24"/>
              </w:rPr>
            </w:pPr>
            <w:r>
              <w:rPr>
                <w:sz w:val="24"/>
              </w:rPr>
              <w:t>本项目位于常德经济技术开发区</w:t>
            </w:r>
            <w:r>
              <w:rPr>
                <w:rFonts w:hint="eastAsia"/>
                <w:sz w:val="24"/>
              </w:rPr>
              <w:t>，</w:t>
            </w:r>
            <w:r>
              <w:rPr>
                <w:sz w:val="24"/>
              </w:rPr>
              <w:t>属于《湖南省“三线一单”生态环境总体管控要求暨省级以上产业园区生态环境准入清单》ZH43070220002常德经济技术开发区</w:t>
            </w:r>
            <w:r>
              <w:rPr>
                <w:rFonts w:hint="eastAsia"/>
                <w:sz w:val="24"/>
              </w:rPr>
              <w:t>，</w:t>
            </w:r>
            <w:r>
              <w:rPr>
                <w:sz w:val="24"/>
              </w:rPr>
              <w:t>单元分类为重点管控单元</w:t>
            </w:r>
            <w:r>
              <w:rPr>
                <w:rFonts w:hint="eastAsia"/>
                <w:sz w:val="24"/>
              </w:rPr>
              <w:t>，</w:t>
            </w:r>
            <w:r>
              <w:rPr>
                <w:sz w:val="24"/>
              </w:rPr>
              <w:t>区域主体功能定位为</w:t>
            </w:r>
            <w:r>
              <w:rPr>
                <w:rFonts w:hint="eastAsia"/>
                <w:sz w:val="24"/>
              </w:rPr>
              <w:t>城市化地区</w:t>
            </w:r>
            <w:r>
              <w:rPr>
                <w:sz w:val="24"/>
              </w:rPr>
              <w:t>。其生态环境准入清单管控维度与管控要求如下：</w:t>
            </w:r>
          </w:p>
          <w:p>
            <w:pPr>
              <w:autoSpaceDE w:val="0"/>
              <w:autoSpaceDN w:val="0"/>
              <w:adjustRightInd w:val="0"/>
              <w:ind w:firstLine="482" w:firstLineChars="200"/>
              <w:contextualSpacing/>
              <w:jc w:val="center"/>
              <w:rPr>
                <w:b/>
                <w:bCs/>
                <w:sz w:val="24"/>
              </w:rPr>
            </w:pPr>
            <w:r>
              <w:rPr>
                <w:b/>
                <w:bCs/>
                <w:sz w:val="24"/>
              </w:rPr>
              <w:t>表1-</w:t>
            </w:r>
            <w:r>
              <w:rPr>
                <w:rFonts w:hint="eastAsia"/>
                <w:b/>
                <w:bCs/>
                <w:sz w:val="24"/>
              </w:rPr>
              <w:t>4</w:t>
            </w:r>
            <w:r>
              <w:rPr>
                <w:b/>
                <w:bCs/>
                <w:sz w:val="24"/>
              </w:rPr>
              <w:t xml:space="preserve">  项目与《湖南省“三线一单”生态环境总体管控要求暨省级以上产业园区生态环境准入清单》符合性分析</w:t>
            </w:r>
          </w:p>
          <w:tbl>
            <w:tblPr>
              <w:tblStyle w:val="24"/>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04"/>
              <w:gridCol w:w="1333"/>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Align w:val="center"/>
                </w:tcPr>
                <w:p>
                  <w:pPr>
                    <w:adjustRightInd w:val="0"/>
                    <w:snapToGrid w:val="0"/>
                    <w:jc w:val="center"/>
                    <w:rPr>
                      <w:b/>
                      <w:szCs w:val="21"/>
                    </w:rPr>
                  </w:pPr>
                  <w:r>
                    <w:rPr>
                      <w:b/>
                      <w:szCs w:val="21"/>
                    </w:rPr>
                    <w:t>管控纬度</w:t>
                  </w:r>
                </w:p>
              </w:tc>
              <w:tc>
                <w:tcPr>
                  <w:tcW w:w="2725" w:type="pct"/>
                  <w:vAlign w:val="center"/>
                </w:tcPr>
                <w:p>
                  <w:pPr>
                    <w:adjustRightInd w:val="0"/>
                    <w:snapToGrid w:val="0"/>
                    <w:jc w:val="center"/>
                    <w:rPr>
                      <w:b/>
                      <w:szCs w:val="21"/>
                    </w:rPr>
                  </w:pPr>
                  <w:r>
                    <w:rPr>
                      <w:b/>
                      <w:szCs w:val="21"/>
                    </w:rPr>
                    <w:t>管控要求</w:t>
                  </w:r>
                </w:p>
              </w:tc>
              <w:tc>
                <w:tcPr>
                  <w:tcW w:w="1037" w:type="pct"/>
                  <w:vAlign w:val="center"/>
                </w:tcPr>
                <w:p>
                  <w:pPr>
                    <w:adjustRightInd w:val="0"/>
                    <w:snapToGrid w:val="0"/>
                    <w:jc w:val="center"/>
                    <w:rPr>
                      <w:b/>
                      <w:szCs w:val="21"/>
                    </w:rPr>
                  </w:pPr>
                  <w:r>
                    <w:rPr>
                      <w:b/>
                      <w:szCs w:val="21"/>
                    </w:rPr>
                    <w:t>本项目情况</w:t>
                  </w:r>
                </w:p>
              </w:tc>
              <w:tc>
                <w:tcPr>
                  <w:tcW w:w="579" w:type="pct"/>
                  <w:vAlign w:val="center"/>
                </w:tcPr>
                <w:p>
                  <w:pPr>
                    <w:adjustRightInd w:val="0"/>
                    <w:snapToGrid w:val="0"/>
                    <w:jc w:val="center"/>
                    <w:rPr>
                      <w:b/>
                      <w:szCs w:val="21"/>
                    </w:rPr>
                  </w:pPr>
                  <w:r>
                    <w:rPr>
                      <w:b/>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Align w:val="center"/>
                </w:tcPr>
                <w:p>
                  <w:pPr>
                    <w:adjustRightInd w:val="0"/>
                    <w:snapToGrid w:val="0"/>
                    <w:jc w:val="center"/>
                    <w:rPr>
                      <w:szCs w:val="21"/>
                    </w:rPr>
                  </w:pPr>
                  <w:r>
                    <w:rPr>
                      <w:szCs w:val="21"/>
                    </w:rPr>
                    <w:t>空间布局约束</w:t>
                  </w:r>
                </w:p>
              </w:tc>
              <w:tc>
                <w:tcPr>
                  <w:tcW w:w="2725" w:type="pct"/>
                  <w:vAlign w:val="center"/>
                </w:tcPr>
                <w:p>
                  <w:pPr>
                    <w:adjustRightInd w:val="0"/>
                    <w:snapToGrid w:val="0"/>
                    <w:rPr>
                      <w:kern w:val="0"/>
                      <w:szCs w:val="21"/>
                    </w:rPr>
                  </w:pPr>
                  <w:r>
                    <w:rPr>
                      <w:rFonts w:hint="eastAsia"/>
                      <w:kern w:val="0"/>
                      <w:szCs w:val="21"/>
                    </w:rPr>
                    <w:t>（1.1）进一步优化规划布局，区块一至区块五（德山产业园）西区严格控制三类工业用地，注重发展新材料、机械电子等高新技术产业；区块一至区块五（德山产业园）东扩区涉三类工业用地项目以化学工业、纺织印染工业、新材料工业为主，优先发展高科技、高附加值、技术密集型的工业企业，并确保引进项目具备成熟的污染防治技术。</w:t>
                  </w:r>
                </w:p>
                <w:p>
                  <w:pPr>
                    <w:adjustRightInd w:val="0"/>
                    <w:snapToGrid w:val="0"/>
                    <w:rPr>
                      <w:kern w:val="0"/>
                      <w:szCs w:val="21"/>
                    </w:rPr>
                  </w:pPr>
                  <w:r>
                    <w:rPr>
                      <w:rFonts w:hint="eastAsia"/>
                      <w:kern w:val="0"/>
                      <w:szCs w:val="21"/>
                    </w:rPr>
                    <w:t>（1.2）化工片区西侧至太阳大道的范围内不得新增居住用地，现有的枫树岗安置小区规模不得扩增，枫树岗安置小区东侧的三类工业用地调整为二类工业用地，化工片区靠近园区边界的区域避免布局以气型污染为主或环境风险大的项目。</w:t>
                  </w:r>
                </w:p>
                <w:p>
                  <w:pPr>
                    <w:adjustRightInd w:val="0"/>
                    <w:snapToGrid w:val="0"/>
                    <w:rPr>
                      <w:szCs w:val="21"/>
                    </w:rPr>
                  </w:pPr>
                  <w:r>
                    <w:rPr>
                      <w:rFonts w:hint="eastAsia"/>
                      <w:kern w:val="0"/>
                      <w:szCs w:val="21"/>
                    </w:rPr>
                    <w:t>（1.3）化工片区南面500米范围内不新建居民区、学校、医院等环境敏感建筑或生态敏感区。</w:t>
                  </w:r>
                </w:p>
              </w:tc>
              <w:tc>
                <w:tcPr>
                  <w:tcW w:w="1037" w:type="pct"/>
                  <w:vAlign w:val="center"/>
                </w:tcPr>
                <w:p>
                  <w:pPr>
                    <w:adjustRightInd w:val="0"/>
                    <w:snapToGrid w:val="0"/>
                    <w:rPr>
                      <w:szCs w:val="21"/>
                    </w:rPr>
                  </w:pPr>
                  <w:r>
                    <w:rPr>
                      <w:rFonts w:hint="eastAsia"/>
                      <w:kern w:val="0"/>
                      <w:szCs w:val="21"/>
                    </w:rPr>
                    <w:t>本项目属于建筑材料生产专用机械制造，选址于湖南省常德经济开发区德山大道319号宝田重工8#</w:t>
                  </w:r>
                  <w:r>
                    <w:rPr>
                      <w:rFonts w:hint="eastAsia"/>
                      <w:szCs w:val="21"/>
                    </w:rPr>
                    <w:t>车间南面第一跨、第二跨、第三跨</w:t>
                  </w:r>
                  <w:r>
                    <w:rPr>
                      <w:rFonts w:hint="eastAsia"/>
                      <w:kern w:val="0"/>
                      <w:szCs w:val="21"/>
                    </w:rPr>
                    <w:t>，属于德山工业园西区（位于区块三），与其注重机械电子产业相符合</w:t>
                  </w:r>
                  <w:r>
                    <w:rPr>
                      <w:rFonts w:hint="eastAsia"/>
                      <w:szCs w:val="21"/>
                    </w:rPr>
                    <w:t>，</w:t>
                  </w:r>
                  <w:r>
                    <w:rPr>
                      <w:szCs w:val="21"/>
                    </w:rPr>
                    <w:t>不属</w:t>
                  </w:r>
                  <w:r>
                    <w:rPr>
                      <w:rFonts w:hint="eastAsia"/>
                      <w:szCs w:val="21"/>
                    </w:rPr>
                    <w:t>于化工片区，</w:t>
                  </w:r>
                  <w:r>
                    <w:rPr>
                      <w:szCs w:val="21"/>
                    </w:rPr>
                    <w:t>因此</w:t>
                  </w:r>
                  <w:r>
                    <w:rPr>
                      <w:rFonts w:hint="eastAsia"/>
                      <w:szCs w:val="21"/>
                    </w:rPr>
                    <w:t>，</w:t>
                  </w:r>
                  <w:r>
                    <w:rPr>
                      <w:szCs w:val="21"/>
                    </w:rPr>
                    <w:t>项目建设满足空间布局约束</w:t>
                  </w:r>
                </w:p>
              </w:tc>
              <w:tc>
                <w:tcPr>
                  <w:tcW w:w="579" w:type="pct"/>
                  <w:vAlign w:val="center"/>
                </w:tcPr>
                <w:p>
                  <w:pPr>
                    <w:adjustRightInd w:val="0"/>
                    <w:snapToGrid w:val="0"/>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Align w:val="center"/>
                </w:tcPr>
                <w:p>
                  <w:pPr>
                    <w:adjustRightInd w:val="0"/>
                    <w:snapToGrid w:val="0"/>
                    <w:jc w:val="center"/>
                    <w:rPr>
                      <w:szCs w:val="21"/>
                    </w:rPr>
                  </w:pPr>
                  <w:r>
                    <w:rPr>
                      <w:szCs w:val="21"/>
                    </w:rPr>
                    <w:t>污染物排放管控</w:t>
                  </w:r>
                </w:p>
              </w:tc>
              <w:tc>
                <w:tcPr>
                  <w:tcW w:w="2725" w:type="pct"/>
                  <w:vAlign w:val="center"/>
                </w:tcPr>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（2.1）废水</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2.1.1）完善污水管网建设，做好雨污分流，确保经开区各片区生产生活废水应收尽收，区块一至区块五(德山产业园)废水排入德山污水处理厂，处理达标后排入东风河最终汇入沅江；区块六至区块十（烟草科技产业园）废水排入依托的常德市污水净化中心，处理达标后排入穿紫河最终汇入沅江：区块十一、区块十二（武陵移动互联网产业园）废水排入依托的常德市皇木关污水处理厂，处理达标后排入沅江；区域雨水沿地势分区排入沅江、东风河、枉水、穿紫河、马家吉河、三港渠、六号渠、中心渠，最后均进入沅江。经开区不得超过污水处理厂处理能力和排污口审批所规定的废水排放量引进项目。</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2.1.2）化工片区实现化工企业“一企一管”、污水明管带压输送、集中污水处理设施、经开区初期雨水收集池、污水可视可监测等相关要求，及时启动区块一至区块五（德山产业园）东部污水处理工程建设，确保化工片区废水得到稳妥处理。</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（2.2）废气</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2.2.1）经开区应加强大气污染防治，推进清洁能源改造，重点控制硫酸雾、氯化氢、二甲苯、二氯甲烷、氨等特征污染物的无组织排放，对排放长期无法达标的企业实行限期整改或关停，督促相关化工企业按要求做好挥发性有机物泄漏检测与修复。</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（2.2.2）实施企业VOC</w:t>
                  </w:r>
                  <w:r>
                    <w:rPr>
                      <w:rFonts w:hint="eastAsia" w:ascii="Times New Roman" w:hAnsi="Times New Roman"/>
                      <w:sz w:val="21"/>
                      <w:szCs w:val="21"/>
                      <w:vertAlign w:val="subscript"/>
                    </w:rPr>
                    <w:t>S</w:t>
                  </w:r>
                  <w:r>
                    <w:rPr>
                      <w:rFonts w:hint="eastAsia" w:ascii="Times New Roman" w:hAnsi="Times New Roman"/>
                      <w:sz w:val="21"/>
                      <w:szCs w:val="21"/>
                    </w:rPr>
                    <w:t>原料替代、排放全过程控制，加强VOC</w:t>
                  </w:r>
                  <w:r>
                    <w:rPr>
                      <w:rFonts w:hint="eastAsia" w:ascii="Times New Roman" w:hAnsi="Times New Roman"/>
                      <w:sz w:val="21"/>
                      <w:szCs w:val="21"/>
                      <w:vertAlign w:val="subscript"/>
                    </w:rPr>
                    <w:t>S</w:t>
                  </w:r>
                  <w:r>
                    <w:rPr>
                      <w:rFonts w:hint="eastAsia" w:ascii="Times New Roman" w:hAnsi="Times New Roman"/>
                      <w:sz w:val="21"/>
                      <w:szCs w:val="21"/>
                    </w:rPr>
                    <w:t>治理。按照“分业施策、一行一策”的原则，加大低VOC</w:t>
                  </w:r>
                  <w:r>
                    <w:rPr>
                      <w:rFonts w:hint="eastAsia" w:ascii="Times New Roman" w:hAnsi="Times New Roman"/>
                      <w:sz w:val="21"/>
                      <w:szCs w:val="21"/>
                      <w:vertAlign w:val="subscript"/>
                    </w:rPr>
                    <w:t>S</w:t>
                  </w:r>
                  <w:r>
                    <w:rPr>
                      <w:rFonts w:hint="eastAsia" w:ascii="Times New Roman" w:hAnsi="Times New Roman"/>
                      <w:sz w:val="21"/>
                      <w:szCs w:val="21"/>
                    </w:rPr>
                    <w:t>含量原辅材料的推广使用力度，通过使用低VOC</w:t>
                  </w:r>
                  <w:r>
                    <w:rPr>
                      <w:rFonts w:hint="eastAsia" w:ascii="Times New Roman" w:hAnsi="Times New Roman"/>
                      <w:sz w:val="21"/>
                      <w:szCs w:val="21"/>
                      <w:vertAlign w:val="subscript"/>
                    </w:rPr>
                    <w:t>S</w:t>
                  </w:r>
                  <w:r>
                    <w:rPr>
                      <w:rFonts w:hint="eastAsia" w:ascii="Times New Roman" w:hAnsi="Times New Roman"/>
                      <w:sz w:val="21"/>
                      <w:szCs w:val="21"/>
                    </w:rPr>
                    <w:t>含量的涂料、油墨、胶粘剂、清洗剂替代溶剂型涂料、油墨、胶粘剂、清洗剂等，从源头减少VOC</w:t>
                  </w:r>
                  <w:r>
                    <w:rPr>
                      <w:rFonts w:hint="eastAsia" w:ascii="Times New Roman" w:hAnsi="Times New Roman"/>
                      <w:sz w:val="21"/>
                      <w:szCs w:val="21"/>
                      <w:vertAlign w:val="subscript"/>
                    </w:rPr>
                    <w:t>S</w:t>
                  </w:r>
                  <w:r>
                    <w:rPr>
                      <w:rFonts w:hint="eastAsia" w:ascii="Times New Roman" w:hAnsi="Times New Roman"/>
                      <w:sz w:val="21"/>
                      <w:szCs w:val="21"/>
                    </w:rPr>
                    <w:t>产生。推进使用先进生产工艺，通过采用全密闭、连续化、自动化等生产技术，以及高效工艺与设备等，减少生产工艺过程无组织排放。</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（2.3）经开区内电镀、无机化工、杂环类农药、纺织染整、化工等行业及涉锅炉大气污染物排放应满足《湖南省生态环境厅关于执行污染物特别排放限值（第一批）的公告》中的要求。</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2.4）固废：建立园区固废规范化管理体系，做好工业固体废物和生活垃圾的分类收集、转运、综合利用和无害化处理，危险废物应严格按照国家有关规定综合利用或妥善处置，对危险废物产生企业和经营单位，应强化日常环境监管。</w:t>
                  </w:r>
                </w:p>
              </w:tc>
              <w:tc>
                <w:tcPr>
                  <w:tcW w:w="1037" w:type="pct"/>
                  <w:vAlign w:val="center"/>
                </w:tcPr>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（2.1）</w:t>
                  </w:r>
                  <w:r>
                    <w:rPr>
                      <w:rFonts w:ascii="Times New Roman" w:hAnsi="Times New Roman"/>
                      <w:sz w:val="21"/>
                      <w:szCs w:val="21"/>
                    </w:rPr>
                    <w:t>本项目</w:t>
                  </w:r>
                  <w:r>
                    <w:rPr>
                      <w:rFonts w:hint="eastAsia" w:ascii="Times New Roman" w:hAnsi="Times New Roman"/>
                      <w:sz w:val="21"/>
                      <w:szCs w:val="21"/>
                    </w:rPr>
                    <w:t>位于区块三，</w:t>
                  </w:r>
                  <w:r>
                    <w:rPr>
                      <w:rFonts w:ascii="Times New Roman" w:hAnsi="Times New Roman"/>
                      <w:sz w:val="21"/>
                      <w:szCs w:val="21"/>
                    </w:rPr>
                    <w:t>实行雨污分流</w:t>
                  </w:r>
                  <w:r>
                    <w:rPr>
                      <w:rFonts w:hint="eastAsia" w:ascii="Times New Roman" w:hAnsi="Times New Roman"/>
                      <w:sz w:val="21"/>
                      <w:szCs w:val="21"/>
                    </w:rPr>
                    <w:t>，项目无生产废水产生，本</w:t>
                  </w:r>
                  <w:r>
                    <w:rPr>
                      <w:rFonts w:ascii="Times New Roman" w:hAnsi="Times New Roman"/>
                      <w:sz w:val="21"/>
                      <w:szCs w:val="21"/>
                    </w:rPr>
                    <w:t>项目</w:t>
                  </w:r>
                  <w:r>
                    <w:rPr>
                      <w:rFonts w:hint="eastAsia" w:ascii="Times New Roman" w:hAnsi="Times New Roman"/>
                      <w:sz w:val="21"/>
                      <w:szCs w:val="21"/>
                    </w:rPr>
                    <w:t>为生活污水依托园区化粪池处理，排入德山污水处理厂，处理达标后排入东风河，最终汇入沅江；处理后</w:t>
                  </w:r>
                  <w:r>
                    <w:rPr>
                      <w:rFonts w:ascii="Times New Roman" w:hAnsi="Times New Roman"/>
                      <w:sz w:val="21"/>
                      <w:szCs w:val="21"/>
                    </w:rPr>
                    <w:t>雨水经市政雨水管网排入东风河。</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本项目不涉及化工园区</w:t>
                  </w:r>
                  <w:r>
                    <w:rPr>
                      <w:rFonts w:ascii="Times New Roman" w:hAnsi="Times New Roman"/>
                      <w:sz w:val="21"/>
                      <w:szCs w:val="21"/>
                    </w:rPr>
                    <w:t>。</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（2.2）本项目大部分使用水性漆，有机废气采取的措施为干式过滤+活性炭吸附+脱附+催化燃烧，处理后经15m排气筒外排。</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（2.3）本企业不涉及电镀、无机化工、杂环类农药、纺织染整、化工等行业以及锅炉。</w:t>
                  </w:r>
                </w:p>
                <w:p>
                  <w:pPr>
                    <w:pStyle w:val="21"/>
                    <w:adjustRightInd w:val="0"/>
                    <w:snapToGrid w:val="0"/>
                    <w:spacing w:before="0" w:beforeAutospacing="0" w:after="0" w:afterAutospacing="0"/>
                    <w:jc w:val="both"/>
                    <w:rPr>
                      <w:rFonts w:ascii="Times New Roman" w:hAnsi="Times New Roman"/>
                      <w:sz w:val="21"/>
                      <w:szCs w:val="21"/>
                    </w:rPr>
                  </w:pPr>
                  <w:r>
                    <w:rPr>
                      <w:rFonts w:hint="eastAsia" w:ascii="Times New Roman" w:hAnsi="Times New Roman"/>
                      <w:sz w:val="21"/>
                      <w:szCs w:val="21"/>
                    </w:rPr>
                    <w:t>（2.4）</w:t>
                  </w:r>
                  <w:r>
                    <w:rPr>
                      <w:rFonts w:ascii="Times New Roman" w:hAnsi="Times New Roman"/>
                      <w:sz w:val="21"/>
                      <w:szCs w:val="21"/>
                    </w:rPr>
                    <w:t>项目产生的</w:t>
                  </w:r>
                  <w:r>
                    <w:rPr>
                      <w:rFonts w:hint="eastAsia" w:ascii="Times New Roman" w:hAnsi="Times New Roman"/>
                      <w:sz w:val="21"/>
                      <w:szCs w:val="21"/>
                    </w:rPr>
                    <w:t>危险废物设置危废暂存间暂存并定期交由资质单位处置，生活垃圾由环卫部门进行处置。一般固废能够合理处置</w:t>
                  </w:r>
                  <w:r>
                    <w:rPr>
                      <w:rFonts w:ascii="Times New Roman" w:hAnsi="Times New Roman"/>
                      <w:sz w:val="21"/>
                      <w:szCs w:val="21"/>
                    </w:rPr>
                    <w:t>。</w:t>
                  </w:r>
                </w:p>
              </w:tc>
              <w:tc>
                <w:tcPr>
                  <w:tcW w:w="579" w:type="pct"/>
                  <w:vAlign w:val="center"/>
                </w:tcPr>
                <w:p>
                  <w:pPr>
                    <w:adjustRightInd w:val="0"/>
                    <w:snapToGrid w:val="0"/>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pct"/>
                  <w:vAlign w:val="center"/>
                </w:tcPr>
                <w:p>
                  <w:pPr>
                    <w:pStyle w:val="16"/>
                    <w:adjustRightInd w:val="0"/>
                    <w:snapToGrid w:val="0"/>
                    <w:spacing w:line="240" w:lineRule="auto"/>
                    <w:ind w:firstLine="0" w:firstLineChars="0"/>
                    <w:rPr>
                      <w:sz w:val="21"/>
                      <w:szCs w:val="21"/>
                    </w:rPr>
                  </w:pPr>
                  <w:r>
                    <w:rPr>
                      <w:sz w:val="21"/>
                      <w:szCs w:val="21"/>
                    </w:rPr>
                    <w:t>环境风险防控</w:t>
                  </w:r>
                </w:p>
              </w:tc>
              <w:tc>
                <w:tcPr>
                  <w:tcW w:w="2725" w:type="pct"/>
                  <w:vAlign w:val="center"/>
                </w:tcPr>
                <w:p>
                  <w:pPr>
                    <w:pStyle w:val="16"/>
                    <w:adjustRightInd w:val="0"/>
                    <w:snapToGrid w:val="0"/>
                    <w:spacing w:line="240" w:lineRule="auto"/>
                    <w:ind w:firstLine="0" w:firstLineChars="0"/>
                    <w:rPr>
                      <w:sz w:val="21"/>
                      <w:szCs w:val="21"/>
                    </w:rPr>
                  </w:pPr>
                  <w:r>
                    <w:rPr>
                      <w:rFonts w:hint="eastAsia"/>
                      <w:sz w:val="21"/>
                      <w:szCs w:val="21"/>
                    </w:rPr>
                    <w:t>（3.1）经开区应建立健全环境风险防控体系，落实经开区突发环境事件应急预案提出的各项环境风险防范措施，严防环境风险事故发生。化工片区应建设公共的事故应急池、应急截流沟等环境风险设施。</w:t>
                  </w:r>
                </w:p>
                <w:p>
                  <w:pPr>
                    <w:pStyle w:val="16"/>
                    <w:adjustRightInd w:val="0"/>
                    <w:snapToGrid w:val="0"/>
                    <w:spacing w:line="240" w:lineRule="auto"/>
                    <w:ind w:firstLine="0" w:firstLineChars="0"/>
                    <w:rPr>
                      <w:sz w:val="21"/>
                      <w:szCs w:val="21"/>
                    </w:rPr>
                  </w:pPr>
                  <w:r>
                    <w:rPr>
                      <w:rFonts w:hint="eastAsia"/>
                      <w:sz w:val="21"/>
                      <w:szCs w:val="21"/>
                    </w:rPr>
                    <w:t>（3.2）经开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pStyle w:val="16"/>
                    <w:adjustRightInd w:val="0"/>
                    <w:snapToGrid w:val="0"/>
                    <w:spacing w:line="240" w:lineRule="auto"/>
                    <w:ind w:firstLine="0" w:firstLineChars="0"/>
                    <w:rPr>
                      <w:sz w:val="21"/>
                      <w:szCs w:val="21"/>
                    </w:rPr>
                  </w:pPr>
                  <w:r>
                    <w:rPr>
                      <w:rFonts w:hint="eastAsia"/>
                      <w:sz w:val="21"/>
                      <w:szCs w:val="21"/>
                    </w:rPr>
                    <w:t>（3.3）建设用地土壤风险防控:持续开展重点行业企业用地调查和典型行业周边土壤环境调查，充分利用土壤污染重点监管单位周边土壤监测成果，实施在产企业边生产边管控土壤污染风险模式。</w:t>
                  </w:r>
                </w:p>
                <w:p>
                  <w:pPr>
                    <w:pStyle w:val="16"/>
                    <w:adjustRightInd w:val="0"/>
                    <w:snapToGrid w:val="0"/>
                    <w:spacing w:line="240" w:lineRule="auto"/>
                    <w:ind w:firstLine="0" w:firstLineChars="0"/>
                    <w:rPr>
                      <w:sz w:val="21"/>
                      <w:szCs w:val="21"/>
                    </w:rPr>
                  </w:pPr>
                  <w:r>
                    <w:rPr>
                      <w:rFonts w:hint="eastAsia"/>
                      <w:sz w:val="21"/>
                      <w:szCs w:val="21"/>
                    </w:rPr>
                    <w:t>（3.4）化工园区应按照有关规定建设园区事故废水防控系统，做好事故废水的收集、暂存和处理。化工园区应根据自身规模和产业结构需要，建立完善的安全生产和生态环境的监测监控和风险预警体系，相关监测监控数据应接入地方监测预警系统。</w:t>
                  </w:r>
                </w:p>
              </w:tc>
              <w:tc>
                <w:tcPr>
                  <w:tcW w:w="1037" w:type="pct"/>
                  <w:vAlign w:val="center"/>
                </w:tcPr>
                <w:p>
                  <w:pPr>
                    <w:pStyle w:val="16"/>
                    <w:adjustRightInd w:val="0"/>
                    <w:snapToGrid w:val="0"/>
                    <w:spacing w:line="240" w:lineRule="auto"/>
                    <w:ind w:firstLine="0" w:firstLineChars="0"/>
                    <w:rPr>
                      <w:sz w:val="21"/>
                      <w:szCs w:val="21"/>
                    </w:rPr>
                  </w:pPr>
                  <w:r>
                    <w:rPr>
                      <w:rFonts w:hint="eastAsia"/>
                      <w:sz w:val="21"/>
                      <w:szCs w:val="21"/>
                    </w:rPr>
                    <w:t>（3.1）园区突发环境事件应急预案制定了风险防控措施；</w:t>
                  </w:r>
                </w:p>
                <w:p>
                  <w:pPr>
                    <w:pStyle w:val="16"/>
                    <w:adjustRightInd w:val="0"/>
                    <w:snapToGrid w:val="0"/>
                    <w:spacing w:line="240" w:lineRule="auto"/>
                    <w:ind w:firstLine="0" w:firstLineChars="0"/>
                    <w:rPr>
                      <w:sz w:val="21"/>
                      <w:szCs w:val="21"/>
                    </w:rPr>
                  </w:pPr>
                  <w:r>
                    <w:rPr>
                      <w:rFonts w:hint="eastAsia"/>
                      <w:sz w:val="21"/>
                      <w:szCs w:val="21"/>
                    </w:rPr>
                    <w:t>（3.2）本厂区建成后编制突然环境事件应急预案；</w:t>
                  </w:r>
                </w:p>
                <w:p>
                  <w:pPr>
                    <w:rPr>
                      <w:szCs w:val="21"/>
                    </w:rPr>
                  </w:pPr>
                  <w:r>
                    <w:rPr>
                      <w:rFonts w:hint="eastAsia"/>
                      <w:szCs w:val="21"/>
                    </w:rPr>
                    <w:t>（3.3）本项目不属于重点行业，本厂区租赁标准化厂房建设，不涉及土壤污染；（3.4）不涉及</w:t>
                  </w:r>
                </w:p>
                <w:p>
                  <w:pPr>
                    <w:rPr>
                      <w:szCs w:val="21"/>
                    </w:rPr>
                  </w:pPr>
                </w:p>
              </w:tc>
              <w:tc>
                <w:tcPr>
                  <w:tcW w:w="579"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Align w:val="center"/>
                </w:tcPr>
                <w:p>
                  <w:pPr>
                    <w:pStyle w:val="16"/>
                    <w:adjustRightInd w:val="0"/>
                    <w:snapToGrid w:val="0"/>
                    <w:spacing w:line="240" w:lineRule="auto"/>
                    <w:ind w:firstLine="0" w:firstLineChars="0"/>
                    <w:rPr>
                      <w:sz w:val="21"/>
                      <w:szCs w:val="21"/>
                    </w:rPr>
                  </w:pPr>
                  <w:r>
                    <w:rPr>
                      <w:sz w:val="21"/>
                      <w:szCs w:val="21"/>
                    </w:rPr>
                    <w:t>资源开发效率</w:t>
                  </w:r>
                </w:p>
                <w:p>
                  <w:pPr>
                    <w:pStyle w:val="16"/>
                    <w:adjustRightInd w:val="0"/>
                    <w:snapToGrid w:val="0"/>
                    <w:spacing w:line="240" w:lineRule="auto"/>
                    <w:ind w:firstLine="0" w:firstLineChars="0"/>
                    <w:rPr>
                      <w:sz w:val="21"/>
                      <w:szCs w:val="21"/>
                    </w:rPr>
                  </w:pPr>
                  <w:r>
                    <w:rPr>
                      <w:sz w:val="21"/>
                      <w:szCs w:val="21"/>
                    </w:rPr>
                    <w:t>要求</w:t>
                  </w:r>
                </w:p>
              </w:tc>
              <w:tc>
                <w:tcPr>
                  <w:tcW w:w="2725" w:type="pct"/>
                  <w:vAlign w:val="center"/>
                </w:tcPr>
                <w:p>
                  <w:pPr>
                    <w:pStyle w:val="16"/>
                    <w:adjustRightInd w:val="0"/>
                    <w:snapToGrid w:val="0"/>
                    <w:spacing w:line="240" w:lineRule="auto"/>
                    <w:ind w:firstLine="0" w:firstLineChars="0"/>
                    <w:rPr>
                      <w:sz w:val="21"/>
                      <w:szCs w:val="21"/>
                    </w:rPr>
                  </w:pPr>
                  <w:r>
                    <w:rPr>
                      <w:rFonts w:hint="eastAsia"/>
                      <w:sz w:val="21"/>
                      <w:szCs w:val="21"/>
                    </w:rPr>
                    <w:t>（4.1）能源：除经过批准的火力发电企业外，禁止销售、燃用高污染燃料;禁止新建、扩建燃用高污染燃料的锅炉、炉窑、工业及经营用炉灶等燃烧设施。调整经开区现有能源结构，加快推进经开区集中供热工程，集中供热范围外企业推行天然气等清洁能源。鼓励入园单位采用节能工艺，增加可利用资源的回收量，降低能耗。到2025年，综合能源消费量控制在235.17万吨标煤，单位GDP能耗达到0.267标煤/万元。</w:t>
                  </w:r>
                </w:p>
                <w:p>
                  <w:pPr>
                    <w:pStyle w:val="16"/>
                    <w:adjustRightInd w:val="0"/>
                    <w:snapToGrid w:val="0"/>
                    <w:spacing w:line="240" w:lineRule="auto"/>
                    <w:ind w:firstLine="0" w:firstLineChars="0"/>
                    <w:rPr>
                      <w:sz w:val="21"/>
                      <w:szCs w:val="21"/>
                    </w:rPr>
                  </w:pPr>
                  <w:r>
                    <w:rPr>
                      <w:rFonts w:hint="eastAsia"/>
                      <w:sz w:val="21"/>
                      <w:szCs w:val="21"/>
                    </w:rPr>
                    <w:t>（4.2）水资源：严格按照用水定额核定取用水量，进一步加强计划用水管理，强化行业和产品用水强度控制。到2025年，经开区指标应符合相应行政区域的管控要求，经开区用水总量为0.7259亿立方米，万元地区生产总量用水量比2022年下降11.80%、万元工业增加值用水量比2020年下降15.46%，加强水资源管理，切实合理开发利用和节约保护水资源</w:t>
                  </w:r>
                  <w:r>
                    <w:rPr>
                      <w:sz w:val="21"/>
                      <w:szCs w:val="21"/>
                    </w:rPr>
                    <w:t>。</w:t>
                  </w:r>
                </w:p>
                <w:p>
                  <w:r>
                    <w:rPr>
                      <w:rFonts w:hint="eastAsia"/>
                    </w:rPr>
                    <w:t>（4.3）土地资源：促进园区土地高质量利用。在详细规划编制、用地预审与选址、用地报批、土地出让、规划许可、竣工验收等环节，全面推行工业项目建设用地引导指标和工业项目供地负面清单管理，园区工业用地固定资产投入强度达到350万元/亩，工业用地地均税收达到25万元/亩。</w:t>
                  </w:r>
                </w:p>
              </w:tc>
              <w:tc>
                <w:tcPr>
                  <w:tcW w:w="1037" w:type="pct"/>
                  <w:vAlign w:val="center"/>
                </w:tcPr>
                <w:p>
                  <w:pPr>
                    <w:pStyle w:val="16"/>
                    <w:adjustRightInd w:val="0"/>
                    <w:snapToGrid w:val="0"/>
                    <w:spacing w:line="240" w:lineRule="auto"/>
                    <w:ind w:firstLine="0" w:firstLineChars="0"/>
                    <w:rPr>
                      <w:sz w:val="21"/>
                      <w:szCs w:val="21"/>
                    </w:rPr>
                  </w:pPr>
                  <w:r>
                    <w:rPr>
                      <w:rFonts w:hint="eastAsia"/>
                      <w:sz w:val="21"/>
                      <w:szCs w:val="21"/>
                    </w:rPr>
                    <w:t>（4.1）本项目使用能源主要为电能、天然气，未使用高污染燃料；</w:t>
                  </w:r>
                </w:p>
                <w:p>
                  <w:pPr>
                    <w:pStyle w:val="16"/>
                    <w:adjustRightInd w:val="0"/>
                    <w:snapToGrid w:val="0"/>
                    <w:spacing w:line="240" w:lineRule="auto"/>
                    <w:ind w:firstLine="0" w:firstLineChars="0"/>
                    <w:rPr>
                      <w:sz w:val="21"/>
                      <w:szCs w:val="21"/>
                    </w:rPr>
                  </w:pPr>
                  <w:r>
                    <w:rPr>
                      <w:rFonts w:hint="eastAsia"/>
                      <w:sz w:val="21"/>
                      <w:szCs w:val="21"/>
                    </w:rPr>
                    <w:t>（4.1）本企业会加强节约用水；</w:t>
                  </w:r>
                </w:p>
                <w:p>
                  <w:pPr>
                    <w:pStyle w:val="16"/>
                    <w:adjustRightInd w:val="0"/>
                    <w:snapToGrid w:val="0"/>
                    <w:spacing w:line="240" w:lineRule="auto"/>
                    <w:ind w:firstLine="0" w:firstLineChars="0"/>
                    <w:rPr>
                      <w:sz w:val="21"/>
                      <w:szCs w:val="21"/>
                    </w:rPr>
                  </w:pPr>
                  <w:r>
                    <w:rPr>
                      <w:rFonts w:hint="eastAsia"/>
                      <w:sz w:val="21"/>
                      <w:szCs w:val="21"/>
                    </w:rPr>
                    <w:t>（4.3）项目租赁厂房进行建设，符合区域资源开发效率要求</w:t>
                  </w:r>
                </w:p>
              </w:tc>
              <w:tc>
                <w:tcPr>
                  <w:tcW w:w="579" w:type="pct"/>
                  <w:vAlign w:val="center"/>
                </w:tcPr>
                <w:p>
                  <w:pPr>
                    <w:pStyle w:val="16"/>
                    <w:adjustRightInd w:val="0"/>
                    <w:snapToGrid w:val="0"/>
                    <w:spacing w:line="240" w:lineRule="auto"/>
                    <w:ind w:firstLine="0" w:firstLineChars="0"/>
                    <w:rPr>
                      <w:sz w:val="21"/>
                      <w:szCs w:val="21"/>
                    </w:rPr>
                  </w:pPr>
                  <w:r>
                    <w:rPr>
                      <w:rFonts w:hint="eastAsia"/>
                      <w:sz w:val="21"/>
                      <w:szCs w:val="21"/>
                    </w:rPr>
                    <w:t>符合</w:t>
                  </w:r>
                </w:p>
              </w:tc>
            </w:tr>
          </w:tbl>
          <w:p>
            <w:pPr>
              <w:autoSpaceDE w:val="0"/>
              <w:autoSpaceDN w:val="0"/>
              <w:adjustRightInd w:val="0"/>
              <w:snapToGrid w:val="0"/>
              <w:spacing w:line="360" w:lineRule="auto"/>
              <w:ind w:firstLine="480" w:firstLineChars="200"/>
              <w:jc w:val="distribute"/>
              <w:rPr>
                <w:sz w:val="24"/>
              </w:rPr>
            </w:pPr>
            <w:r>
              <w:rPr>
                <w:rFonts w:hint="eastAsia"/>
                <w:sz w:val="24"/>
              </w:rPr>
              <w:t>综上所述，本项目与</w:t>
            </w:r>
            <w:r>
              <w:rPr>
                <w:sz w:val="24"/>
              </w:rPr>
              <w:t>《湖南省“三线一单”生态环境总体管控要求暨省级以上产业园区生态环境准入清单</w:t>
            </w:r>
            <w:r>
              <w:rPr>
                <w:rFonts w:hint="eastAsia"/>
                <w:sz w:val="24"/>
              </w:rPr>
              <w:t>》</w:t>
            </w:r>
            <w:r>
              <w:rPr>
                <w:sz w:val="24"/>
              </w:rPr>
              <w:t>ZH43070220002常德经济技术开发区</w:t>
            </w:r>
            <w:r>
              <w:rPr>
                <w:rFonts w:hint="eastAsia"/>
                <w:sz w:val="24"/>
              </w:rPr>
              <w:t>相符。</w:t>
            </w:r>
          </w:p>
          <w:p>
            <w:pPr>
              <w:spacing w:line="360" w:lineRule="auto"/>
              <w:ind w:firstLine="482" w:firstLineChars="200"/>
              <w:rPr>
                <w:b/>
                <w:bCs/>
                <w:sz w:val="24"/>
              </w:rPr>
            </w:pPr>
            <w:r>
              <w:rPr>
                <w:rFonts w:hint="eastAsia"/>
                <w:b/>
                <w:bCs/>
                <w:sz w:val="24"/>
              </w:rPr>
              <w:t>2</w:t>
            </w:r>
            <w:r>
              <w:rPr>
                <w:b/>
                <w:bCs/>
                <w:sz w:val="24"/>
              </w:rPr>
              <w:t>、选址合理性分析</w:t>
            </w:r>
          </w:p>
          <w:p>
            <w:pPr>
              <w:spacing w:line="360" w:lineRule="auto"/>
              <w:ind w:firstLine="480" w:firstLineChars="200"/>
              <w:rPr>
                <w:sz w:val="24"/>
              </w:rPr>
            </w:pPr>
            <w:r>
              <w:rPr>
                <w:sz w:val="24"/>
              </w:rPr>
              <w:t>（1）用地性质符合性分析</w:t>
            </w:r>
          </w:p>
          <w:p>
            <w:pPr>
              <w:spacing w:line="360" w:lineRule="auto"/>
              <w:ind w:firstLine="480" w:firstLineChars="200"/>
              <w:rPr>
                <w:sz w:val="24"/>
              </w:rPr>
            </w:pPr>
            <w:r>
              <w:rPr>
                <w:rFonts w:hint="eastAsia" w:ascii="宋体" w:hAnsi="宋体"/>
                <w:sz w:val="24"/>
                <w:lang w:val="zh-CN"/>
              </w:rPr>
              <w:t>本项目为</w:t>
            </w:r>
            <w:r>
              <w:rPr>
                <w:rFonts w:hint="eastAsia" w:ascii="宋体" w:hAnsi="宋体"/>
                <w:sz w:val="24"/>
              </w:rPr>
              <w:t>新建</w:t>
            </w:r>
            <w:r>
              <w:rPr>
                <w:rFonts w:hint="eastAsia" w:ascii="宋体" w:hAnsi="宋体"/>
                <w:sz w:val="24"/>
                <w:lang w:val="zh-CN"/>
              </w:rPr>
              <w:t>项目，项目用地为</w:t>
            </w:r>
            <w:r>
              <w:rPr>
                <w:rFonts w:hint="eastAsia" w:ascii="宋体" w:hAnsi="宋体"/>
                <w:sz w:val="24"/>
              </w:rPr>
              <w:t>工业</w:t>
            </w:r>
            <w:r>
              <w:rPr>
                <w:rFonts w:hint="eastAsia" w:ascii="宋体" w:hAnsi="宋体"/>
                <w:sz w:val="24"/>
                <w:lang w:val="zh-CN"/>
              </w:rPr>
              <w:t>用地</w:t>
            </w:r>
            <w:r>
              <w:rPr>
                <w:rFonts w:hint="eastAsia" w:ascii="宋体" w:hAnsi="宋体"/>
                <w:sz w:val="24"/>
              </w:rPr>
              <w:t>，厂区</w:t>
            </w:r>
            <w:r>
              <w:rPr>
                <w:rFonts w:hint="eastAsia" w:ascii="宋体" w:hAnsi="宋体" w:cs="宋体"/>
                <w:snapToGrid w:val="0"/>
                <w:sz w:val="24"/>
              </w:rPr>
              <w:t>租赁</w:t>
            </w:r>
            <w:r>
              <w:rPr>
                <w:rFonts w:hint="eastAsia" w:ascii="宋体" w:hAnsi="宋体" w:cs="宋体"/>
                <w:sz w:val="24"/>
              </w:rPr>
              <w:t>宝田重工8#车间北面第一跨、第二跨、第三跨</w:t>
            </w:r>
            <w:r>
              <w:rPr>
                <w:rFonts w:hint="eastAsia" w:ascii="宋体" w:hAnsi="宋体"/>
                <w:sz w:val="24"/>
              </w:rPr>
              <w:t>，</w:t>
            </w:r>
            <w:r>
              <w:rPr>
                <w:sz w:val="24"/>
              </w:rPr>
              <w:t>项目区域没有明显的环境制约因素</w:t>
            </w:r>
            <w:r>
              <w:rPr>
                <w:rFonts w:hint="eastAsia"/>
                <w:sz w:val="24"/>
              </w:rPr>
              <w:t>，</w:t>
            </w:r>
            <w:r>
              <w:rPr>
                <w:sz w:val="24"/>
              </w:rPr>
              <w:t>项目选址地理位置良好，交通便利。按照湘政办函[2018]1</w:t>
            </w:r>
            <w:r>
              <w:rPr>
                <w:rFonts w:hint="eastAsia"/>
                <w:sz w:val="24"/>
              </w:rPr>
              <w:t>5</w:t>
            </w:r>
            <w:r>
              <w:rPr>
                <w:sz w:val="24"/>
              </w:rPr>
              <w:t>号和湘环发[2020]2</w:t>
            </w:r>
            <w:r>
              <w:rPr>
                <w:rFonts w:hint="eastAsia"/>
                <w:sz w:val="24"/>
              </w:rPr>
              <w:t>7</w:t>
            </w:r>
            <w:r>
              <w:rPr>
                <w:sz w:val="24"/>
              </w:rPr>
              <w:t>号文件规定，新建工业项目须进入省级及以上园区，常德经济技术开发区为国家 级园区，因此本项目选址符合湘政办函[2018]</w:t>
            </w:r>
            <w:r>
              <w:rPr>
                <w:rFonts w:hint="eastAsia"/>
                <w:sz w:val="24"/>
                <w:lang w:val="en-US" w:eastAsia="zh-CN"/>
              </w:rPr>
              <w:t>15</w:t>
            </w:r>
            <w:r>
              <w:rPr>
                <w:sz w:val="24"/>
              </w:rPr>
              <w:t>号和湘环发 [2020]27号文件。综上所述，本项目选址可行。</w:t>
            </w:r>
          </w:p>
          <w:p>
            <w:pPr>
              <w:spacing w:line="360" w:lineRule="auto"/>
              <w:ind w:firstLine="480" w:firstLineChars="200"/>
              <w:rPr>
                <w:sz w:val="24"/>
              </w:rPr>
            </w:pPr>
            <w:r>
              <w:rPr>
                <w:sz w:val="24"/>
              </w:rPr>
              <w:t>（2）环境功能区划敏感因素分析</w:t>
            </w:r>
          </w:p>
          <w:p>
            <w:pPr>
              <w:spacing w:line="360" w:lineRule="auto"/>
              <w:ind w:firstLine="480" w:firstLineChars="200"/>
              <w:rPr>
                <w:sz w:val="24"/>
              </w:rPr>
            </w:pPr>
            <w:r>
              <w:rPr>
                <w:sz w:val="24"/>
              </w:rPr>
              <w:t>项目周围无自然保护区、风景名胜区、生态功能保护区等需要特殊保护的地区。建设区域环境空气功能为二类区</w:t>
            </w:r>
            <w:r>
              <w:rPr>
                <w:rFonts w:hint="eastAsia"/>
                <w:sz w:val="24"/>
              </w:rPr>
              <w:t>，且周边无饮用水源保护区，</w:t>
            </w:r>
            <w:r>
              <w:rPr>
                <w:sz w:val="24"/>
              </w:rPr>
              <w:t>不属于敏感水域。</w:t>
            </w:r>
          </w:p>
          <w:p>
            <w:pPr>
              <w:spacing w:line="360" w:lineRule="auto"/>
              <w:ind w:firstLine="482" w:firstLineChars="200"/>
              <w:rPr>
                <w:b/>
                <w:bCs/>
                <w:sz w:val="24"/>
              </w:rPr>
            </w:pPr>
            <w:r>
              <w:rPr>
                <w:rFonts w:hint="eastAsia"/>
                <w:b/>
                <w:bCs/>
                <w:sz w:val="24"/>
              </w:rPr>
              <w:t>3</w:t>
            </w:r>
            <w:r>
              <w:rPr>
                <w:b/>
                <w:bCs/>
                <w:sz w:val="24"/>
                <w:lang w:val="en-GB"/>
              </w:rPr>
              <w:t>、</w:t>
            </w:r>
            <w:r>
              <w:rPr>
                <w:b/>
                <w:bCs/>
                <w:sz w:val="24"/>
              </w:rPr>
              <w:t>与《湖南省环境保护条例》</w:t>
            </w:r>
            <w:r>
              <w:rPr>
                <w:rFonts w:hint="eastAsia"/>
                <w:b/>
                <w:bCs/>
                <w:sz w:val="24"/>
              </w:rPr>
              <w:t>（2019修订）</w:t>
            </w:r>
            <w:r>
              <w:rPr>
                <w:b/>
                <w:bCs/>
                <w:sz w:val="24"/>
              </w:rPr>
              <w:t>的相符性分析</w:t>
            </w:r>
          </w:p>
          <w:p>
            <w:pPr>
              <w:adjustRightInd w:val="0"/>
              <w:snapToGrid w:val="0"/>
              <w:spacing w:line="360" w:lineRule="auto"/>
              <w:ind w:firstLine="480" w:firstLineChars="200"/>
              <w:rPr>
                <w:sz w:val="24"/>
              </w:rPr>
            </w:pPr>
            <w:r>
              <w:rPr>
                <w:sz w:val="24"/>
              </w:rPr>
              <w:t>第二十二条   县级以上人民政府及其有关部门、园区管理机构</w:t>
            </w:r>
            <w:r>
              <w:rPr>
                <w:rFonts w:hint="eastAsia"/>
                <w:sz w:val="24"/>
              </w:rPr>
              <w:t>，</w:t>
            </w:r>
            <w:r>
              <w:rPr>
                <w:sz w:val="24"/>
              </w:rPr>
              <w:t>应当依法规划和建设园区污水处理设施及其配套管网、固体废物收集处置设施以及其他环境基础设施</w:t>
            </w:r>
            <w:r>
              <w:rPr>
                <w:rFonts w:hint="eastAsia"/>
                <w:sz w:val="24"/>
              </w:rPr>
              <w:t>，</w:t>
            </w:r>
            <w:r>
              <w:rPr>
                <w:sz w:val="24"/>
              </w:rPr>
              <w:t>建立环境基础设施运行、维护制度</w:t>
            </w:r>
            <w:r>
              <w:rPr>
                <w:rFonts w:hint="eastAsia"/>
                <w:sz w:val="24"/>
              </w:rPr>
              <w:t>，</w:t>
            </w:r>
            <w:r>
              <w:rPr>
                <w:sz w:val="24"/>
              </w:rPr>
              <w:t>保障设施正常运行；引导和规范危险废物综合利用和安全处置。</w:t>
            </w:r>
          </w:p>
          <w:p>
            <w:pPr>
              <w:adjustRightInd w:val="0"/>
              <w:snapToGrid w:val="0"/>
              <w:spacing w:line="360" w:lineRule="auto"/>
              <w:ind w:firstLine="480" w:firstLineChars="200"/>
              <w:rPr>
                <w:sz w:val="24"/>
              </w:rPr>
            </w:pPr>
            <w:r>
              <w:rPr>
                <w:sz w:val="24"/>
              </w:rPr>
              <w:t>园区管理机构应当加强对园区生产经营单位环境保护的监督检查</w:t>
            </w:r>
            <w:r>
              <w:rPr>
                <w:rFonts w:hint="eastAsia"/>
                <w:sz w:val="24"/>
              </w:rPr>
              <w:t>，</w:t>
            </w:r>
            <w:r>
              <w:rPr>
                <w:sz w:val="24"/>
              </w:rPr>
              <w:t>协助当地人民政府有关部门依法履行环境保护监督管理职责。</w:t>
            </w:r>
          </w:p>
          <w:p>
            <w:pPr>
              <w:adjustRightInd w:val="0"/>
              <w:snapToGrid w:val="0"/>
              <w:spacing w:line="360" w:lineRule="auto"/>
              <w:ind w:firstLine="480" w:firstLineChars="200"/>
              <w:rPr>
                <w:sz w:val="24"/>
              </w:rPr>
            </w:pPr>
            <w:r>
              <w:rPr>
                <w:sz w:val="24"/>
              </w:rPr>
              <w:t>除在安全或者产业布局等方面有特殊要求的以外</w:t>
            </w:r>
            <w:r>
              <w:rPr>
                <w:rFonts w:hint="eastAsia"/>
                <w:sz w:val="24"/>
              </w:rPr>
              <w:t>，</w:t>
            </w:r>
            <w:r>
              <w:rPr>
                <w:sz w:val="24"/>
              </w:rPr>
              <w:t>新建有污染物排放的工业项目</w:t>
            </w:r>
            <w:r>
              <w:rPr>
                <w:rFonts w:hint="eastAsia"/>
                <w:sz w:val="24"/>
              </w:rPr>
              <w:t>，</w:t>
            </w:r>
            <w:r>
              <w:rPr>
                <w:sz w:val="24"/>
              </w:rPr>
              <w:t>应当按照规定进入工业园区或者工业集聚区。</w:t>
            </w:r>
          </w:p>
          <w:p>
            <w:pPr>
              <w:adjustRightInd w:val="0"/>
              <w:snapToGrid w:val="0"/>
              <w:spacing w:line="360" w:lineRule="auto"/>
              <w:ind w:firstLine="480" w:firstLineChars="200"/>
              <w:rPr>
                <w:b/>
                <w:bCs/>
              </w:rPr>
            </w:pPr>
            <w:r>
              <w:rPr>
                <w:rFonts w:hint="eastAsia"/>
                <w:sz w:val="24"/>
              </w:rPr>
              <w:t>本项目用地为工业用地，属于新建项目，位于德山工业园区内，与</w:t>
            </w:r>
            <w:r>
              <w:rPr>
                <w:sz w:val="24"/>
              </w:rPr>
              <w:t>《湖南省环境保护条例》</w:t>
            </w:r>
            <w:r>
              <w:rPr>
                <w:rFonts w:hint="eastAsia"/>
                <w:sz w:val="24"/>
              </w:rPr>
              <w:t>相符。</w:t>
            </w:r>
          </w:p>
          <w:p>
            <w:pPr>
              <w:spacing w:line="360" w:lineRule="auto"/>
              <w:ind w:firstLine="422" w:firstLineChars="200"/>
              <w:rPr>
                <w:b/>
                <w:bCs/>
                <w:sz w:val="24"/>
              </w:rPr>
            </w:pPr>
            <w:r>
              <w:rPr>
                <w:rFonts w:hint="eastAsia"/>
                <w:b/>
                <w:bCs/>
              </w:rPr>
              <w:t>4、</w:t>
            </w:r>
            <w:r>
              <w:rPr>
                <w:b/>
                <w:bCs/>
                <w:sz w:val="24"/>
              </w:rPr>
              <w:t>产业政策符合性分析</w:t>
            </w:r>
          </w:p>
          <w:p>
            <w:pPr>
              <w:spacing w:line="360" w:lineRule="auto"/>
              <w:ind w:firstLine="480" w:firstLineChars="200"/>
              <w:rPr>
                <w:sz w:val="24"/>
              </w:rPr>
            </w:pPr>
            <w:r>
              <w:rPr>
                <w:sz w:val="24"/>
              </w:rPr>
              <w:t>中华人民共和国</w:t>
            </w:r>
            <w:r>
              <w:rPr>
                <w:rFonts w:hint="eastAsia"/>
                <w:sz w:val="24"/>
                <w:lang w:val="en-US" w:eastAsia="zh-CN"/>
              </w:rPr>
              <w:t>国家</w:t>
            </w:r>
            <w:r>
              <w:rPr>
                <w:sz w:val="24"/>
              </w:rPr>
              <w:t>发展和改革委员会第</w:t>
            </w:r>
            <w:r>
              <w:rPr>
                <w:rFonts w:hint="eastAsia"/>
                <w:sz w:val="24"/>
              </w:rPr>
              <w:t>2</w:t>
            </w:r>
            <w:r>
              <w:rPr>
                <w:sz w:val="24"/>
              </w:rPr>
              <w:t>9号令《产业结构调整指导目录</w:t>
            </w:r>
            <w:r>
              <w:rPr>
                <w:rFonts w:hint="eastAsia"/>
                <w:sz w:val="24"/>
                <w:lang w:eastAsia="zh-CN"/>
              </w:rPr>
              <w:t>（</w:t>
            </w:r>
            <w:r>
              <w:rPr>
                <w:sz w:val="24"/>
              </w:rPr>
              <w:t>20</w:t>
            </w:r>
            <w:r>
              <w:rPr>
                <w:rFonts w:hint="eastAsia"/>
                <w:sz w:val="24"/>
              </w:rPr>
              <w:t>24</w:t>
            </w:r>
            <w:r>
              <w:rPr>
                <w:sz w:val="24"/>
              </w:rPr>
              <w:t>年本</w:t>
            </w:r>
            <w:r>
              <w:rPr>
                <w:rFonts w:hint="eastAsia"/>
                <w:sz w:val="24"/>
                <w:lang w:eastAsia="zh-CN"/>
              </w:rPr>
              <w:t>）</w:t>
            </w:r>
            <w:r>
              <w:rPr>
                <w:sz w:val="24"/>
              </w:rPr>
              <w:t>》由鼓励、限制和淘汰三类目录组成。</w:t>
            </w:r>
          </w:p>
          <w:p>
            <w:pPr>
              <w:spacing w:line="360" w:lineRule="auto"/>
              <w:ind w:firstLine="480" w:firstLineChars="200"/>
              <w:rPr>
                <w:sz w:val="28"/>
                <w:szCs w:val="28"/>
              </w:rPr>
            </w:pPr>
            <w:r>
              <w:rPr>
                <w:sz w:val="24"/>
              </w:rPr>
              <w:t>经查询</w:t>
            </w:r>
            <w:r>
              <w:rPr>
                <w:rFonts w:hint="eastAsia"/>
                <w:sz w:val="24"/>
              </w:rPr>
              <w:t>，</w:t>
            </w:r>
            <w:r>
              <w:rPr>
                <w:sz w:val="24"/>
              </w:rPr>
              <w:t>本项目不属于鼓励类、限制类和淘汰类</w:t>
            </w:r>
            <w:r>
              <w:rPr>
                <w:rFonts w:hint="eastAsia"/>
                <w:sz w:val="24"/>
              </w:rPr>
              <w:t>，</w:t>
            </w:r>
            <w:r>
              <w:rPr>
                <w:sz w:val="24"/>
              </w:rPr>
              <w:t>且符合国家有关法律法规和政策规定</w:t>
            </w:r>
            <w:r>
              <w:rPr>
                <w:rFonts w:hint="eastAsia"/>
                <w:sz w:val="24"/>
              </w:rPr>
              <w:t>，</w:t>
            </w:r>
            <w:r>
              <w:rPr>
                <w:sz w:val="24"/>
              </w:rPr>
              <w:t>属于允许类</w:t>
            </w:r>
            <w:r>
              <w:rPr>
                <w:rFonts w:hint="eastAsia"/>
                <w:sz w:val="24"/>
              </w:rPr>
              <w:t>，</w:t>
            </w:r>
            <w:r>
              <w:rPr>
                <w:sz w:val="24"/>
              </w:rPr>
              <w:t>所以本项目符合国家产业政策。</w:t>
            </w:r>
          </w:p>
          <w:p>
            <w:pPr>
              <w:spacing w:line="360" w:lineRule="auto"/>
              <w:ind w:firstLine="482" w:firstLineChars="200"/>
              <w:rPr>
                <w:b/>
                <w:bCs/>
                <w:sz w:val="24"/>
              </w:rPr>
            </w:pPr>
            <w:r>
              <w:rPr>
                <w:rFonts w:hint="eastAsia"/>
                <w:b/>
                <w:bCs/>
                <w:sz w:val="24"/>
              </w:rPr>
              <w:t>5、与《</w:t>
            </w:r>
            <w:r>
              <w:rPr>
                <w:b/>
                <w:bCs/>
                <w:sz w:val="24"/>
              </w:rPr>
              <w:t>关于加快解决当前挥发性有机物治理突出问题的通知</w:t>
            </w:r>
            <w:r>
              <w:rPr>
                <w:rFonts w:hint="eastAsia"/>
                <w:b/>
                <w:bCs/>
                <w:sz w:val="24"/>
              </w:rPr>
              <w:t>》相符性分析</w:t>
            </w:r>
          </w:p>
          <w:p>
            <w:pPr>
              <w:spacing w:line="360" w:lineRule="auto"/>
              <w:ind w:firstLine="480" w:firstLineChars="200"/>
              <w:rPr>
                <w:sz w:val="24"/>
              </w:rPr>
            </w:pPr>
            <w:r>
              <w:rPr>
                <w:sz w:val="24"/>
              </w:rPr>
              <w:t>各地要以石油炼制、石油化工、合成树脂等石化行业</w:t>
            </w:r>
            <w:r>
              <w:rPr>
                <w:rFonts w:hint="eastAsia"/>
                <w:sz w:val="24"/>
              </w:rPr>
              <w:t>，</w:t>
            </w:r>
            <w:r>
              <w:rPr>
                <w:sz w:val="24"/>
              </w:rPr>
              <w:t>有机化工、煤化工、焦化（含兰炭）、制药、农药、涂料、油墨、胶粘剂等化工行业</w:t>
            </w:r>
            <w:r>
              <w:rPr>
                <w:rFonts w:hint="eastAsia"/>
                <w:sz w:val="24"/>
              </w:rPr>
              <w:t>，</w:t>
            </w:r>
            <w:r>
              <w:rPr>
                <w:sz w:val="24"/>
              </w:rPr>
              <w:t>涉及工业涂装的汽车、家具、零部件、钢结构、彩涂板等行业</w:t>
            </w:r>
            <w:r>
              <w:rPr>
                <w:rFonts w:hint="eastAsia"/>
                <w:sz w:val="24"/>
              </w:rPr>
              <w:t>，</w:t>
            </w:r>
            <w:r>
              <w:rPr>
                <w:sz w:val="24"/>
              </w:rPr>
              <w:t>包装印刷行业以及油品储运销为重点</w:t>
            </w:r>
            <w:r>
              <w:rPr>
                <w:rFonts w:hint="eastAsia"/>
                <w:sz w:val="24"/>
              </w:rPr>
              <w:t>，</w:t>
            </w:r>
            <w:r>
              <w:rPr>
                <w:sz w:val="24"/>
              </w:rPr>
              <w:t>并结合本地特色产业</w:t>
            </w:r>
            <w:r>
              <w:rPr>
                <w:rFonts w:hint="eastAsia"/>
                <w:sz w:val="24"/>
              </w:rPr>
              <w:t>，</w:t>
            </w:r>
            <w:r>
              <w:rPr>
                <w:sz w:val="24"/>
              </w:rPr>
              <w:t>组织企业针对挥发性有机液体储罐、装卸、敞开液面、泄漏检测与修复（LDAR）、废气收集、废气旁路、治理设施、加油站、非正常工况、产品</w:t>
            </w:r>
            <w:r>
              <w:rPr>
                <w:rFonts w:hint="eastAsia"/>
                <w:sz w:val="24"/>
              </w:rPr>
              <w:t>VOC</w:t>
            </w:r>
            <w:r>
              <w:rPr>
                <w:rFonts w:hint="eastAsia"/>
                <w:sz w:val="24"/>
                <w:vertAlign w:val="subscript"/>
              </w:rPr>
              <w:t>S</w:t>
            </w:r>
            <w:r>
              <w:rPr>
                <w:sz w:val="24"/>
              </w:rPr>
              <w:t>含量等10个关键环节</w:t>
            </w:r>
            <w:r>
              <w:rPr>
                <w:rFonts w:hint="eastAsia"/>
                <w:sz w:val="24"/>
              </w:rPr>
              <w:t>，</w:t>
            </w:r>
            <w:r>
              <w:rPr>
                <w:sz w:val="24"/>
              </w:rPr>
              <w:t>认真对照大气污染防治法、排污许可证、相关排放标准和产品</w:t>
            </w:r>
            <w:r>
              <w:rPr>
                <w:rFonts w:hint="eastAsia"/>
                <w:sz w:val="24"/>
              </w:rPr>
              <w:t>VOC</w:t>
            </w:r>
            <w:r>
              <w:rPr>
                <w:rFonts w:hint="eastAsia"/>
                <w:sz w:val="24"/>
                <w:vertAlign w:val="subscript"/>
              </w:rPr>
              <w:t>S</w:t>
            </w:r>
            <w:r>
              <w:rPr>
                <w:sz w:val="24"/>
              </w:rPr>
              <w:t>含量限值标准等开展排查整治</w:t>
            </w:r>
            <w:r>
              <w:rPr>
                <w:rFonts w:hint="eastAsia"/>
                <w:sz w:val="24"/>
              </w:rPr>
              <w:t>。</w:t>
            </w:r>
          </w:p>
          <w:p>
            <w:pPr>
              <w:spacing w:line="360" w:lineRule="auto"/>
              <w:ind w:firstLine="480" w:firstLineChars="200"/>
              <w:rPr>
                <w:sz w:val="24"/>
              </w:rPr>
            </w:pPr>
            <w:r>
              <w:rPr>
                <w:rFonts w:hint="eastAsia"/>
                <w:sz w:val="24"/>
              </w:rPr>
              <w:t>各地要加强组织实施，监测、执法、人员、资金保障等向VOC</w:t>
            </w:r>
            <w:r>
              <w:rPr>
                <w:rFonts w:hint="eastAsia"/>
                <w:sz w:val="24"/>
                <w:vertAlign w:val="subscript"/>
              </w:rPr>
              <w:t>S</w:t>
            </w:r>
            <w:r>
              <w:rPr>
                <w:rFonts w:hint="eastAsia"/>
                <w:sz w:val="24"/>
              </w:rPr>
              <w:t>治理倾斜；制定细化落实方案，精心组织排查、检查、抽测等工作，完善排查清单和治理台账；积极协调、配合相关部门，加强国家和地方涂料、油墨、胶粘剂、清洗剂等产品VOC</w:t>
            </w:r>
            <w:r>
              <w:rPr>
                <w:rFonts w:hint="eastAsia"/>
                <w:sz w:val="24"/>
                <w:vertAlign w:val="subscript"/>
              </w:rPr>
              <w:t>S</w:t>
            </w:r>
            <w:r>
              <w:rPr>
                <w:rFonts w:hint="eastAsia"/>
                <w:sz w:val="24"/>
              </w:rPr>
              <w:t>含量限值标准执行情况的监督检查。检查、抽测中发现违法问题的，依法依规进行处罚；重点查处通过旁路直排偷排、治理设施擅自停运、严重超标排放，以及VOC</w:t>
            </w:r>
            <w:r>
              <w:rPr>
                <w:rFonts w:hint="eastAsia"/>
                <w:sz w:val="24"/>
                <w:vertAlign w:val="subscript"/>
              </w:rPr>
              <w:t>S</w:t>
            </w:r>
            <w:r>
              <w:rPr>
                <w:rFonts w:hint="eastAsia"/>
                <w:sz w:val="24"/>
              </w:rPr>
              <w:t>监测数据、LDAR、运行管理台账造假等行为；涉嫌污染环境犯罪的，及时移交司法机关依法严肃查处；典型案例向社会公开曝光。各省级生态环境部门要加强业务指导，强化统筹调度，对治理任务重、工作进度慢的城市，要加强督促检查，加大帮扶指导力度。</w:t>
            </w:r>
          </w:p>
          <w:p>
            <w:pPr>
              <w:spacing w:line="360" w:lineRule="auto"/>
              <w:ind w:firstLine="480" w:firstLineChars="200"/>
              <w:rPr>
                <w:b/>
                <w:bCs/>
                <w:sz w:val="24"/>
              </w:rPr>
            </w:pPr>
            <w:r>
              <w:rPr>
                <w:rFonts w:hint="eastAsia"/>
                <w:sz w:val="24"/>
              </w:rPr>
              <w:t>本项目属于建筑材料专用机械设备制造，</w:t>
            </w:r>
            <w:r>
              <w:rPr>
                <w:sz w:val="24"/>
              </w:rPr>
              <w:t>使用</w:t>
            </w:r>
            <w:r>
              <w:rPr>
                <w:rFonts w:hint="eastAsia"/>
                <w:sz w:val="24"/>
              </w:rPr>
              <w:t>涂料80%为水性漆，属于</w:t>
            </w:r>
            <w:r>
              <w:rPr>
                <w:sz w:val="24"/>
              </w:rPr>
              <w:t>低</w:t>
            </w:r>
            <w:r>
              <w:rPr>
                <w:rFonts w:hint="eastAsia"/>
                <w:sz w:val="24"/>
              </w:rPr>
              <w:t>VOC</w:t>
            </w:r>
            <w:r>
              <w:rPr>
                <w:rFonts w:hint="eastAsia"/>
                <w:sz w:val="24"/>
                <w:vertAlign w:val="subscript"/>
              </w:rPr>
              <w:t>S</w:t>
            </w:r>
            <w:r>
              <w:rPr>
                <w:sz w:val="24"/>
              </w:rPr>
              <w:t>含量的</w:t>
            </w:r>
            <w:r>
              <w:rPr>
                <w:rFonts w:hint="eastAsia"/>
                <w:sz w:val="24"/>
              </w:rPr>
              <w:t>涂料，涉及VOC</w:t>
            </w:r>
            <w:r>
              <w:rPr>
                <w:rFonts w:hint="eastAsia"/>
                <w:sz w:val="24"/>
                <w:vertAlign w:val="subscript"/>
              </w:rPr>
              <w:t>S</w:t>
            </w:r>
            <w:r>
              <w:rPr>
                <w:rFonts w:hint="eastAsia"/>
                <w:sz w:val="24"/>
              </w:rPr>
              <w:t>、二甲苯处理措施为干式过滤+活性炭吸附/脱附+催化燃烧装置处理，再通过15m排气筒（DA001）排放，且在后续生产过程中会建立台账，确保环保设施正常运行。</w:t>
            </w:r>
          </w:p>
          <w:p>
            <w:pPr>
              <w:spacing w:line="360" w:lineRule="auto"/>
              <w:ind w:firstLine="482" w:firstLineChars="200"/>
              <w:rPr>
                <w:b/>
                <w:bCs/>
                <w:sz w:val="24"/>
              </w:rPr>
            </w:pPr>
            <w:r>
              <w:rPr>
                <w:rFonts w:hint="eastAsia"/>
                <w:b/>
                <w:bCs/>
                <w:sz w:val="24"/>
              </w:rPr>
              <w:t>6、与《重点行业挥发性有机物综合治理方案》相符性分析</w:t>
            </w:r>
          </w:p>
          <w:p>
            <w:pPr>
              <w:spacing w:line="360" w:lineRule="auto"/>
              <w:ind w:firstLine="480" w:firstLineChars="200"/>
              <w:rPr>
                <w:sz w:val="24"/>
              </w:rPr>
            </w:pPr>
            <w:r>
              <w:rPr>
                <w:sz w:val="24"/>
              </w:rPr>
              <w:t>本项目与生态环境部印发的《重点行业挥发性有机物综合治 理方案》相符性分析详见下表1-5。</w:t>
            </w:r>
          </w:p>
          <w:p>
            <w:pPr>
              <w:ind w:firstLine="422" w:firstLineChars="200"/>
              <w:rPr>
                <w:b/>
                <w:bCs/>
                <w:szCs w:val="21"/>
              </w:rPr>
            </w:pPr>
            <w:r>
              <w:rPr>
                <w:b/>
                <w:bCs/>
                <w:szCs w:val="21"/>
              </w:rPr>
              <w:t>表1-5 与《重点行业挥发性有机物综合治理方案》相符性分析</w:t>
            </w:r>
          </w:p>
          <w:tbl>
            <w:tblPr>
              <w:tblStyle w:val="25"/>
              <w:tblW w:w="6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174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spacing w:line="360" w:lineRule="auto"/>
                    <w:jc w:val="center"/>
                    <w:rPr>
                      <w:szCs w:val="21"/>
                    </w:rPr>
                  </w:pPr>
                  <w:r>
                    <w:rPr>
                      <w:rFonts w:hint="eastAsia"/>
                      <w:szCs w:val="21"/>
                    </w:rPr>
                    <w:t>治理要求</w:t>
                  </w:r>
                </w:p>
              </w:tc>
              <w:tc>
                <w:tcPr>
                  <w:tcW w:w="1746" w:type="dxa"/>
                  <w:vAlign w:val="center"/>
                </w:tcPr>
                <w:p>
                  <w:pPr>
                    <w:spacing w:line="360" w:lineRule="auto"/>
                    <w:jc w:val="center"/>
                    <w:rPr>
                      <w:szCs w:val="21"/>
                    </w:rPr>
                  </w:pPr>
                  <w:r>
                    <w:rPr>
                      <w:rFonts w:hint="eastAsia"/>
                      <w:szCs w:val="21"/>
                    </w:rPr>
                    <w:t>本项目情况</w:t>
                  </w:r>
                </w:p>
              </w:tc>
              <w:tc>
                <w:tcPr>
                  <w:tcW w:w="1407" w:type="dxa"/>
                  <w:vAlign w:val="center"/>
                </w:tcPr>
                <w:p>
                  <w:pPr>
                    <w:spacing w:line="360" w:lineRule="auto"/>
                    <w:jc w:val="center"/>
                    <w:rPr>
                      <w:szCs w:val="21"/>
                    </w:rPr>
                  </w:pPr>
                  <w:r>
                    <w:rPr>
                      <w:rFonts w:hint="eastAsia"/>
                      <w:szCs w:val="21"/>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jc w:val="center"/>
                    <w:rPr>
                      <w:szCs w:val="21"/>
                    </w:rPr>
                  </w:pPr>
                  <w:r>
                    <w:rPr>
                      <w:szCs w:val="21"/>
                    </w:rPr>
                    <w:t>通过使用水性、粉末、高固体分、无溶剂、辐射固化等低VOC</w:t>
                  </w:r>
                  <w:r>
                    <w:rPr>
                      <w:szCs w:val="21"/>
                      <w:vertAlign w:val="subscript"/>
                    </w:rPr>
                    <w:t>S</w:t>
                  </w:r>
                  <w:r>
                    <w:rPr>
                      <w:szCs w:val="21"/>
                    </w:rPr>
                    <w:t>含量的涂料，水性、辐射固化、植物基等低VOC</w:t>
                  </w:r>
                  <w:r>
                    <w:rPr>
                      <w:szCs w:val="21"/>
                      <w:vertAlign w:val="subscript"/>
                    </w:rPr>
                    <w:t>S</w:t>
                  </w:r>
                  <w:r>
                    <w:rPr>
                      <w:szCs w:val="21"/>
                    </w:rPr>
                    <w:t>含量的油墨，水基、热熔、无溶剂、辐射固化、改性、生物降解等低VOC</w:t>
                  </w:r>
                  <w:r>
                    <w:rPr>
                      <w:szCs w:val="21"/>
                      <w:vertAlign w:val="subscript"/>
                    </w:rPr>
                    <w:t>S</w:t>
                  </w:r>
                  <w:r>
                    <w:rPr>
                      <w:szCs w:val="21"/>
                    </w:rPr>
                    <w:t>含量的胶粘剂，以及低VOC</w:t>
                  </w:r>
                  <w:r>
                    <w:rPr>
                      <w:szCs w:val="21"/>
                      <w:vertAlign w:val="subscript"/>
                    </w:rPr>
                    <w:t>S</w:t>
                  </w:r>
                  <w:r>
                    <w:rPr>
                      <w:szCs w:val="21"/>
                    </w:rPr>
                    <w:t>含量、低反应活性的清洗剂等，替代溶剂型涂料、油墨、胶粘剂、清洗剂等，从源头减少 VOC</w:t>
                  </w:r>
                  <w:r>
                    <w:rPr>
                      <w:szCs w:val="21"/>
                      <w:vertAlign w:val="subscript"/>
                    </w:rPr>
                    <w:t>S</w:t>
                  </w:r>
                  <w:r>
                    <w:rPr>
                      <w:szCs w:val="21"/>
                    </w:rPr>
                    <w:t>产生。工业涂装、包装印刷等行业要加大源头替代力度；企业应大力推广使用低VOC</w:t>
                  </w:r>
                  <w:r>
                    <w:rPr>
                      <w:szCs w:val="21"/>
                      <w:vertAlign w:val="subscript"/>
                    </w:rPr>
                    <w:t>S</w:t>
                  </w:r>
                  <w:r>
                    <w:rPr>
                      <w:szCs w:val="21"/>
                    </w:rPr>
                    <w:t>含量木器涂料、车辆涂料、机械设备涂料、集装箱涂料以及建筑物和构筑物防护涂料等</w:t>
                  </w:r>
                  <w:r>
                    <w:rPr>
                      <w:rFonts w:hint="eastAsia"/>
                      <w:szCs w:val="21"/>
                    </w:rPr>
                    <w:t>。</w:t>
                  </w:r>
                </w:p>
              </w:tc>
              <w:tc>
                <w:tcPr>
                  <w:tcW w:w="1746" w:type="dxa"/>
                  <w:vAlign w:val="center"/>
                </w:tcPr>
                <w:p>
                  <w:pPr>
                    <w:rPr>
                      <w:szCs w:val="21"/>
                    </w:rPr>
                  </w:pPr>
                  <w:r>
                    <w:rPr>
                      <w:szCs w:val="21"/>
                    </w:rPr>
                    <w:t>本项目喷漆生产线原料为溶剂型油漆和水性</w:t>
                  </w:r>
                  <w:r>
                    <w:rPr>
                      <w:rFonts w:hint="eastAsia"/>
                      <w:szCs w:val="21"/>
                    </w:rPr>
                    <w:t>油</w:t>
                  </w:r>
                  <w:r>
                    <w:rPr>
                      <w:szCs w:val="21"/>
                    </w:rPr>
                    <w:t>漆，本项目以水性油漆代替部分溶剂油漆</w:t>
                  </w:r>
                  <w:r>
                    <w:rPr>
                      <w:rFonts w:hint="eastAsia"/>
                      <w:szCs w:val="21"/>
                    </w:rPr>
                    <w:t>（水性漆约占80%），能</w:t>
                  </w:r>
                  <w:r>
                    <w:rPr>
                      <w:szCs w:val="21"/>
                    </w:rPr>
                    <w:t>降低VOC</w:t>
                  </w:r>
                  <w:r>
                    <w:rPr>
                      <w:szCs w:val="21"/>
                      <w:vertAlign w:val="subscript"/>
                    </w:rPr>
                    <w:t>S</w:t>
                  </w:r>
                  <w:r>
                    <w:rPr>
                      <w:szCs w:val="21"/>
                    </w:rPr>
                    <w:t>含量</w:t>
                  </w:r>
                  <w:r>
                    <w:rPr>
                      <w:rFonts w:hint="eastAsia"/>
                      <w:szCs w:val="21"/>
                    </w:rPr>
                    <w:t>。</w:t>
                  </w:r>
                </w:p>
              </w:tc>
              <w:tc>
                <w:tcPr>
                  <w:tcW w:w="1407" w:type="dxa"/>
                  <w:vAlign w:val="center"/>
                </w:tcPr>
                <w:p>
                  <w:pPr>
                    <w:spacing w:line="360" w:lineRule="auto"/>
                    <w:jc w:val="center"/>
                    <w:rPr>
                      <w:szCs w:val="21"/>
                    </w:rPr>
                  </w:pPr>
                  <w:r>
                    <w:rPr>
                      <w:spacing w:val="4"/>
                      <w:sz w:val="20"/>
                      <w:szCs w:val="20"/>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jc w:val="center"/>
                    <w:rPr>
                      <w:szCs w:val="21"/>
                    </w:rPr>
                  </w:pPr>
                  <w:r>
                    <w:rPr>
                      <w:szCs w:val="21"/>
                    </w:rPr>
                    <w:t>重点对含VOC</w:t>
                  </w:r>
                  <w:r>
                    <w:rPr>
                      <w:szCs w:val="21"/>
                      <w:vertAlign w:val="subscript"/>
                    </w:rPr>
                    <w:t>S</w:t>
                  </w:r>
                  <w:r>
                    <w:rPr>
                      <w:szCs w:val="21"/>
                    </w:rPr>
                    <w:t>物料储存、转移和输送、设备与管线组件泄漏、敞开液面逸散以及工艺过程等五类排放源实施管控，通过采取设备与场所密闭、工艺改进、废气有效收集等措施，削减VOC</w:t>
                  </w:r>
                  <w:r>
                    <w:rPr>
                      <w:szCs w:val="21"/>
                      <w:vertAlign w:val="subscript"/>
                    </w:rPr>
                    <w:t>S</w:t>
                  </w:r>
                  <w:r>
                    <w:rPr>
                      <w:szCs w:val="21"/>
                    </w:rPr>
                    <w:t>无组织排放。科学设计废气收集系统，将无组 织排放转变为有组织排放进行控制。采用全密闭集气罩或密闭空间的，除行业有特殊要求外，应保持微负压状态，并根据相关规范合理设置通风量。采用局部集气罩的，距集气罩开口面最远处的VOC</w:t>
                  </w:r>
                  <w:r>
                    <w:rPr>
                      <w:szCs w:val="21"/>
                      <w:vertAlign w:val="subscript"/>
                    </w:rPr>
                    <w:t>S</w:t>
                  </w:r>
                  <w:r>
                    <w:rPr>
                      <w:szCs w:val="21"/>
                    </w:rPr>
                    <w:t>无组织排放位置，控制风速应不  低于0.3米/秒，有行业要求的按相关规定执行</w:t>
                  </w:r>
                </w:p>
              </w:tc>
              <w:tc>
                <w:tcPr>
                  <w:tcW w:w="1746" w:type="dxa"/>
                  <w:vAlign w:val="center"/>
                </w:tcPr>
                <w:p>
                  <w:pPr>
                    <w:jc w:val="center"/>
                    <w:rPr>
                      <w:szCs w:val="21"/>
                    </w:rPr>
                  </w:pPr>
                  <w:r>
                    <w:rPr>
                      <w:szCs w:val="21"/>
                    </w:rPr>
                    <w:t>本项目喷涂生产线采取密闭，底漆、面漆喷涂、流平、烘干产生的喷漆废气分别经密闭负压收集 后通过“干式过滤+活性炭吸附+脱附+催化燃烧”处理后通过15m排气筒外排</w:t>
                  </w:r>
                </w:p>
              </w:tc>
              <w:tc>
                <w:tcPr>
                  <w:tcW w:w="1407" w:type="dxa"/>
                  <w:vAlign w:val="center"/>
                </w:tcPr>
                <w:p>
                  <w:pPr>
                    <w:spacing w:line="360" w:lineRule="auto"/>
                    <w:jc w:val="center"/>
                    <w:rPr>
                      <w:szCs w:val="21"/>
                    </w:rPr>
                  </w:pPr>
                  <w:r>
                    <w:rPr>
                      <w:spacing w:val="4"/>
                      <w:sz w:val="20"/>
                      <w:szCs w:val="20"/>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jc w:val="center"/>
                    <w:rPr>
                      <w:szCs w:val="21"/>
                    </w:rPr>
                  </w:pPr>
                  <w:r>
                    <w:rPr>
                      <w:szCs w:val="21"/>
                    </w:rPr>
                    <w:t>鼓励企业采用多种技术的组合工艺，提高VOC</w:t>
                  </w:r>
                  <w:r>
                    <w:rPr>
                      <w:szCs w:val="21"/>
                      <w:vertAlign w:val="subscript"/>
                    </w:rPr>
                    <w:t>S</w:t>
                  </w:r>
                  <w:r>
                    <w:rPr>
                      <w:szCs w:val="21"/>
                    </w:rPr>
                    <w:t>治理效率。低浓度、大风量废气，宜采用沸石转轮吸附、活性炭吸附、减风增浓等浓缩技术，提高VOC</w:t>
                  </w:r>
                  <w:r>
                    <w:rPr>
                      <w:szCs w:val="21"/>
                      <w:vertAlign w:val="subscript"/>
                    </w:rPr>
                    <w:t>S</w:t>
                  </w:r>
                  <w:r>
                    <w:rPr>
                      <w:szCs w:val="21"/>
                    </w:rPr>
                    <w:t>浓度后净化处理；高浓度废气，优先进行溶 剂回收，难以回收的，宜采用高温焚烧、催化燃烧等技术。油气（溶剂）回收宜 采用冷凝+吸附、吸附+吸收、膜分离+吸附等技术。低温等离子、光催化、光氧化技术主要适用于恶臭异味等治理；生物法主要适用于低浓度VOC</w:t>
                  </w:r>
                  <w:r>
                    <w:rPr>
                      <w:szCs w:val="21"/>
                      <w:vertAlign w:val="subscript"/>
                    </w:rPr>
                    <w:t>S</w:t>
                  </w:r>
                  <w:r>
                    <w:rPr>
                      <w:szCs w:val="21"/>
                    </w:rPr>
                    <w:t>废气治理和恶臭异味治理。非水溶性的VOC</w:t>
                  </w:r>
                  <w:r>
                    <w:rPr>
                      <w:szCs w:val="21"/>
                      <w:vertAlign w:val="subscript"/>
                    </w:rPr>
                    <w:t>S</w:t>
                  </w:r>
                  <w:r>
                    <w:rPr>
                      <w:szCs w:val="21"/>
                    </w:rPr>
                    <w:t xml:space="preserve">    废气禁止采用水或水溶液喷淋吸收处理。采用一次性活性炭吸附技术的，应定期更换活性炭，废旧活性炭应再生或处理处置</w:t>
                  </w:r>
                </w:p>
              </w:tc>
              <w:tc>
                <w:tcPr>
                  <w:tcW w:w="1746" w:type="dxa"/>
                  <w:vAlign w:val="center"/>
                </w:tcPr>
                <w:p>
                  <w:pPr>
                    <w:jc w:val="center"/>
                    <w:rPr>
                      <w:szCs w:val="21"/>
                    </w:rPr>
                  </w:pPr>
                  <w:r>
                    <w:rPr>
                      <w:szCs w:val="21"/>
                    </w:rPr>
                    <w:t>本项目采用“干式过滤+活性炭吸附</w:t>
                  </w:r>
                  <w:r>
                    <w:rPr>
                      <w:rFonts w:hint="eastAsia"/>
                      <w:szCs w:val="21"/>
                    </w:rPr>
                    <w:t>/</w:t>
                  </w:r>
                  <w:r>
                    <w:rPr>
                      <w:szCs w:val="21"/>
                    </w:rPr>
                    <w:t>脱附+催化燃烧”处理喷漆废气，废活性炭、定期更换，交由具有相关资质的单位处置</w:t>
                  </w:r>
                </w:p>
              </w:tc>
              <w:tc>
                <w:tcPr>
                  <w:tcW w:w="1407" w:type="dxa"/>
                  <w:vAlign w:val="center"/>
                </w:tcPr>
                <w:p>
                  <w:pPr>
                    <w:spacing w:line="360" w:lineRule="auto"/>
                    <w:jc w:val="center"/>
                    <w:rPr>
                      <w:szCs w:val="21"/>
                    </w:rPr>
                  </w:pPr>
                  <w:r>
                    <w:rPr>
                      <w:spacing w:val="4"/>
                      <w:sz w:val="20"/>
                      <w:szCs w:val="20"/>
                    </w:rPr>
                    <w:t>相符</w:t>
                  </w:r>
                </w:p>
              </w:tc>
            </w:tr>
          </w:tbl>
          <w:p>
            <w:pPr>
              <w:spacing w:line="360" w:lineRule="auto"/>
              <w:ind w:firstLine="480" w:firstLineChars="200"/>
              <w:rPr>
                <w:sz w:val="24"/>
              </w:rPr>
            </w:pPr>
            <w:r>
              <w:rPr>
                <w:rFonts w:hint="eastAsia"/>
                <w:sz w:val="24"/>
              </w:rPr>
              <w:t>7、与《挥发性有机物（VOC</w:t>
            </w:r>
            <w:r>
              <w:rPr>
                <w:rFonts w:hint="eastAsia"/>
                <w:sz w:val="24"/>
                <w:vertAlign w:val="subscript"/>
              </w:rPr>
              <w:t>S</w:t>
            </w:r>
            <w:r>
              <w:rPr>
                <w:rFonts w:hint="eastAsia"/>
                <w:sz w:val="24"/>
              </w:rPr>
              <w:t>）污染防治技术政策》相符性分析</w:t>
            </w:r>
          </w:p>
          <w:p>
            <w:pPr>
              <w:spacing w:line="360" w:lineRule="auto"/>
              <w:ind w:firstLine="480" w:firstLineChars="200"/>
              <w:jc w:val="left"/>
              <w:rPr>
                <w:sz w:val="24"/>
              </w:rPr>
            </w:pPr>
            <w:r>
              <w:rPr>
                <w:rFonts w:hint="eastAsia"/>
                <w:sz w:val="24"/>
              </w:rPr>
              <w:t>本项目与《挥发性有机物(VOC</w:t>
            </w:r>
            <w:r>
              <w:rPr>
                <w:rFonts w:hint="eastAsia"/>
                <w:sz w:val="24"/>
                <w:vertAlign w:val="subscript"/>
              </w:rPr>
              <w:t>S</w:t>
            </w:r>
            <w:r>
              <w:rPr>
                <w:rFonts w:hint="eastAsia"/>
                <w:sz w:val="24"/>
              </w:rPr>
              <w:t>)污染防治技术政策》相符性分析详见下表1-6。</w:t>
            </w:r>
          </w:p>
          <w:p>
            <w:pPr>
              <w:ind w:firstLine="422" w:firstLineChars="200"/>
              <w:jc w:val="center"/>
              <w:rPr>
                <w:b/>
                <w:bCs/>
                <w:szCs w:val="21"/>
              </w:rPr>
            </w:pPr>
            <w:r>
              <w:rPr>
                <w:rFonts w:hint="eastAsia"/>
                <w:b/>
                <w:bCs/>
                <w:szCs w:val="21"/>
              </w:rPr>
              <w:t>表1-6 与《挥发性有机物（VOC</w:t>
            </w:r>
            <w:r>
              <w:rPr>
                <w:rFonts w:hint="eastAsia"/>
                <w:b/>
                <w:bCs/>
                <w:szCs w:val="21"/>
                <w:vertAlign w:val="subscript"/>
              </w:rPr>
              <w:t>S</w:t>
            </w:r>
            <w:r>
              <w:rPr>
                <w:rFonts w:hint="eastAsia"/>
                <w:b/>
                <w:bCs/>
                <w:szCs w:val="21"/>
              </w:rPr>
              <w:t>）防治技术政策》相符性分析</w:t>
            </w:r>
          </w:p>
          <w:tbl>
            <w:tblPr>
              <w:tblStyle w:val="25"/>
              <w:tblW w:w="6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496"/>
              <w:gridCol w:w="150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jc w:val="center"/>
                    <w:rPr>
                      <w:szCs w:val="21"/>
                    </w:rPr>
                  </w:pPr>
                  <w:r>
                    <w:rPr>
                      <w:rFonts w:hint="eastAsia"/>
                      <w:szCs w:val="21"/>
                    </w:rPr>
                    <w:t>控制项目</w:t>
                  </w:r>
                </w:p>
              </w:tc>
              <w:tc>
                <w:tcPr>
                  <w:tcW w:w="2496" w:type="dxa"/>
                  <w:vAlign w:val="center"/>
                </w:tcPr>
                <w:p>
                  <w:pPr>
                    <w:jc w:val="center"/>
                    <w:rPr>
                      <w:szCs w:val="21"/>
                    </w:rPr>
                  </w:pPr>
                  <w:r>
                    <w:rPr>
                      <w:rFonts w:hint="eastAsia"/>
                      <w:szCs w:val="21"/>
                    </w:rPr>
                    <w:t>文件要求</w:t>
                  </w:r>
                </w:p>
              </w:tc>
              <w:tc>
                <w:tcPr>
                  <w:tcW w:w="1500" w:type="dxa"/>
                  <w:vAlign w:val="center"/>
                </w:tcPr>
                <w:p>
                  <w:pPr>
                    <w:jc w:val="center"/>
                    <w:rPr>
                      <w:szCs w:val="21"/>
                    </w:rPr>
                  </w:pPr>
                  <w:r>
                    <w:rPr>
                      <w:rFonts w:hint="eastAsia"/>
                      <w:szCs w:val="21"/>
                    </w:rPr>
                    <w:t>本项目情况</w:t>
                  </w:r>
                </w:p>
              </w:tc>
              <w:tc>
                <w:tcPr>
                  <w:tcW w:w="1268" w:type="dxa"/>
                  <w:vAlign w:val="center"/>
                </w:tcPr>
                <w:p>
                  <w:pPr>
                    <w:jc w:val="center"/>
                    <w:rPr>
                      <w:szCs w:val="21"/>
                    </w:rPr>
                  </w:pPr>
                  <w:r>
                    <w:rPr>
                      <w:rFonts w:hint="eastAsia"/>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75"/>
                    <w:spacing w:before="172" w:line="227"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源头和过程控制</w:t>
                  </w:r>
                </w:p>
              </w:tc>
              <w:tc>
                <w:tcPr>
                  <w:tcW w:w="2496" w:type="dxa"/>
                  <w:vAlign w:val="center"/>
                </w:tcPr>
                <w:p>
                  <w:pPr>
                    <w:jc w:val="center"/>
                    <w:rPr>
                      <w:szCs w:val="21"/>
                    </w:rPr>
                  </w:pPr>
                  <w:r>
                    <w:rPr>
                      <w:rFonts w:hint="eastAsia"/>
                      <w:szCs w:val="21"/>
                    </w:rPr>
                    <w:t>含VOC</w:t>
                  </w:r>
                  <w:r>
                    <w:rPr>
                      <w:rFonts w:hint="eastAsia"/>
                      <w:szCs w:val="21"/>
                      <w:vertAlign w:val="subscript"/>
                    </w:rPr>
                    <w:t>S</w:t>
                  </w:r>
                  <w:r>
                    <w:rPr>
                      <w:rFonts w:hint="eastAsia"/>
                      <w:szCs w:val="21"/>
                    </w:rPr>
                    <w:t>产品的使用过程中，应采取废气收集措施，提高废气收集效率，减少废气的无组织排放与逸散，并对收集后的废气进行回收或处理后达标排放</w:t>
                  </w:r>
                </w:p>
              </w:tc>
              <w:tc>
                <w:tcPr>
                  <w:tcW w:w="1500" w:type="dxa"/>
                  <w:vMerge w:val="restart"/>
                  <w:vAlign w:val="center"/>
                </w:tcPr>
                <w:p>
                  <w:pPr>
                    <w:jc w:val="center"/>
                    <w:rPr>
                      <w:szCs w:val="21"/>
                    </w:rPr>
                  </w:pPr>
                  <w:r>
                    <w:rPr>
                      <w:rFonts w:hint="eastAsia"/>
                      <w:szCs w:val="21"/>
                    </w:rPr>
                    <w:t>本项目底漆、面漆喷涂、流平、烘干产生的喷漆废气分别负压收集后</w:t>
                  </w:r>
                </w:p>
                <w:p>
                  <w:pPr>
                    <w:jc w:val="center"/>
                    <w:rPr>
                      <w:szCs w:val="21"/>
                    </w:rPr>
                  </w:pPr>
                  <w:r>
                    <w:rPr>
                      <w:rFonts w:hint="eastAsia"/>
                      <w:szCs w:val="21"/>
                    </w:rPr>
                    <w:t>通过“干式过滤+活性炭吸附+脱附+催化燃烧”处理，通过15m排气筒有组织排放</w:t>
                  </w:r>
                </w:p>
              </w:tc>
              <w:tc>
                <w:tcPr>
                  <w:tcW w:w="1268" w:type="dxa"/>
                  <w:vAlign w:val="center"/>
                </w:tcPr>
                <w:p>
                  <w:pPr>
                    <w:spacing w:line="360" w:lineRule="auto"/>
                    <w:jc w:val="center"/>
                    <w:rPr>
                      <w:szCs w:val="21"/>
                    </w:rPr>
                  </w:pPr>
                  <w:r>
                    <w:rPr>
                      <w:rFonts w:hint="eastAsia"/>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jc w:val="center"/>
                    <w:rPr>
                      <w:szCs w:val="21"/>
                    </w:rPr>
                  </w:pPr>
                  <w:r>
                    <w:rPr>
                      <w:rFonts w:hint="eastAsia"/>
                      <w:szCs w:val="21"/>
                    </w:rPr>
                    <w:t>末端治理和综合利用</w:t>
                  </w:r>
                </w:p>
              </w:tc>
              <w:tc>
                <w:tcPr>
                  <w:tcW w:w="2496" w:type="dxa"/>
                  <w:vAlign w:val="center"/>
                </w:tcPr>
                <w:p>
                  <w:pPr>
                    <w:jc w:val="center"/>
                    <w:rPr>
                      <w:szCs w:val="21"/>
                    </w:rPr>
                  </w:pPr>
                  <w:r>
                    <w:rPr>
                      <w:rFonts w:hint="eastAsia"/>
                      <w:szCs w:val="21"/>
                    </w:rPr>
                    <w:t>对于含低浓度VOC</w:t>
                  </w:r>
                  <w:r>
                    <w:rPr>
                      <w:rFonts w:hint="eastAsia"/>
                      <w:szCs w:val="21"/>
                      <w:vertAlign w:val="subscript"/>
                    </w:rPr>
                    <w:t>S</w:t>
                  </w:r>
                  <w:r>
                    <w:rPr>
                      <w:rFonts w:hint="eastAsia"/>
                      <w:szCs w:val="21"/>
                    </w:rPr>
                    <w:t>的废气，有 回收价值时可采用吸附技术、吸 收技术对有机溶剂回收后达标  排放；不宜回收时，可采用吸附 浓缩燃烧技术、生物技术、吸收 技术、等离子体技术或紫外光高 级氧化技术等净化后达标排放</w:t>
                  </w:r>
                </w:p>
              </w:tc>
              <w:tc>
                <w:tcPr>
                  <w:tcW w:w="1500" w:type="dxa"/>
                  <w:vMerge w:val="continue"/>
                  <w:vAlign w:val="center"/>
                </w:tcPr>
                <w:p>
                  <w:pPr>
                    <w:jc w:val="center"/>
                    <w:rPr>
                      <w:szCs w:val="21"/>
                    </w:rPr>
                  </w:pPr>
                </w:p>
              </w:tc>
              <w:tc>
                <w:tcPr>
                  <w:tcW w:w="1268" w:type="dxa"/>
                  <w:vAlign w:val="center"/>
                </w:tcPr>
                <w:p>
                  <w:pPr>
                    <w:jc w:val="center"/>
                    <w:rPr>
                      <w:szCs w:val="21"/>
                    </w:rPr>
                  </w:pPr>
                  <w:r>
                    <w:rPr>
                      <w:rFonts w:hint="eastAsia"/>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dxa"/>
                  <w:vAlign w:val="center"/>
                </w:tcPr>
                <w:p>
                  <w:pPr>
                    <w:jc w:val="center"/>
                    <w:rPr>
                      <w:szCs w:val="21"/>
                    </w:rPr>
                  </w:pPr>
                  <w:r>
                    <w:rPr>
                      <w:rFonts w:hint="eastAsia"/>
                      <w:szCs w:val="21"/>
                    </w:rPr>
                    <w:t>运行与监测</w:t>
                  </w:r>
                </w:p>
              </w:tc>
              <w:tc>
                <w:tcPr>
                  <w:tcW w:w="2496" w:type="dxa"/>
                  <w:vAlign w:val="center"/>
                </w:tcPr>
                <w:p>
                  <w:pPr>
                    <w:jc w:val="center"/>
                    <w:rPr>
                      <w:szCs w:val="21"/>
                    </w:rPr>
                  </w:pPr>
                  <w:r>
                    <w:rPr>
                      <w:rFonts w:hint="eastAsia"/>
                      <w:szCs w:val="21"/>
                    </w:rPr>
                    <w:t>鼓励企业自行开展VOC</w:t>
                  </w:r>
                  <w:r>
                    <w:rPr>
                      <w:rFonts w:hint="eastAsia"/>
                      <w:szCs w:val="21"/>
                      <w:vertAlign w:val="subscript"/>
                    </w:rPr>
                    <w:t>S</w:t>
                  </w:r>
                  <w:r>
                    <w:rPr>
                      <w:rFonts w:hint="eastAsia"/>
                      <w:szCs w:val="21"/>
                    </w:rPr>
                    <w:t>监测，并及时主动向当地环保行政主管部门报送监测结果</w:t>
                  </w:r>
                </w:p>
              </w:tc>
              <w:tc>
                <w:tcPr>
                  <w:tcW w:w="1500" w:type="dxa"/>
                  <w:vAlign w:val="center"/>
                </w:tcPr>
                <w:p>
                  <w:pPr>
                    <w:jc w:val="center"/>
                    <w:rPr>
                      <w:szCs w:val="21"/>
                    </w:rPr>
                  </w:pPr>
                  <w:r>
                    <w:rPr>
                      <w:rFonts w:hint="eastAsia"/>
                      <w:szCs w:val="21"/>
                    </w:rPr>
                    <w:t>项目运行后按照排污许可管理要求进行自行监测，并按时上报</w:t>
                  </w:r>
                </w:p>
              </w:tc>
              <w:tc>
                <w:tcPr>
                  <w:tcW w:w="1268" w:type="dxa"/>
                  <w:vAlign w:val="center"/>
                </w:tcPr>
                <w:p>
                  <w:pPr>
                    <w:jc w:val="center"/>
                    <w:rPr>
                      <w:szCs w:val="21"/>
                    </w:rPr>
                  </w:pPr>
                  <w:r>
                    <w:rPr>
                      <w:rFonts w:hint="eastAsia"/>
                      <w:szCs w:val="21"/>
                    </w:rPr>
                    <w:t>相符</w:t>
                  </w:r>
                </w:p>
              </w:tc>
            </w:tr>
          </w:tbl>
          <w:p>
            <w:pPr>
              <w:spacing w:line="360" w:lineRule="auto"/>
              <w:ind w:firstLine="480" w:firstLineChars="200"/>
              <w:jc w:val="left"/>
              <w:rPr>
                <w:sz w:val="24"/>
              </w:rPr>
            </w:pPr>
            <w:r>
              <w:rPr>
                <w:rFonts w:hint="eastAsia"/>
                <w:sz w:val="24"/>
              </w:rPr>
              <w:t>由上表相符性分析可知，本项目与《挥发性有机物(VOCS) 污染防治技术政策》相符。</w:t>
            </w:r>
          </w:p>
          <w:p>
            <w:pPr>
              <w:spacing w:line="360" w:lineRule="auto"/>
              <w:ind w:firstLine="482" w:firstLineChars="200"/>
              <w:jc w:val="left"/>
              <w:rPr>
                <w:b/>
                <w:bCs/>
                <w:sz w:val="24"/>
              </w:rPr>
            </w:pPr>
            <w:r>
              <w:rPr>
                <w:rFonts w:hint="eastAsia"/>
                <w:b/>
                <w:bCs/>
                <w:sz w:val="24"/>
              </w:rPr>
              <w:t>8、与《湖南省“十四五 ”生态环境保护规划》相符性分析</w:t>
            </w:r>
          </w:p>
          <w:p>
            <w:pPr>
              <w:spacing w:line="360" w:lineRule="auto"/>
              <w:ind w:firstLine="480" w:firstLineChars="200"/>
              <w:jc w:val="left"/>
              <w:rPr>
                <w:sz w:val="24"/>
              </w:rPr>
            </w:pPr>
            <w:r>
              <w:rPr>
                <w:rFonts w:hint="eastAsia"/>
                <w:sz w:val="24"/>
              </w:rPr>
              <w:t>根据《湖南省“十四五 ”生态环境保护规划》的要求：强化重点行业VOC</w:t>
            </w:r>
            <w:r>
              <w:rPr>
                <w:rFonts w:hint="eastAsia"/>
                <w:sz w:val="24"/>
                <w:vertAlign w:val="subscript"/>
              </w:rPr>
              <w:t>S</w:t>
            </w:r>
            <w:r>
              <w:rPr>
                <w:rFonts w:hint="eastAsia"/>
                <w:sz w:val="24"/>
              </w:rPr>
              <w:t>科学治理。以工业涂装、石化、化工、包装印刷、油品储运销等行业为重点，实施企业VOC</w:t>
            </w:r>
            <w:r>
              <w:rPr>
                <w:rFonts w:hint="eastAsia"/>
                <w:sz w:val="24"/>
                <w:vertAlign w:val="subscript"/>
              </w:rPr>
              <w:t>S</w:t>
            </w:r>
            <w:r>
              <w:rPr>
                <w:rFonts w:hint="eastAsia"/>
                <w:sz w:val="24"/>
              </w:rPr>
              <w:t>原料替代、排放全过程控制。按照“分业施策、一行一策”的原则，加大低VOC</w:t>
            </w:r>
            <w:r>
              <w:rPr>
                <w:rFonts w:hint="eastAsia"/>
                <w:sz w:val="24"/>
                <w:vertAlign w:val="subscript"/>
              </w:rPr>
              <w:t>S</w:t>
            </w:r>
            <w:r>
              <w:rPr>
                <w:rFonts w:hint="eastAsia"/>
                <w:sz w:val="24"/>
              </w:rPr>
              <w:t>含量原辅材料的推广使用力度，从源头减少VOC</w:t>
            </w:r>
            <w:r>
              <w:rPr>
                <w:rFonts w:hint="eastAsia"/>
                <w:sz w:val="24"/>
                <w:vertAlign w:val="subscript"/>
              </w:rPr>
              <w:t>S</w:t>
            </w:r>
            <w:r>
              <w:rPr>
                <w:rFonts w:hint="eastAsia"/>
                <w:sz w:val="24"/>
              </w:rPr>
              <w:t>产生。推进使用先进生产工艺设备，减少无组织排放。实行重点排放源排放浓度与去除效率双重控制。本项目水性漆用量占80%，油性漆用量较少；项目调漆、喷漆和晾干工序均在密闭的喷漆房内进行，产生的挥发性有机物分别负压收集后通过“干式过滤+活性炭吸附+脱附+催化燃烧”处理，通过15m排气筒（DA001）有组织排放，排放浓度及排放速率均能够达到《表面涂装（汽车制造及维修）挥发性有机物、镍排放标准》（DB 43/1356-2017）相关要求。</w:t>
            </w:r>
          </w:p>
          <w:p>
            <w:pPr>
              <w:spacing w:line="360" w:lineRule="auto"/>
              <w:ind w:firstLine="480" w:firstLineChars="200"/>
              <w:jc w:val="left"/>
              <w:rPr>
                <w:b/>
                <w:bCs/>
                <w:sz w:val="24"/>
              </w:rPr>
            </w:pPr>
            <w:r>
              <w:rPr>
                <w:rFonts w:hint="eastAsia"/>
                <w:sz w:val="24"/>
              </w:rPr>
              <w:t>因此，本项目的建设符合《湖南省“十四五 ”生态环境保护规 划》中的相关要求。</w:t>
            </w:r>
          </w:p>
          <w:p>
            <w:pPr>
              <w:spacing w:line="360" w:lineRule="auto"/>
              <w:ind w:firstLine="482" w:firstLineChars="200"/>
              <w:jc w:val="left"/>
              <w:rPr>
                <w:b/>
                <w:bCs/>
                <w:sz w:val="24"/>
              </w:rPr>
            </w:pPr>
            <w:r>
              <w:rPr>
                <w:rFonts w:hint="eastAsia"/>
                <w:b/>
                <w:bCs/>
                <w:sz w:val="24"/>
              </w:rPr>
              <w:t>8、</w:t>
            </w:r>
            <w:r>
              <w:rPr>
                <w:b/>
                <w:bCs/>
                <w:sz w:val="24"/>
              </w:rPr>
              <w:t>与</w:t>
            </w:r>
            <w:r>
              <w:rPr>
                <w:rFonts w:hint="eastAsia"/>
                <w:b/>
                <w:bCs/>
                <w:sz w:val="24"/>
              </w:rPr>
              <w:t>《湖南省“十四五”节能减排综合工作实施方案》</w:t>
            </w:r>
            <w:r>
              <w:rPr>
                <w:b/>
                <w:bCs/>
                <w:sz w:val="24"/>
              </w:rPr>
              <w:t>符合性分析</w:t>
            </w:r>
          </w:p>
          <w:p>
            <w:pPr>
              <w:pStyle w:val="59"/>
            </w:pPr>
            <w:r>
              <w:rPr>
                <w:rFonts w:hint="eastAsia"/>
              </w:rPr>
              <w:t>挥发性有机物综合整治工程：</w:t>
            </w:r>
          </w:p>
          <w:p>
            <w:pPr>
              <w:pStyle w:val="59"/>
            </w:pPr>
            <w:r>
              <w:t>主要目标：到2025年，溶剂型工业涂料、油墨使用比例分别降低20个百分点、10个百分点，溶剂型胶粘剂使用量降低20%。</w:t>
            </w:r>
          </w:p>
          <w:p>
            <w:pPr>
              <w:pStyle w:val="59"/>
            </w:pPr>
            <w:r>
              <w:t>重点任务：推进原辅材料和产品源头替代工程，实施全过程污染物治理。以使用含VOC</w:t>
            </w:r>
            <w:r>
              <w:rPr>
                <w:rFonts w:hint="eastAsia"/>
                <w:vertAlign w:val="subscript"/>
              </w:rPr>
              <w:t>S</w:t>
            </w:r>
            <w:r>
              <w:t>原辅材料的家具、零部件制造、钢结构、人造板等工业涂装和包装印刷行业为重点，推动使用低挥发性有机物含量的涂料、油墨、胶粘剂、清洗剂。在家具生产、车辆生产、工业防护、船舶制造以及地坪、道路交通标志、防水防火等领域，全面推进使用水性、粉末、UV固化、高固体分等低VOC</w:t>
            </w:r>
            <w:r>
              <w:rPr>
                <w:rFonts w:hint="eastAsia"/>
                <w:vertAlign w:val="subscript"/>
              </w:rPr>
              <w:t>S</w:t>
            </w:r>
            <w:r>
              <w:t>含量涂料。深化石化化工等行业挥发性有机物污染治理，全面提升废气收集率、治理设施同步运行率和去除率。对易挥发有机液体储罐实施改造。对浮顶罐推广采用全接液浮盘和高效双重密封技术，对废水系统高浓度废气实施单独收集处理。加强油船和原油、成品油码头油气回收治理</w:t>
            </w:r>
            <w:r>
              <w:rPr>
                <w:rFonts w:hint="eastAsia"/>
              </w:rPr>
              <w:t>。</w:t>
            </w:r>
          </w:p>
          <w:p>
            <w:pPr>
              <w:pStyle w:val="59"/>
            </w:pPr>
            <w:r>
              <w:rPr>
                <w:rFonts w:hint="eastAsia"/>
              </w:rPr>
              <w:t>本项目使用的水性漆约占80%</w:t>
            </w:r>
            <w:r>
              <w:rPr>
                <w:rFonts w:hint="eastAsia"/>
                <w:szCs w:val="24"/>
              </w:rPr>
              <w:t>，替代部分油性漆，产生的挥发性有机物分别负压收集后通过“干式过滤+活性炭吸附+脱附+催化燃烧”处理，通过15m排气筒（DA00</w:t>
            </w:r>
            <w:r>
              <w:rPr>
                <w:rFonts w:hint="eastAsia"/>
                <w:szCs w:val="24"/>
                <w:lang w:val="en-US" w:eastAsia="zh-CN"/>
              </w:rPr>
              <w:t>2</w:t>
            </w:r>
            <w:r>
              <w:rPr>
                <w:rFonts w:hint="eastAsia"/>
                <w:szCs w:val="24"/>
              </w:rPr>
              <w:t>）有组织排放</w:t>
            </w:r>
            <w:r>
              <w:rPr>
                <w:rFonts w:hint="eastAsia"/>
              </w:rPr>
              <w:t>。</w:t>
            </w:r>
          </w:p>
          <w:p>
            <w:pPr>
              <w:pStyle w:val="59"/>
            </w:pPr>
            <w:r>
              <w:rPr>
                <w:rFonts w:hint="eastAsia"/>
              </w:rPr>
              <w:t>因此，本项目与《湖南省“十四五”节能减排综合工作实施方案》是相符合的。</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pPr>
          </w:p>
        </w:tc>
      </w:tr>
    </w:tbl>
    <w:p>
      <w:pPr>
        <w:spacing w:line="360" w:lineRule="auto"/>
        <w:outlineLvl w:val="0"/>
        <w:rPr>
          <w:rFonts w:eastAsia="黑体"/>
          <w:sz w:val="30"/>
        </w:rPr>
        <w:sectPr>
          <w:footerReference r:id="rId4" w:type="default"/>
          <w:pgSz w:w="11906" w:h="16838"/>
          <w:pgMar w:top="1701" w:right="1531" w:bottom="1701" w:left="1531" w:header="851" w:footer="1077" w:gutter="0"/>
          <w:pgNumType w:start="1"/>
          <w:cols w:space="720" w:num="1"/>
          <w:docGrid w:linePitch="312" w:charSpace="0"/>
        </w:sectPr>
      </w:pPr>
    </w:p>
    <w:p>
      <w:pPr>
        <w:pStyle w:val="21"/>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9"/>
        <w:gridCol w:w="85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49" w:type="dxa"/>
            <w:vAlign w:val="center"/>
          </w:tcPr>
          <w:p>
            <w:pPr>
              <w:pStyle w:val="21"/>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511" w:type="dxa"/>
          </w:tcPr>
          <w:p>
            <w:pPr>
              <w:spacing w:line="360" w:lineRule="auto"/>
              <w:ind w:firstLine="482" w:firstLineChars="200"/>
              <w:rPr>
                <w:b/>
                <w:sz w:val="24"/>
              </w:rPr>
            </w:pPr>
            <w:r>
              <w:rPr>
                <w:b/>
                <w:sz w:val="24"/>
              </w:rPr>
              <w:t>1、项目由来</w:t>
            </w:r>
          </w:p>
          <w:p>
            <w:pPr>
              <w:spacing w:line="360" w:lineRule="auto"/>
              <w:ind w:firstLine="464" w:firstLineChars="200"/>
              <w:rPr>
                <w:spacing w:val="-4"/>
                <w:sz w:val="24"/>
              </w:rPr>
            </w:pPr>
            <w:r>
              <w:rPr>
                <w:spacing w:val="-4"/>
                <w:sz w:val="24"/>
              </w:rPr>
              <w:t>常德卓特机械有限公司于2024年5月成立，经营范围为通用设备制造(不含特种设备制造);技术服务、技术开发、技术咨询、技术交流、技术转让、技术推广;机械设备销售等。企业投资5800万元在湖南省常德经济技术开发区德山街道青山社区德山大道319号湖南宝田重工股份有限公司8#车间北面第一、二、三跨建设大型非标结构件建设项目，规模为年产1.5万吨</w:t>
            </w:r>
            <w:r>
              <w:rPr>
                <w:rFonts w:hint="eastAsia"/>
                <w:spacing w:val="-4"/>
                <w:sz w:val="24"/>
              </w:rPr>
              <w:t>；项目用地为租赁，租赁</w:t>
            </w:r>
            <w:r>
              <w:rPr>
                <w:spacing w:val="-4"/>
                <w:sz w:val="24"/>
              </w:rPr>
              <w:t>湖南宝田重工股份有限公司8#车间北面第一、二、三跨</w:t>
            </w:r>
            <w:r>
              <w:rPr>
                <w:rFonts w:hint="eastAsia"/>
                <w:spacing w:val="-4"/>
                <w:sz w:val="24"/>
              </w:rPr>
              <w:t>标准化厂房，该项目是由常德经济技术开</w:t>
            </w:r>
            <w:r>
              <w:rPr>
                <w:spacing w:val="-4"/>
                <w:sz w:val="24"/>
              </w:rPr>
              <w:t>发区管理委员会招商引资进入该园区；2024年6月12日在湖南省 投资项目在线审批监管平台备案，项目编码为2406-430700-04-03-216607，备案文号为：德产备〔2024〕063号。</w:t>
            </w:r>
          </w:p>
          <w:p>
            <w:pPr>
              <w:spacing w:line="360" w:lineRule="auto"/>
              <w:ind w:firstLine="480" w:firstLineChars="200"/>
              <w:rPr>
                <w:sz w:val="24"/>
              </w:rPr>
            </w:pPr>
            <w:r>
              <w:rPr>
                <w:sz w:val="24"/>
              </w:rPr>
              <w:t>根据《中华人民共和国环境保护法》、《中华人民共和国环境影响评价法》、《建设项目环境保护管理条例》中华人民共和国国务院第682号令的有关规定，《建设项目环境影响评价分类管理名录（2021年版）》（部令第16号），本项目参考三十二、专用设备制造业35—采矿、冶金、建筑专用设备制造351：其他（仅分割、焊接、组装的除外；非溶剂型低VOC</w:t>
            </w:r>
            <w:r>
              <w:rPr>
                <w:sz w:val="24"/>
                <w:vertAlign w:val="subscript"/>
              </w:rPr>
              <w:t>S</w:t>
            </w:r>
            <w:r>
              <w:rPr>
                <w:sz w:val="24"/>
              </w:rPr>
              <w:t>含量涂料10吨以下的除外），因此本项目应编制环境影响报告表。</w:t>
            </w:r>
          </w:p>
          <w:p>
            <w:pPr>
              <w:spacing w:line="360" w:lineRule="auto"/>
              <w:ind w:firstLine="482" w:firstLineChars="200"/>
              <w:rPr>
                <w:b/>
                <w:bCs/>
                <w:sz w:val="24"/>
              </w:rPr>
            </w:pPr>
            <w:r>
              <w:rPr>
                <w:b/>
                <w:bCs/>
                <w:sz w:val="24"/>
              </w:rPr>
              <w:t>2、建设内容</w:t>
            </w:r>
          </w:p>
          <w:p>
            <w:pPr>
              <w:adjustRightInd w:val="0"/>
              <w:snapToGrid w:val="0"/>
              <w:spacing w:line="360" w:lineRule="auto"/>
              <w:ind w:firstLine="480" w:firstLineChars="200"/>
              <w:rPr>
                <w:b/>
                <w:bCs/>
              </w:rPr>
            </w:pPr>
            <w:r>
              <w:rPr>
                <w:sz w:val="24"/>
              </w:rPr>
              <w:t>本项目租赁湖南宝田重工股份有限公司标准化厂房，位于德山大道319号宝田重工8#车间第一、二、三跨，本项目，面积7590m</w:t>
            </w:r>
            <w:r>
              <w:rPr>
                <w:sz w:val="24"/>
                <w:vertAlign w:val="superscript"/>
              </w:rPr>
              <w:t>2</w:t>
            </w:r>
            <w:r>
              <w:rPr>
                <w:sz w:val="24"/>
              </w:rPr>
              <w:t>，建设内容为生产车间（包含产品抛丸区、焊接区、成品堆放区以及悬挂链油漆房、整体移动式喷漆房），本项目共两条生产线，产能1.5万件大型非标结构件，具体建设内容见下表。</w:t>
            </w:r>
          </w:p>
          <w:p>
            <w:pPr>
              <w:jc w:val="center"/>
              <w:rPr>
                <w:b/>
                <w:bCs/>
              </w:rPr>
            </w:pPr>
            <w:r>
              <w:rPr>
                <w:b/>
                <w:bCs/>
              </w:rPr>
              <w:t>表2- 1 建设项目组成一览表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299"/>
              <w:gridCol w:w="4133"/>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Align w:val="center"/>
                </w:tcPr>
                <w:p>
                  <w:pPr>
                    <w:adjustRightInd w:val="0"/>
                    <w:snapToGrid w:val="0"/>
                    <w:spacing w:line="320" w:lineRule="exact"/>
                    <w:jc w:val="center"/>
                    <w:rPr>
                      <w:szCs w:val="21"/>
                    </w:rPr>
                  </w:pPr>
                  <w:r>
                    <w:rPr>
                      <w:szCs w:val="21"/>
                    </w:rPr>
                    <w:t>工程类别</w:t>
                  </w:r>
                </w:p>
              </w:tc>
              <w:tc>
                <w:tcPr>
                  <w:tcW w:w="3278" w:type="pct"/>
                  <w:gridSpan w:val="2"/>
                  <w:vAlign w:val="center"/>
                </w:tcPr>
                <w:p>
                  <w:pPr>
                    <w:adjustRightInd w:val="0"/>
                    <w:snapToGrid w:val="0"/>
                    <w:spacing w:line="320" w:lineRule="exact"/>
                    <w:jc w:val="center"/>
                    <w:rPr>
                      <w:szCs w:val="21"/>
                    </w:rPr>
                  </w:pPr>
                  <w:r>
                    <w:rPr>
                      <w:szCs w:val="21"/>
                    </w:rPr>
                    <w:t>工程建设内容</w:t>
                  </w:r>
                </w:p>
              </w:tc>
              <w:tc>
                <w:tcPr>
                  <w:tcW w:w="820" w:type="pct"/>
                  <w:vAlign w:val="center"/>
                </w:tcPr>
                <w:p>
                  <w:pPr>
                    <w:adjustRightInd w:val="0"/>
                    <w:snapToGrid w:val="0"/>
                    <w:spacing w:line="32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Align w:val="center"/>
                </w:tcPr>
                <w:p>
                  <w:pPr>
                    <w:adjustRightInd w:val="0"/>
                    <w:snapToGrid w:val="0"/>
                    <w:spacing w:line="320" w:lineRule="exact"/>
                    <w:jc w:val="center"/>
                    <w:rPr>
                      <w:szCs w:val="21"/>
                    </w:rPr>
                  </w:pPr>
                  <w:r>
                    <w:rPr>
                      <w:szCs w:val="21"/>
                    </w:rPr>
                    <w:t>主体工程</w:t>
                  </w:r>
                </w:p>
              </w:tc>
              <w:tc>
                <w:tcPr>
                  <w:tcW w:w="784" w:type="pct"/>
                  <w:vAlign w:val="center"/>
                </w:tcPr>
                <w:p>
                  <w:pPr>
                    <w:adjustRightInd w:val="0"/>
                    <w:snapToGrid w:val="0"/>
                    <w:spacing w:line="320" w:lineRule="exact"/>
                    <w:jc w:val="center"/>
                    <w:rPr>
                      <w:szCs w:val="21"/>
                    </w:rPr>
                  </w:pPr>
                  <w:r>
                    <w:rPr>
                      <w:szCs w:val="21"/>
                    </w:rPr>
                    <w:t>生产车间</w:t>
                  </w:r>
                </w:p>
              </w:tc>
              <w:tc>
                <w:tcPr>
                  <w:tcW w:w="2493" w:type="pct"/>
                  <w:vAlign w:val="center"/>
                </w:tcPr>
                <w:p>
                  <w:pPr>
                    <w:adjustRightInd w:val="0"/>
                    <w:snapToGrid w:val="0"/>
                    <w:spacing w:line="320" w:lineRule="exact"/>
                    <w:rPr>
                      <w:szCs w:val="21"/>
                    </w:rPr>
                  </w:pPr>
                  <w:r>
                    <w:rPr>
                      <w:szCs w:val="21"/>
                    </w:rPr>
                    <w:t>总建筑面积为7590m</w:t>
                  </w:r>
                  <w:r>
                    <w:rPr>
                      <w:szCs w:val="21"/>
                      <w:vertAlign w:val="superscript"/>
                    </w:rPr>
                    <w:t>2</w:t>
                  </w:r>
                  <w:r>
                    <w:rPr>
                      <w:szCs w:val="21"/>
                    </w:rPr>
                    <w:t>，包含产品抛丸区、焊接区、成品堆放区以及悬挂链油漆房、整体移动式喷漆房。</w:t>
                  </w:r>
                </w:p>
                <w:p>
                  <w:pPr>
                    <w:adjustRightInd w:val="0"/>
                    <w:snapToGrid w:val="0"/>
                    <w:spacing w:line="320" w:lineRule="exact"/>
                    <w:rPr>
                      <w:szCs w:val="21"/>
                    </w:rPr>
                  </w:pPr>
                  <w:r>
                    <w:rPr>
                      <w:szCs w:val="21"/>
                    </w:rPr>
                    <w:t>抛丸区：占地面积</w:t>
                  </w:r>
                  <w:r>
                    <w:rPr>
                      <w:rFonts w:hint="eastAsia"/>
                      <w:szCs w:val="21"/>
                    </w:rPr>
                    <w:t>65</w:t>
                  </w:r>
                  <w:r>
                    <w:rPr>
                      <w:szCs w:val="21"/>
                    </w:rPr>
                    <w:t>0m</w:t>
                  </w:r>
                  <w:r>
                    <w:rPr>
                      <w:szCs w:val="21"/>
                      <w:vertAlign w:val="superscript"/>
                    </w:rPr>
                    <w:t>2</w:t>
                  </w:r>
                  <w:r>
                    <w:rPr>
                      <w:szCs w:val="21"/>
                    </w:rPr>
                    <w:t>；</w:t>
                  </w:r>
                </w:p>
                <w:p>
                  <w:pPr>
                    <w:adjustRightInd w:val="0"/>
                    <w:snapToGrid w:val="0"/>
                    <w:spacing w:line="320" w:lineRule="exact"/>
                    <w:rPr>
                      <w:szCs w:val="21"/>
                    </w:rPr>
                  </w:pPr>
                  <w:r>
                    <w:rPr>
                      <w:szCs w:val="21"/>
                    </w:rPr>
                    <w:t>焊接</w:t>
                  </w:r>
                  <w:r>
                    <w:rPr>
                      <w:rFonts w:hint="eastAsia"/>
                      <w:szCs w:val="21"/>
                    </w:rPr>
                    <w:t>及切割</w:t>
                  </w:r>
                  <w:r>
                    <w:rPr>
                      <w:szCs w:val="21"/>
                    </w:rPr>
                    <w:t>区：占地面积2</w:t>
                  </w:r>
                  <w:r>
                    <w:rPr>
                      <w:rFonts w:hint="eastAsia"/>
                      <w:szCs w:val="21"/>
                    </w:rPr>
                    <w:t>8</w:t>
                  </w:r>
                  <w:r>
                    <w:rPr>
                      <w:szCs w:val="21"/>
                    </w:rPr>
                    <w:t>10m</w:t>
                  </w:r>
                  <w:r>
                    <w:rPr>
                      <w:szCs w:val="21"/>
                      <w:vertAlign w:val="superscript"/>
                    </w:rPr>
                    <w:t>2</w:t>
                  </w:r>
                  <w:r>
                    <w:rPr>
                      <w:szCs w:val="21"/>
                    </w:rPr>
                    <w:t>；</w:t>
                  </w:r>
                </w:p>
                <w:p>
                  <w:pPr>
                    <w:adjustRightInd w:val="0"/>
                    <w:snapToGrid w:val="0"/>
                    <w:spacing w:line="320" w:lineRule="exact"/>
                    <w:rPr>
                      <w:szCs w:val="21"/>
                    </w:rPr>
                  </w:pPr>
                  <w:r>
                    <w:rPr>
                      <w:szCs w:val="21"/>
                    </w:rPr>
                    <w:t>悬挂链油漆房：占地面积720m</w:t>
                  </w:r>
                  <w:r>
                    <w:rPr>
                      <w:szCs w:val="21"/>
                      <w:vertAlign w:val="superscript"/>
                    </w:rPr>
                    <w:t>2</w:t>
                  </w:r>
                  <w:r>
                    <w:rPr>
                      <w:szCs w:val="21"/>
                    </w:rPr>
                    <w:t>；</w:t>
                  </w:r>
                </w:p>
                <w:p>
                  <w:pPr>
                    <w:adjustRightInd w:val="0"/>
                    <w:snapToGrid w:val="0"/>
                    <w:spacing w:line="320" w:lineRule="exact"/>
                    <w:rPr>
                      <w:szCs w:val="21"/>
                    </w:rPr>
                  </w:pPr>
                  <w:r>
                    <w:rPr>
                      <w:szCs w:val="21"/>
                    </w:rPr>
                    <w:t>整体移动式喷漆房：单个工位面积135m</w:t>
                  </w:r>
                  <w:r>
                    <w:rPr>
                      <w:szCs w:val="21"/>
                      <w:vertAlign w:val="superscript"/>
                    </w:rPr>
                    <w:t>2</w:t>
                  </w:r>
                  <w:r>
                    <w:rPr>
                      <w:szCs w:val="21"/>
                    </w:rPr>
                    <w:t>（共8个工位）；</w:t>
                  </w:r>
                </w:p>
                <w:p>
                  <w:pPr>
                    <w:adjustRightInd w:val="0"/>
                    <w:snapToGrid w:val="0"/>
                    <w:spacing w:line="320" w:lineRule="exact"/>
                    <w:rPr>
                      <w:rFonts w:hint="default" w:eastAsia="宋体"/>
                      <w:szCs w:val="21"/>
                      <w:lang w:val="en-US" w:eastAsia="zh-CN"/>
                    </w:rPr>
                  </w:pPr>
                  <w:r>
                    <w:rPr>
                      <w:szCs w:val="21"/>
                    </w:rPr>
                    <w:t>原辅材料堆放区：占地</w:t>
                  </w:r>
                  <w:r>
                    <w:rPr>
                      <w:rFonts w:hint="eastAsia"/>
                      <w:szCs w:val="21"/>
                    </w:rPr>
                    <w:t>743</w:t>
                  </w:r>
                  <w:r>
                    <w:rPr>
                      <w:szCs w:val="21"/>
                    </w:rPr>
                    <w:t>m</w:t>
                  </w:r>
                  <w:r>
                    <w:rPr>
                      <w:szCs w:val="21"/>
                      <w:vertAlign w:val="superscript"/>
                    </w:rPr>
                    <w:t>2</w:t>
                  </w:r>
                  <w:r>
                    <w:rPr>
                      <w:szCs w:val="21"/>
                    </w:rPr>
                    <w:t>；</w:t>
                  </w:r>
                  <w:r>
                    <w:rPr>
                      <w:rFonts w:hint="eastAsia"/>
                      <w:szCs w:val="21"/>
                      <w:lang w:val="en-US" w:eastAsia="zh-CN"/>
                    </w:rPr>
                    <w:t>10</w:t>
                  </w:r>
                </w:p>
                <w:p>
                  <w:pPr>
                    <w:adjustRightInd w:val="0"/>
                    <w:snapToGrid w:val="0"/>
                    <w:spacing w:line="320" w:lineRule="exact"/>
                    <w:rPr>
                      <w:szCs w:val="21"/>
                    </w:rPr>
                  </w:pPr>
                  <w:r>
                    <w:rPr>
                      <w:szCs w:val="21"/>
                    </w:rPr>
                    <w:t>成品堆放区：</w:t>
                  </w:r>
                  <w:r>
                    <w:rPr>
                      <w:rFonts w:hint="eastAsia"/>
                      <w:szCs w:val="21"/>
                    </w:rPr>
                    <w:t>1500</w:t>
                  </w:r>
                  <w:r>
                    <w:rPr>
                      <w:szCs w:val="21"/>
                    </w:rPr>
                    <w:t>m</w:t>
                  </w:r>
                  <w:r>
                    <w:rPr>
                      <w:szCs w:val="21"/>
                      <w:vertAlign w:val="superscript"/>
                    </w:rPr>
                    <w:t>2</w:t>
                  </w:r>
                </w:p>
              </w:tc>
              <w:tc>
                <w:tcPr>
                  <w:tcW w:w="820" w:type="pct"/>
                  <w:vAlign w:val="center"/>
                </w:tcPr>
                <w:p>
                  <w:pPr>
                    <w:adjustRightInd w:val="0"/>
                    <w:snapToGrid w:val="0"/>
                    <w:spacing w:line="320" w:lineRule="exact"/>
                    <w:jc w:val="center"/>
                    <w:rPr>
                      <w:szCs w:val="21"/>
                    </w:rPr>
                  </w:pPr>
                  <w:r>
                    <w:rPr>
                      <w:szCs w:val="21"/>
                    </w:rPr>
                    <w:t>钢架结构，租赁宝田重工标准化厂房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restart"/>
                  <w:vAlign w:val="center"/>
                </w:tcPr>
                <w:p>
                  <w:pPr>
                    <w:adjustRightInd w:val="0"/>
                    <w:snapToGrid w:val="0"/>
                    <w:spacing w:line="320" w:lineRule="exact"/>
                    <w:jc w:val="center"/>
                    <w:rPr>
                      <w:szCs w:val="21"/>
                    </w:rPr>
                  </w:pPr>
                  <w:r>
                    <w:rPr>
                      <w:szCs w:val="21"/>
                    </w:rPr>
                    <w:t>辅助工程</w:t>
                  </w:r>
                </w:p>
              </w:tc>
              <w:tc>
                <w:tcPr>
                  <w:tcW w:w="784" w:type="pct"/>
                  <w:vAlign w:val="center"/>
                </w:tcPr>
                <w:p>
                  <w:pPr>
                    <w:adjustRightInd w:val="0"/>
                    <w:snapToGrid w:val="0"/>
                    <w:spacing w:line="320" w:lineRule="exact"/>
                    <w:jc w:val="center"/>
                    <w:rPr>
                      <w:szCs w:val="21"/>
                    </w:rPr>
                  </w:pPr>
                  <w:r>
                    <w:rPr>
                      <w:szCs w:val="21"/>
                    </w:rPr>
                    <w:t>办公区</w:t>
                  </w:r>
                </w:p>
              </w:tc>
              <w:tc>
                <w:tcPr>
                  <w:tcW w:w="2493" w:type="pct"/>
                  <w:vAlign w:val="center"/>
                </w:tcPr>
                <w:p>
                  <w:pPr>
                    <w:adjustRightInd w:val="0"/>
                    <w:snapToGrid w:val="0"/>
                    <w:spacing w:line="320" w:lineRule="exact"/>
                    <w:jc w:val="center"/>
                    <w:rPr>
                      <w:szCs w:val="21"/>
                    </w:rPr>
                  </w:pPr>
                  <w:r>
                    <w:rPr>
                      <w:rFonts w:hint="eastAsia"/>
                      <w:szCs w:val="21"/>
                    </w:rPr>
                    <w:t>厂房</w:t>
                  </w:r>
                  <w:r>
                    <w:rPr>
                      <w:szCs w:val="21"/>
                    </w:rPr>
                    <w:t>第3跨30m</w:t>
                  </w:r>
                  <w:r>
                    <w:rPr>
                      <w:szCs w:val="21"/>
                      <w:vertAlign w:val="superscript"/>
                    </w:rPr>
                    <w:t>2</w:t>
                  </w:r>
                  <w:r>
                    <w:rPr>
                      <w:rFonts w:hint="eastAsia"/>
                      <w:szCs w:val="21"/>
                    </w:rPr>
                    <w:t>，</w:t>
                  </w:r>
                  <w:r>
                    <w:rPr>
                      <w:szCs w:val="21"/>
                    </w:rPr>
                    <w:t>第一和第二跨52m</w:t>
                  </w:r>
                  <w:r>
                    <w:rPr>
                      <w:szCs w:val="21"/>
                      <w:vertAlign w:val="superscript"/>
                    </w:rPr>
                    <w:t>2</w:t>
                  </w:r>
                  <w:r>
                    <w:rPr>
                      <w:rFonts w:hint="eastAsia"/>
                      <w:szCs w:val="21"/>
                    </w:rPr>
                    <w:t>，</w:t>
                  </w:r>
                  <w:r>
                    <w:rPr>
                      <w:szCs w:val="21"/>
                    </w:rPr>
                    <w:t xml:space="preserve"> 共82m</w:t>
                  </w:r>
                  <w:r>
                    <w:rPr>
                      <w:szCs w:val="21"/>
                      <w:vertAlign w:val="superscript"/>
                    </w:rPr>
                    <w:t>2</w:t>
                  </w:r>
                </w:p>
              </w:tc>
              <w:tc>
                <w:tcPr>
                  <w:tcW w:w="820" w:type="pct"/>
                  <w:vAlign w:val="center"/>
                </w:tcPr>
                <w:p>
                  <w:pPr>
                    <w:adjustRightInd w:val="0"/>
                    <w:snapToGrid w:val="0"/>
                    <w:spacing w:line="320" w:lineRule="exact"/>
                    <w:jc w:val="center"/>
                    <w:rPr>
                      <w:szCs w:val="21"/>
                    </w:rPr>
                  </w:pPr>
                  <w:r>
                    <w:rPr>
                      <w:szCs w:val="21"/>
                    </w:rPr>
                    <w:t>依托园区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continue"/>
                  <w:vAlign w:val="center"/>
                </w:tcPr>
                <w:p>
                  <w:pPr>
                    <w:adjustRightInd w:val="0"/>
                    <w:snapToGrid w:val="0"/>
                    <w:spacing w:line="320" w:lineRule="exact"/>
                    <w:jc w:val="center"/>
                    <w:rPr>
                      <w:szCs w:val="21"/>
                    </w:rPr>
                  </w:pPr>
                </w:p>
              </w:tc>
              <w:tc>
                <w:tcPr>
                  <w:tcW w:w="784" w:type="pct"/>
                  <w:vAlign w:val="center"/>
                </w:tcPr>
                <w:p>
                  <w:pPr>
                    <w:adjustRightInd w:val="0"/>
                    <w:snapToGrid w:val="0"/>
                    <w:spacing w:line="320" w:lineRule="exact"/>
                    <w:jc w:val="center"/>
                    <w:rPr>
                      <w:szCs w:val="21"/>
                    </w:rPr>
                  </w:pPr>
                  <w:r>
                    <w:rPr>
                      <w:szCs w:val="21"/>
                    </w:rPr>
                    <w:t>员工宿舍</w:t>
                  </w:r>
                </w:p>
              </w:tc>
              <w:tc>
                <w:tcPr>
                  <w:tcW w:w="2493" w:type="pct"/>
                  <w:vAlign w:val="center"/>
                </w:tcPr>
                <w:p>
                  <w:pPr>
                    <w:adjustRightInd w:val="0"/>
                    <w:snapToGrid w:val="0"/>
                    <w:spacing w:line="320" w:lineRule="exact"/>
                    <w:jc w:val="center"/>
                    <w:rPr>
                      <w:szCs w:val="21"/>
                    </w:rPr>
                  </w:pPr>
                  <w:r>
                    <w:rPr>
                      <w:rFonts w:hint="eastAsia"/>
                      <w:szCs w:val="21"/>
                    </w:rPr>
                    <w:t>租赁宝田2栋2楼，共3</w:t>
                  </w:r>
                  <w:r>
                    <w:rPr>
                      <w:szCs w:val="21"/>
                    </w:rPr>
                    <w:t>间（面积：</w:t>
                  </w:r>
                  <w:r>
                    <w:rPr>
                      <w:rFonts w:hint="eastAsia"/>
                      <w:szCs w:val="21"/>
                    </w:rPr>
                    <w:t>195</w:t>
                  </w:r>
                  <w:r>
                    <w:rPr>
                      <w:szCs w:val="21"/>
                    </w:rPr>
                    <w:t>m</w:t>
                  </w:r>
                  <w:r>
                    <w:rPr>
                      <w:szCs w:val="21"/>
                      <w:vertAlign w:val="superscript"/>
                    </w:rPr>
                    <w:t>2</w:t>
                  </w:r>
                  <w:r>
                    <w:rPr>
                      <w:szCs w:val="21"/>
                    </w:rPr>
                    <w:t>）</w:t>
                  </w:r>
                </w:p>
              </w:tc>
              <w:tc>
                <w:tcPr>
                  <w:tcW w:w="820" w:type="pct"/>
                  <w:vAlign w:val="center"/>
                </w:tcPr>
                <w:p>
                  <w:pPr>
                    <w:adjustRightInd w:val="0"/>
                    <w:snapToGrid w:val="0"/>
                    <w:spacing w:line="320" w:lineRule="exact"/>
                    <w:jc w:val="center"/>
                    <w:rPr>
                      <w:szCs w:val="21"/>
                    </w:rPr>
                  </w:pPr>
                  <w:r>
                    <w:rPr>
                      <w:szCs w:val="21"/>
                    </w:rPr>
                    <w:t>依托园区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0" w:type="pct"/>
                  <w:vMerge w:val="restart"/>
                  <w:vAlign w:val="center"/>
                </w:tcPr>
                <w:p>
                  <w:pPr>
                    <w:adjustRightInd w:val="0"/>
                    <w:snapToGrid w:val="0"/>
                    <w:spacing w:line="320" w:lineRule="exact"/>
                    <w:jc w:val="center"/>
                    <w:rPr>
                      <w:szCs w:val="21"/>
                    </w:rPr>
                  </w:pPr>
                  <w:r>
                    <w:rPr>
                      <w:szCs w:val="21"/>
                    </w:rPr>
                    <w:t>公用工程</w:t>
                  </w:r>
                </w:p>
              </w:tc>
              <w:tc>
                <w:tcPr>
                  <w:tcW w:w="784" w:type="pct"/>
                  <w:vAlign w:val="center"/>
                </w:tcPr>
                <w:p>
                  <w:pPr>
                    <w:adjustRightInd w:val="0"/>
                    <w:snapToGrid w:val="0"/>
                    <w:spacing w:line="320" w:lineRule="exact"/>
                    <w:jc w:val="center"/>
                    <w:rPr>
                      <w:szCs w:val="21"/>
                    </w:rPr>
                  </w:pPr>
                  <w:r>
                    <w:rPr>
                      <w:szCs w:val="21"/>
                    </w:rPr>
                    <w:t>给水</w:t>
                  </w:r>
                </w:p>
              </w:tc>
              <w:tc>
                <w:tcPr>
                  <w:tcW w:w="2493" w:type="pct"/>
                  <w:vAlign w:val="center"/>
                </w:tcPr>
                <w:p>
                  <w:pPr>
                    <w:adjustRightInd w:val="0"/>
                    <w:snapToGrid w:val="0"/>
                    <w:spacing w:line="320" w:lineRule="exact"/>
                    <w:jc w:val="center"/>
                    <w:rPr>
                      <w:szCs w:val="21"/>
                    </w:rPr>
                  </w:pPr>
                  <w:r>
                    <w:rPr>
                      <w:szCs w:val="21"/>
                    </w:rPr>
                    <w:t>由市政供水管网统一供应，依托宝田重工现有给水设施，自行安装水表。用水从德山大道市政管网接入</w:t>
                  </w:r>
                </w:p>
              </w:tc>
              <w:tc>
                <w:tcPr>
                  <w:tcW w:w="820" w:type="pct"/>
                  <w:vAlign w:val="center"/>
                </w:tcPr>
                <w:p>
                  <w:pPr>
                    <w:adjustRightInd w:val="0"/>
                    <w:snapToGrid w:val="0"/>
                    <w:spacing w:line="320" w:lineRule="exact"/>
                    <w:jc w:val="center"/>
                    <w:rPr>
                      <w:szCs w:val="21"/>
                    </w:rPr>
                  </w:pPr>
                  <w:r>
                    <w:rPr>
                      <w:szCs w:val="21"/>
                    </w:rPr>
                    <w:t>依托宝田重工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continue"/>
                  <w:vAlign w:val="center"/>
                </w:tcPr>
                <w:p>
                  <w:pPr>
                    <w:adjustRightInd w:val="0"/>
                    <w:snapToGrid w:val="0"/>
                    <w:spacing w:line="320" w:lineRule="exact"/>
                    <w:jc w:val="center"/>
                    <w:rPr>
                      <w:szCs w:val="21"/>
                    </w:rPr>
                  </w:pPr>
                </w:p>
              </w:tc>
              <w:tc>
                <w:tcPr>
                  <w:tcW w:w="784" w:type="pct"/>
                  <w:vAlign w:val="center"/>
                </w:tcPr>
                <w:p>
                  <w:pPr>
                    <w:adjustRightInd w:val="0"/>
                    <w:snapToGrid w:val="0"/>
                    <w:spacing w:line="320" w:lineRule="exact"/>
                    <w:jc w:val="center"/>
                    <w:rPr>
                      <w:szCs w:val="21"/>
                    </w:rPr>
                  </w:pPr>
                  <w:r>
                    <w:rPr>
                      <w:szCs w:val="21"/>
                    </w:rPr>
                    <w:t>排水</w:t>
                  </w:r>
                </w:p>
              </w:tc>
              <w:tc>
                <w:tcPr>
                  <w:tcW w:w="2493" w:type="pct"/>
                  <w:vAlign w:val="center"/>
                </w:tcPr>
                <w:p>
                  <w:pPr>
                    <w:adjustRightInd w:val="0"/>
                    <w:snapToGrid w:val="0"/>
                    <w:spacing w:line="320" w:lineRule="exact"/>
                    <w:jc w:val="center"/>
                    <w:rPr>
                      <w:szCs w:val="21"/>
                    </w:rPr>
                  </w:pPr>
                  <w:r>
                    <w:rPr>
                      <w:szCs w:val="21"/>
                    </w:rPr>
                    <w:t>雨污分流，依托宝田重工厂区现有排水管网</w:t>
                  </w:r>
                </w:p>
              </w:tc>
              <w:tc>
                <w:tcPr>
                  <w:tcW w:w="820" w:type="pct"/>
                  <w:vAlign w:val="center"/>
                </w:tcPr>
                <w:p>
                  <w:pPr>
                    <w:adjustRightInd w:val="0"/>
                    <w:snapToGrid w:val="0"/>
                    <w:spacing w:line="320" w:lineRule="exact"/>
                    <w:jc w:val="center"/>
                    <w:rPr>
                      <w:szCs w:val="21"/>
                    </w:rPr>
                  </w:pPr>
                  <w:r>
                    <w:rPr>
                      <w:szCs w:val="21"/>
                    </w:rPr>
                    <w:t>依托宝田重工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continue"/>
                  <w:vAlign w:val="center"/>
                </w:tcPr>
                <w:p>
                  <w:pPr>
                    <w:adjustRightInd w:val="0"/>
                    <w:snapToGrid w:val="0"/>
                    <w:spacing w:line="320" w:lineRule="exact"/>
                    <w:jc w:val="center"/>
                    <w:rPr>
                      <w:szCs w:val="21"/>
                    </w:rPr>
                  </w:pPr>
                </w:p>
              </w:tc>
              <w:tc>
                <w:tcPr>
                  <w:tcW w:w="784" w:type="pct"/>
                  <w:vAlign w:val="center"/>
                </w:tcPr>
                <w:p>
                  <w:pPr>
                    <w:adjustRightInd w:val="0"/>
                    <w:snapToGrid w:val="0"/>
                    <w:spacing w:line="320" w:lineRule="exact"/>
                    <w:jc w:val="center"/>
                    <w:rPr>
                      <w:szCs w:val="21"/>
                    </w:rPr>
                  </w:pPr>
                  <w:r>
                    <w:rPr>
                      <w:szCs w:val="21"/>
                    </w:rPr>
                    <w:t>供电</w:t>
                  </w:r>
                </w:p>
              </w:tc>
              <w:tc>
                <w:tcPr>
                  <w:tcW w:w="2493" w:type="pct"/>
                  <w:vAlign w:val="center"/>
                </w:tcPr>
                <w:p>
                  <w:pPr>
                    <w:adjustRightInd w:val="0"/>
                    <w:snapToGrid w:val="0"/>
                    <w:spacing w:line="320" w:lineRule="exact"/>
                    <w:jc w:val="center"/>
                    <w:rPr>
                      <w:szCs w:val="21"/>
                    </w:rPr>
                  </w:pPr>
                  <w:r>
                    <w:rPr>
                      <w:szCs w:val="21"/>
                    </w:rPr>
                    <w:t>依托宝田重工现有供电设施，自行安装电表</w:t>
                  </w:r>
                </w:p>
              </w:tc>
              <w:tc>
                <w:tcPr>
                  <w:tcW w:w="820" w:type="pct"/>
                  <w:vAlign w:val="center"/>
                </w:tcPr>
                <w:p>
                  <w:pPr>
                    <w:adjustRightInd w:val="0"/>
                    <w:snapToGrid w:val="0"/>
                    <w:spacing w:line="320" w:lineRule="exact"/>
                    <w:jc w:val="center"/>
                    <w:rPr>
                      <w:szCs w:val="21"/>
                    </w:rPr>
                  </w:pPr>
                  <w:r>
                    <w:rPr>
                      <w:szCs w:val="21"/>
                    </w:rPr>
                    <w:t>依托宝田重工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restart"/>
                  <w:vAlign w:val="center"/>
                </w:tcPr>
                <w:p>
                  <w:pPr>
                    <w:adjustRightInd w:val="0"/>
                    <w:snapToGrid w:val="0"/>
                    <w:spacing w:line="320" w:lineRule="exact"/>
                    <w:jc w:val="center"/>
                    <w:rPr>
                      <w:szCs w:val="21"/>
                    </w:rPr>
                  </w:pPr>
                  <w:r>
                    <w:rPr>
                      <w:szCs w:val="21"/>
                    </w:rPr>
                    <w:t>环保工程</w:t>
                  </w:r>
                </w:p>
              </w:tc>
              <w:tc>
                <w:tcPr>
                  <w:tcW w:w="784" w:type="pct"/>
                  <w:vMerge w:val="restart"/>
                  <w:vAlign w:val="center"/>
                </w:tcPr>
                <w:p>
                  <w:pPr>
                    <w:adjustRightInd w:val="0"/>
                    <w:snapToGrid w:val="0"/>
                    <w:spacing w:line="320" w:lineRule="exact"/>
                    <w:jc w:val="center"/>
                    <w:rPr>
                      <w:szCs w:val="21"/>
                    </w:rPr>
                  </w:pPr>
                  <w:r>
                    <w:rPr>
                      <w:szCs w:val="21"/>
                    </w:rPr>
                    <w:t>废气</w:t>
                  </w:r>
                </w:p>
              </w:tc>
              <w:tc>
                <w:tcPr>
                  <w:tcW w:w="2493" w:type="pct"/>
                  <w:vAlign w:val="center"/>
                </w:tcPr>
                <w:p>
                  <w:pPr>
                    <w:adjustRightInd w:val="0"/>
                    <w:snapToGrid w:val="0"/>
                    <w:spacing w:line="320" w:lineRule="exact"/>
                    <w:rPr>
                      <w:rFonts w:hint="default" w:ascii="Times New Roman" w:hAnsi="Times New Roman" w:cs="Times New Roman"/>
                      <w:sz w:val="21"/>
                      <w:szCs w:val="21"/>
                    </w:rPr>
                  </w:pPr>
                  <w:r>
                    <w:rPr>
                      <w:rFonts w:hint="default" w:ascii="Times New Roman" w:hAnsi="Times New Roman" w:cs="Times New Roman"/>
                      <w:sz w:val="21"/>
                      <w:szCs w:val="21"/>
                    </w:rPr>
                    <w:t>抛丸粉尘：设置布袋除尘器处理+15m排气筒（DA001）；</w:t>
                  </w:r>
                </w:p>
                <w:p>
                  <w:pPr>
                    <w:adjustRightInd w:val="0"/>
                    <w:snapToGrid w:val="0"/>
                    <w:spacing w:line="320" w:lineRule="exact"/>
                    <w:rPr>
                      <w:rFonts w:hint="default" w:ascii="Times New Roman" w:hAnsi="Times New Roman" w:cs="Times New Roman"/>
                      <w:sz w:val="21"/>
                      <w:szCs w:val="21"/>
                    </w:rPr>
                  </w:pPr>
                  <w:r>
                    <w:rPr>
                      <w:rFonts w:hint="default" w:ascii="Times New Roman" w:hAnsi="Times New Roman" w:cs="Times New Roman"/>
                      <w:sz w:val="21"/>
                      <w:szCs w:val="21"/>
                    </w:rPr>
                    <w:t>打磨粉尘：自然沉降，加强车间通风；</w:t>
                  </w:r>
                </w:p>
              </w:tc>
              <w:tc>
                <w:tcPr>
                  <w:tcW w:w="820" w:type="pct"/>
                  <w:vAlign w:val="center"/>
                </w:tcPr>
                <w:p>
                  <w:pPr>
                    <w:adjustRightInd w:val="0"/>
                    <w:snapToGrid w:val="0"/>
                    <w:spacing w:line="320" w:lineRule="exact"/>
                    <w:jc w:val="center"/>
                    <w:rPr>
                      <w:szCs w:val="21"/>
                    </w:rPr>
                  </w:pPr>
                  <w:r>
                    <w:rPr>
                      <w:szCs w:val="21"/>
                    </w:rPr>
                    <w:t>新</w:t>
                  </w:r>
                  <w:r>
                    <w:rPr>
                      <w:rFonts w:hint="eastAsia"/>
                      <w:szCs w:val="21"/>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continue"/>
                  <w:vAlign w:val="center"/>
                </w:tcPr>
                <w:p>
                  <w:pPr>
                    <w:adjustRightInd w:val="0"/>
                    <w:snapToGrid w:val="0"/>
                    <w:spacing w:line="320" w:lineRule="exact"/>
                    <w:jc w:val="center"/>
                    <w:rPr>
                      <w:szCs w:val="21"/>
                    </w:rPr>
                  </w:pPr>
                </w:p>
              </w:tc>
              <w:tc>
                <w:tcPr>
                  <w:tcW w:w="784" w:type="pct"/>
                  <w:vMerge w:val="continue"/>
                  <w:vAlign w:val="center"/>
                </w:tcPr>
                <w:p>
                  <w:pPr>
                    <w:adjustRightInd w:val="0"/>
                    <w:snapToGrid w:val="0"/>
                    <w:spacing w:line="320" w:lineRule="exact"/>
                    <w:jc w:val="center"/>
                    <w:rPr>
                      <w:szCs w:val="21"/>
                    </w:rPr>
                  </w:pPr>
                </w:p>
              </w:tc>
              <w:tc>
                <w:tcPr>
                  <w:tcW w:w="2493" w:type="pct"/>
                  <w:vAlign w:val="center"/>
                </w:tcPr>
                <w:p>
                  <w:pPr>
                    <w:adjustRightInd w:val="0"/>
                    <w:snapToGrid w:val="0"/>
                    <w:spacing w:line="320" w:lineRule="exact"/>
                    <w:rPr>
                      <w:rFonts w:hint="default" w:ascii="Times New Roman" w:hAnsi="Times New Roman" w:cs="Times New Roman"/>
                      <w:sz w:val="21"/>
                      <w:szCs w:val="21"/>
                    </w:rPr>
                  </w:pPr>
                  <w:r>
                    <w:rPr>
                      <w:rFonts w:hint="default" w:ascii="Times New Roman" w:hAnsi="Times New Roman" w:cs="Times New Roman"/>
                      <w:sz w:val="21"/>
                      <w:szCs w:val="21"/>
                    </w:rPr>
                    <w:t>焊接烟尘：设置移动式焊接烟尘净化器处理</w:t>
                  </w:r>
                </w:p>
              </w:tc>
              <w:tc>
                <w:tcPr>
                  <w:tcW w:w="820" w:type="pct"/>
                  <w:vAlign w:val="center"/>
                </w:tcPr>
                <w:p>
                  <w:pPr>
                    <w:adjustRightInd w:val="0"/>
                    <w:snapToGrid w:val="0"/>
                    <w:spacing w:line="320" w:lineRule="exact"/>
                    <w:jc w:val="center"/>
                    <w:rPr>
                      <w:szCs w:val="21"/>
                    </w:rPr>
                  </w:pPr>
                  <w:r>
                    <w:rPr>
                      <w:szCs w:val="21"/>
                    </w:rPr>
                    <w:t>新</w:t>
                  </w:r>
                  <w:r>
                    <w:rPr>
                      <w:rFonts w:hint="eastAsia"/>
                      <w:szCs w:val="21"/>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900" w:type="pct"/>
                  <w:vMerge w:val="continue"/>
                  <w:vAlign w:val="center"/>
                </w:tcPr>
                <w:p>
                  <w:pPr>
                    <w:adjustRightInd w:val="0"/>
                    <w:snapToGrid w:val="0"/>
                    <w:spacing w:line="320" w:lineRule="exact"/>
                    <w:jc w:val="center"/>
                    <w:rPr>
                      <w:szCs w:val="21"/>
                    </w:rPr>
                  </w:pPr>
                </w:p>
              </w:tc>
              <w:tc>
                <w:tcPr>
                  <w:tcW w:w="784" w:type="pct"/>
                  <w:vMerge w:val="continue"/>
                  <w:vAlign w:val="center"/>
                </w:tcPr>
                <w:p>
                  <w:pPr>
                    <w:adjustRightInd w:val="0"/>
                    <w:snapToGrid w:val="0"/>
                    <w:spacing w:line="320" w:lineRule="exact"/>
                    <w:jc w:val="center"/>
                    <w:rPr>
                      <w:szCs w:val="21"/>
                    </w:rPr>
                  </w:pPr>
                </w:p>
              </w:tc>
              <w:tc>
                <w:tcPr>
                  <w:tcW w:w="2493" w:type="pct"/>
                  <w:vAlign w:val="center"/>
                </w:tcPr>
                <w:p>
                  <w:pPr>
                    <w:adjustRightInd w:val="0"/>
                    <w:snapToGrid w:val="0"/>
                    <w:spacing w:line="320" w:lineRule="exact"/>
                    <w:rPr>
                      <w:rFonts w:hint="default" w:ascii="Times New Roman" w:hAnsi="Times New Roman" w:cs="Times New Roman"/>
                      <w:sz w:val="21"/>
                      <w:szCs w:val="21"/>
                    </w:rPr>
                  </w:pPr>
                  <w:r>
                    <w:rPr>
                      <w:rFonts w:hint="default" w:ascii="Times New Roman" w:hAnsi="Times New Roman" w:cs="Times New Roman"/>
                      <w:sz w:val="21"/>
                      <w:szCs w:val="21"/>
                    </w:rPr>
                    <w:t>喷漆（喷漆、调漆、烘干）废气以及天然气燃烧废气：喷漆房、烘干房</w:t>
                  </w:r>
                  <w:r>
                    <w:rPr>
                      <w:rFonts w:hint="default" w:ascii="Times New Roman" w:hAnsi="Times New Roman" w:cs="Times New Roman"/>
                      <w:spacing w:val="7"/>
                      <w:sz w:val="21"/>
                      <w:szCs w:val="21"/>
                    </w:rPr>
                    <w:t>密闭负压收集，采</w:t>
                  </w:r>
                  <w:r>
                    <w:rPr>
                      <w:rFonts w:hint="default" w:ascii="Times New Roman" w:hAnsi="Times New Roman" w:cs="Times New Roman"/>
                      <w:spacing w:val="6"/>
                      <w:sz w:val="21"/>
                      <w:szCs w:val="21"/>
                    </w:rPr>
                    <w:t>用</w:t>
                  </w:r>
                  <w:r>
                    <w:rPr>
                      <w:rFonts w:hint="default" w:ascii="Times New Roman" w:hAnsi="Times New Roman" w:cs="Times New Roman"/>
                      <w:spacing w:val="10"/>
                      <w:sz w:val="21"/>
                      <w:szCs w:val="21"/>
                    </w:rPr>
                    <w:t>干式过滤</w:t>
                  </w:r>
                  <w:r>
                    <w:rPr>
                      <w:rFonts w:hint="default" w:ascii="Times New Roman" w:hAnsi="Times New Roman" w:eastAsia="Times New Roman" w:cs="Times New Roman"/>
                      <w:spacing w:val="10"/>
                      <w:sz w:val="21"/>
                      <w:szCs w:val="21"/>
                    </w:rPr>
                    <w:t>+</w:t>
                  </w:r>
                  <w:r>
                    <w:rPr>
                      <w:rFonts w:hint="default" w:ascii="Times New Roman" w:hAnsi="Times New Roman" w:cs="Times New Roman"/>
                      <w:spacing w:val="10"/>
                      <w:sz w:val="21"/>
                      <w:szCs w:val="21"/>
                    </w:rPr>
                    <w:t>活性炭吸附</w:t>
                  </w:r>
                  <w:r>
                    <w:rPr>
                      <w:rFonts w:hint="default" w:ascii="Times New Roman" w:hAnsi="Times New Roman" w:eastAsia="Times New Roman" w:cs="Times New Roman"/>
                      <w:spacing w:val="10"/>
                      <w:sz w:val="21"/>
                      <w:szCs w:val="21"/>
                    </w:rPr>
                    <w:t>+</w:t>
                  </w:r>
                  <w:r>
                    <w:rPr>
                      <w:rFonts w:hint="default" w:ascii="Times New Roman" w:hAnsi="Times New Roman" w:cs="Times New Roman"/>
                      <w:spacing w:val="10"/>
                      <w:sz w:val="21"/>
                      <w:szCs w:val="21"/>
                    </w:rPr>
                    <w:t>脱附</w:t>
                  </w:r>
                  <w:r>
                    <w:rPr>
                      <w:rFonts w:hint="default" w:ascii="Times New Roman" w:hAnsi="Times New Roman" w:eastAsia="Times New Roman" w:cs="Times New Roman"/>
                      <w:spacing w:val="10"/>
                      <w:sz w:val="21"/>
                      <w:szCs w:val="21"/>
                    </w:rPr>
                    <w:t>+</w:t>
                  </w:r>
                  <w:r>
                    <w:rPr>
                      <w:rFonts w:hint="default" w:ascii="Times New Roman" w:hAnsi="Times New Roman" w:cs="Times New Roman"/>
                      <w:spacing w:val="10"/>
                      <w:sz w:val="21"/>
                      <w:szCs w:val="21"/>
                    </w:rPr>
                    <w:t>催化燃烧装</w:t>
                  </w:r>
                  <w:r>
                    <w:rPr>
                      <w:rFonts w:hint="default" w:ascii="Times New Roman" w:hAnsi="Times New Roman" w:cs="Times New Roman"/>
                      <w:spacing w:val="9"/>
                      <w:sz w:val="21"/>
                      <w:szCs w:val="21"/>
                    </w:rPr>
                    <w:t>置处理，再将天然气燃烧废气引入同一根管道，通过</w:t>
                  </w:r>
                  <w:r>
                    <w:rPr>
                      <w:rFonts w:hint="default" w:ascii="Times New Roman" w:hAnsi="Times New Roman" w:cs="Times New Roman"/>
                      <w:spacing w:val="-23"/>
                      <w:sz w:val="21"/>
                      <w:szCs w:val="21"/>
                    </w:rPr>
                    <w:t xml:space="preserve"> </w:t>
                  </w:r>
                  <w:r>
                    <w:rPr>
                      <w:rFonts w:hint="default" w:ascii="Times New Roman" w:hAnsi="Times New Roman" w:eastAsia="Times New Roman" w:cs="Times New Roman"/>
                      <w:spacing w:val="9"/>
                      <w:sz w:val="21"/>
                      <w:szCs w:val="21"/>
                    </w:rPr>
                    <w:t>15m</w:t>
                  </w:r>
                  <w:r>
                    <w:rPr>
                      <w:rFonts w:hint="default" w:ascii="Times New Roman" w:hAnsi="Times New Roman" w:cs="Times New Roman"/>
                      <w:spacing w:val="10"/>
                      <w:sz w:val="21"/>
                      <w:szCs w:val="21"/>
                    </w:rPr>
                    <w:t>排气筒（DA002）排放</w:t>
                  </w:r>
                </w:p>
              </w:tc>
              <w:tc>
                <w:tcPr>
                  <w:tcW w:w="820" w:type="pct"/>
                  <w:vAlign w:val="center"/>
                </w:tcPr>
                <w:p>
                  <w:pPr>
                    <w:adjustRightInd w:val="0"/>
                    <w:snapToGrid w:val="0"/>
                    <w:spacing w:line="320" w:lineRule="exact"/>
                    <w:jc w:val="center"/>
                    <w:rPr>
                      <w:szCs w:val="21"/>
                    </w:rPr>
                  </w:pPr>
                  <w:r>
                    <w:rPr>
                      <w:szCs w:val="21"/>
                    </w:rPr>
                    <w:t>新</w:t>
                  </w:r>
                  <w:r>
                    <w:rPr>
                      <w:rFonts w:hint="eastAsia"/>
                      <w:szCs w:val="21"/>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continue"/>
                  <w:vAlign w:val="center"/>
                </w:tcPr>
                <w:p>
                  <w:pPr>
                    <w:adjustRightInd w:val="0"/>
                    <w:snapToGrid w:val="0"/>
                    <w:spacing w:line="320" w:lineRule="exact"/>
                    <w:jc w:val="center"/>
                    <w:rPr>
                      <w:szCs w:val="21"/>
                    </w:rPr>
                  </w:pPr>
                </w:p>
              </w:tc>
              <w:tc>
                <w:tcPr>
                  <w:tcW w:w="784" w:type="pct"/>
                  <w:vAlign w:val="center"/>
                </w:tcPr>
                <w:p>
                  <w:pPr>
                    <w:adjustRightInd w:val="0"/>
                    <w:snapToGrid w:val="0"/>
                    <w:spacing w:line="320" w:lineRule="exact"/>
                    <w:jc w:val="center"/>
                    <w:rPr>
                      <w:szCs w:val="21"/>
                    </w:rPr>
                  </w:pPr>
                  <w:r>
                    <w:rPr>
                      <w:szCs w:val="21"/>
                    </w:rPr>
                    <w:t>废水</w:t>
                  </w:r>
                </w:p>
              </w:tc>
              <w:tc>
                <w:tcPr>
                  <w:tcW w:w="2493" w:type="pct"/>
                  <w:vAlign w:val="center"/>
                </w:tcPr>
                <w:p>
                  <w:pPr>
                    <w:adjustRightInd w:val="0"/>
                    <w:snapToGrid w:val="0"/>
                    <w:spacing w:line="320" w:lineRule="exact"/>
                    <w:rPr>
                      <w:szCs w:val="21"/>
                    </w:rPr>
                  </w:pPr>
                  <w:r>
                    <w:rPr>
                      <w:rFonts w:hint="eastAsia"/>
                      <w:szCs w:val="21"/>
                    </w:rPr>
                    <w:t>地面拖洗废水和生活废水依托宝田化粪池处理后进入污水管网</w:t>
                  </w:r>
                </w:p>
              </w:tc>
              <w:tc>
                <w:tcPr>
                  <w:tcW w:w="820" w:type="pct"/>
                  <w:vAlign w:val="center"/>
                </w:tcPr>
                <w:p>
                  <w:pPr>
                    <w:adjustRightInd w:val="0"/>
                    <w:snapToGrid w:val="0"/>
                    <w:spacing w:line="320" w:lineRule="exact"/>
                    <w:jc w:val="center"/>
                    <w:rPr>
                      <w:szCs w:val="21"/>
                    </w:rPr>
                  </w:pPr>
                  <w:r>
                    <w:rPr>
                      <w:szCs w:val="21"/>
                    </w:rPr>
                    <w:t>依托宝田重工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pct"/>
                  <w:vMerge w:val="continue"/>
                  <w:vAlign w:val="center"/>
                </w:tcPr>
                <w:p>
                  <w:pPr>
                    <w:adjustRightInd w:val="0"/>
                    <w:snapToGrid w:val="0"/>
                    <w:spacing w:line="320" w:lineRule="exact"/>
                    <w:jc w:val="center"/>
                    <w:rPr>
                      <w:szCs w:val="21"/>
                    </w:rPr>
                  </w:pPr>
                </w:p>
              </w:tc>
              <w:tc>
                <w:tcPr>
                  <w:tcW w:w="784" w:type="pct"/>
                  <w:vMerge w:val="restart"/>
                  <w:vAlign w:val="center"/>
                </w:tcPr>
                <w:p>
                  <w:pPr>
                    <w:adjustRightInd w:val="0"/>
                    <w:snapToGrid w:val="0"/>
                    <w:spacing w:line="320" w:lineRule="exact"/>
                    <w:jc w:val="center"/>
                    <w:rPr>
                      <w:szCs w:val="21"/>
                    </w:rPr>
                  </w:pPr>
                  <w:r>
                    <w:rPr>
                      <w:rFonts w:hint="eastAsia"/>
                      <w:szCs w:val="21"/>
                    </w:rPr>
                    <w:t>固废</w:t>
                  </w:r>
                </w:p>
              </w:tc>
              <w:tc>
                <w:tcPr>
                  <w:tcW w:w="2493" w:type="pct"/>
                  <w:vAlign w:val="center"/>
                </w:tcPr>
                <w:p>
                  <w:pPr>
                    <w:adjustRightInd w:val="0"/>
                    <w:snapToGrid w:val="0"/>
                    <w:spacing w:line="320" w:lineRule="exact"/>
                    <w:rPr>
                      <w:szCs w:val="21"/>
                    </w:rPr>
                  </w:pPr>
                  <w:r>
                    <w:rPr>
                      <w:szCs w:val="21"/>
                    </w:rPr>
                    <w:t>危险废物：设置危险废物暂存间，面积为5m</w:t>
                  </w:r>
                  <w:r>
                    <w:rPr>
                      <w:szCs w:val="21"/>
                      <w:vertAlign w:val="superscript"/>
                    </w:rPr>
                    <w:t>2</w:t>
                  </w:r>
                </w:p>
              </w:tc>
              <w:tc>
                <w:tcPr>
                  <w:tcW w:w="820" w:type="pct"/>
                  <w:vAlign w:val="center"/>
                </w:tcPr>
                <w:p>
                  <w:pPr>
                    <w:adjustRightInd w:val="0"/>
                    <w:snapToGrid w:val="0"/>
                    <w:spacing w:line="320" w:lineRule="exact"/>
                    <w:jc w:val="center"/>
                    <w:rPr>
                      <w:szCs w:val="21"/>
                    </w:rPr>
                  </w:pPr>
                  <w:r>
                    <w:rPr>
                      <w:szCs w:val="21"/>
                    </w:rPr>
                    <w:t>新</w:t>
                  </w:r>
                  <w:r>
                    <w:rPr>
                      <w:rFonts w:hint="eastAsia"/>
                      <w:szCs w:val="21"/>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pct"/>
                  <w:vMerge w:val="continue"/>
                  <w:vAlign w:val="center"/>
                </w:tcPr>
                <w:p>
                  <w:pPr>
                    <w:adjustRightInd w:val="0"/>
                    <w:snapToGrid w:val="0"/>
                    <w:spacing w:line="320" w:lineRule="exact"/>
                    <w:jc w:val="center"/>
                    <w:rPr>
                      <w:szCs w:val="21"/>
                    </w:rPr>
                  </w:pPr>
                </w:p>
              </w:tc>
              <w:tc>
                <w:tcPr>
                  <w:tcW w:w="784" w:type="pct"/>
                  <w:vMerge w:val="continue"/>
                  <w:vAlign w:val="center"/>
                </w:tcPr>
                <w:p>
                  <w:pPr>
                    <w:adjustRightInd w:val="0"/>
                    <w:snapToGrid w:val="0"/>
                    <w:spacing w:line="320" w:lineRule="exact"/>
                    <w:jc w:val="center"/>
                    <w:rPr>
                      <w:szCs w:val="21"/>
                    </w:rPr>
                  </w:pPr>
                </w:p>
              </w:tc>
              <w:tc>
                <w:tcPr>
                  <w:tcW w:w="2493" w:type="pct"/>
                  <w:vAlign w:val="center"/>
                </w:tcPr>
                <w:p>
                  <w:pPr>
                    <w:adjustRightInd w:val="0"/>
                    <w:snapToGrid w:val="0"/>
                    <w:spacing w:line="320" w:lineRule="exact"/>
                    <w:rPr>
                      <w:szCs w:val="21"/>
                    </w:rPr>
                  </w:pPr>
                  <w:r>
                    <w:rPr>
                      <w:szCs w:val="21"/>
                    </w:rPr>
                    <w:t>生活垃圾：厂区收集交由环卫部门处置</w:t>
                  </w:r>
                </w:p>
              </w:tc>
              <w:tc>
                <w:tcPr>
                  <w:tcW w:w="820" w:type="pct"/>
                  <w:vAlign w:val="center"/>
                </w:tcPr>
                <w:p>
                  <w:pPr>
                    <w:adjustRightInd w:val="0"/>
                    <w:snapToGrid w:val="0"/>
                    <w:spacing w:line="320" w:lineRule="exact"/>
                    <w:jc w:val="center"/>
                    <w:rPr>
                      <w:szCs w:val="21"/>
                    </w:rPr>
                  </w:pPr>
                  <w:r>
                    <w:rPr>
                      <w:szCs w:val="21"/>
                    </w:rPr>
                    <w:t>新</w:t>
                  </w:r>
                  <w:r>
                    <w:rPr>
                      <w:rFonts w:hint="eastAsia"/>
                      <w:szCs w:val="21"/>
                    </w:rPr>
                    <w:t>建</w:t>
                  </w:r>
                </w:p>
              </w:tc>
            </w:tr>
          </w:tbl>
          <w:p>
            <w:pPr>
              <w:adjustRightInd w:val="0"/>
              <w:snapToGrid w:val="0"/>
              <w:spacing w:before="120" w:beforeLines="50" w:line="360" w:lineRule="auto"/>
              <w:ind w:firstLine="482" w:firstLineChars="200"/>
              <w:rPr>
                <w:b/>
                <w:sz w:val="24"/>
              </w:rPr>
            </w:pPr>
            <w:r>
              <w:rPr>
                <w:b/>
                <w:sz w:val="24"/>
              </w:rPr>
              <w:t>2、产品方案</w:t>
            </w:r>
          </w:p>
          <w:p>
            <w:pPr>
              <w:spacing w:line="360" w:lineRule="auto"/>
              <w:ind w:firstLine="480" w:firstLineChars="200"/>
              <w:rPr>
                <w:sz w:val="24"/>
              </w:rPr>
            </w:pPr>
            <w:r>
              <w:rPr>
                <w:sz w:val="24"/>
              </w:rPr>
              <w:t>本项目</w:t>
            </w:r>
            <w:r>
              <w:rPr>
                <w:rFonts w:hint="eastAsia"/>
                <w:sz w:val="24"/>
              </w:rPr>
              <w:t>部分</w:t>
            </w:r>
            <w:r>
              <w:rPr>
                <w:sz w:val="24"/>
              </w:rPr>
              <w:t>产品</w:t>
            </w:r>
            <w:r>
              <w:rPr>
                <w:rFonts w:hint="eastAsia"/>
                <w:sz w:val="24"/>
              </w:rPr>
              <w:t>进行喷涂，产品</w:t>
            </w:r>
            <w:r>
              <w:rPr>
                <w:sz w:val="24"/>
              </w:rPr>
              <w:t>方案详见下表2-2。</w:t>
            </w:r>
          </w:p>
          <w:p>
            <w:pPr>
              <w:pStyle w:val="2"/>
              <w:jc w:val="center"/>
              <w:rPr>
                <w:rFonts w:ascii="Times New Roman" w:cs="Times New Roman"/>
                <w:b/>
                <w:bCs/>
                <w:color w:val="auto"/>
                <w:sz w:val="21"/>
                <w:szCs w:val="21"/>
                <w:lang w:val="en-GB"/>
              </w:rPr>
            </w:pPr>
            <w:r>
              <w:rPr>
                <w:rFonts w:ascii="Times New Roman" w:cs="Times New Roman"/>
                <w:color w:val="auto"/>
              </w:rPr>
              <w:tab/>
            </w:r>
            <w:r>
              <w:rPr>
                <w:rFonts w:ascii="Times New Roman" w:cs="Times New Roman"/>
                <w:b/>
                <w:bCs/>
                <w:color w:val="auto"/>
                <w:sz w:val="21"/>
                <w:szCs w:val="21"/>
                <w:lang w:val="en-GB"/>
              </w:rPr>
              <w:t>表</w:t>
            </w:r>
            <w:r>
              <w:rPr>
                <w:rFonts w:ascii="Times New Roman" w:cs="Times New Roman"/>
                <w:b/>
                <w:bCs/>
                <w:color w:val="auto"/>
                <w:sz w:val="21"/>
                <w:szCs w:val="21"/>
              </w:rPr>
              <w:t xml:space="preserve"> 2-2</w:t>
            </w:r>
            <w:r>
              <w:rPr>
                <w:rFonts w:ascii="Times New Roman" w:cs="Times New Roman"/>
                <w:b/>
                <w:bCs/>
                <w:color w:val="auto"/>
                <w:sz w:val="21"/>
                <w:szCs w:val="21"/>
                <w:lang w:val="en-GB"/>
              </w:rPr>
              <w:t xml:space="preserve"> 产品方案一览表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369"/>
              <w:gridCol w:w="1673"/>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0" w:type="pct"/>
                  <w:vAlign w:val="center"/>
                </w:tcPr>
                <w:p>
                  <w:pPr>
                    <w:adjustRightInd w:val="0"/>
                    <w:snapToGrid w:val="0"/>
                    <w:spacing w:line="320" w:lineRule="exact"/>
                    <w:jc w:val="center"/>
                    <w:rPr>
                      <w:szCs w:val="21"/>
                    </w:rPr>
                  </w:pPr>
                  <w:r>
                    <w:rPr>
                      <w:rFonts w:hint="eastAsia"/>
                      <w:szCs w:val="21"/>
                    </w:rPr>
                    <w:t>序号</w:t>
                  </w:r>
                </w:p>
              </w:tc>
              <w:tc>
                <w:tcPr>
                  <w:tcW w:w="1429" w:type="pct"/>
                  <w:vAlign w:val="center"/>
                </w:tcPr>
                <w:p>
                  <w:pPr>
                    <w:adjustRightInd w:val="0"/>
                    <w:snapToGrid w:val="0"/>
                    <w:spacing w:line="320" w:lineRule="exact"/>
                    <w:jc w:val="center"/>
                    <w:rPr>
                      <w:szCs w:val="21"/>
                    </w:rPr>
                  </w:pPr>
                  <w:r>
                    <w:rPr>
                      <w:rFonts w:hint="eastAsia"/>
                      <w:szCs w:val="21"/>
                    </w:rPr>
                    <w:t>产品名称</w:t>
                  </w:r>
                </w:p>
              </w:tc>
              <w:tc>
                <w:tcPr>
                  <w:tcW w:w="1010" w:type="pct"/>
                  <w:vAlign w:val="center"/>
                </w:tcPr>
                <w:p>
                  <w:pPr>
                    <w:adjustRightInd w:val="0"/>
                    <w:snapToGrid w:val="0"/>
                    <w:spacing w:line="320" w:lineRule="exact"/>
                    <w:jc w:val="center"/>
                    <w:rPr>
                      <w:szCs w:val="21"/>
                    </w:rPr>
                  </w:pPr>
                  <w:r>
                    <w:rPr>
                      <w:szCs w:val="21"/>
                    </w:rPr>
                    <w:t>产量</w:t>
                  </w:r>
                  <w:r>
                    <w:rPr>
                      <w:rFonts w:hint="eastAsia"/>
                      <w:szCs w:val="21"/>
                    </w:rPr>
                    <w:t>（万吨）</w:t>
                  </w:r>
                </w:p>
              </w:tc>
              <w:tc>
                <w:tcPr>
                  <w:tcW w:w="1909" w:type="pct"/>
                  <w:vAlign w:val="center"/>
                </w:tcPr>
                <w:p>
                  <w:pPr>
                    <w:adjustRightInd w:val="0"/>
                    <w:snapToGrid w:val="0"/>
                    <w:spacing w:line="32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0" w:type="pct"/>
                  <w:vAlign w:val="center"/>
                </w:tcPr>
                <w:p>
                  <w:pPr>
                    <w:adjustRightInd w:val="0"/>
                    <w:snapToGrid w:val="0"/>
                    <w:spacing w:line="320" w:lineRule="exact"/>
                    <w:jc w:val="center"/>
                    <w:rPr>
                      <w:szCs w:val="21"/>
                    </w:rPr>
                  </w:pPr>
                  <w:r>
                    <w:rPr>
                      <w:rFonts w:hint="eastAsia"/>
                      <w:szCs w:val="21"/>
                    </w:rPr>
                    <w:t>1</w:t>
                  </w:r>
                </w:p>
              </w:tc>
              <w:tc>
                <w:tcPr>
                  <w:tcW w:w="1429" w:type="pct"/>
                  <w:vAlign w:val="center"/>
                </w:tcPr>
                <w:p>
                  <w:pPr>
                    <w:adjustRightInd w:val="0"/>
                    <w:snapToGrid w:val="0"/>
                    <w:spacing w:line="320" w:lineRule="exact"/>
                    <w:jc w:val="center"/>
                    <w:rPr>
                      <w:szCs w:val="21"/>
                    </w:rPr>
                  </w:pPr>
                  <w:r>
                    <w:rPr>
                      <w:rFonts w:hint="eastAsia"/>
                      <w:szCs w:val="21"/>
                    </w:rPr>
                    <w:t>大型非标结构件</w:t>
                  </w:r>
                </w:p>
              </w:tc>
              <w:tc>
                <w:tcPr>
                  <w:tcW w:w="1010" w:type="pct"/>
                  <w:vAlign w:val="center"/>
                </w:tcPr>
                <w:p>
                  <w:pPr>
                    <w:adjustRightInd w:val="0"/>
                    <w:snapToGrid w:val="0"/>
                    <w:spacing w:line="320" w:lineRule="exact"/>
                    <w:jc w:val="center"/>
                    <w:rPr>
                      <w:szCs w:val="21"/>
                    </w:rPr>
                  </w:pPr>
                  <w:r>
                    <w:rPr>
                      <w:rFonts w:hint="eastAsia"/>
                      <w:szCs w:val="21"/>
                    </w:rPr>
                    <w:t>1.5</w:t>
                  </w:r>
                </w:p>
              </w:tc>
              <w:tc>
                <w:tcPr>
                  <w:tcW w:w="1909" w:type="pct"/>
                  <w:vAlign w:val="center"/>
                </w:tcPr>
                <w:p>
                  <w:pPr>
                    <w:adjustRightInd w:val="0"/>
                    <w:snapToGrid w:val="0"/>
                    <w:spacing w:line="320" w:lineRule="exact"/>
                    <w:jc w:val="center"/>
                    <w:rPr>
                      <w:szCs w:val="21"/>
                    </w:rPr>
                  </w:pPr>
                  <w:r>
                    <w:rPr>
                      <w:rFonts w:hint="eastAsia"/>
                      <w:szCs w:val="21"/>
                    </w:rPr>
                    <w:t>包含混凝土输送泵、配料斗、平台、栏杆、扶手等，</w:t>
                  </w:r>
                  <w:r>
                    <w:rPr>
                      <w:szCs w:val="21"/>
                    </w:rPr>
                    <w:t>具体的</w:t>
                  </w:r>
                  <w:r>
                    <w:rPr>
                      <w:rFonts w:hint="eastAsia"/>
                      <w:szCs w:val="21"/>
                    </w:rPr>
                    <w:t>尺寸</w:t>
                  </w:r>
                  <w:r>
                    <w:rPr>
                      <w:szCs w:val="21"/>
                    </w:rPr>
                    <w:t>根据客户要求制定</w:t>
                  </w:r>
                </w:p>
              </w:tc>
            </w:tr>
          </w:tbl>
          <w:p>
            <w:pPr>
              <w:tabs>
                <w:tab w:val="left" w:pos="383"/>
              </w:tabs>
              <w:adjustRightInd w:val="0"/>
              <w:snapToGrid w:val="0"/>
              <w:spacing w:before="120" w:beforeLines="50"/>
              <w:ind w:firstLine="420" w:firstLineChars="200"/>
              <w:rPr>
                <w:bCs/>
                <w:szCs w:val="21"/>
              </w:rPr>
            </w:pPr>
            <w:r>
              <w:rPr>
                <w:bCs/>
                <w:szCs w:val="21"/>
              </w:rPr>
              <w:t>备注：本项目总喷涂面积为</w:t>
            </w:r>
            <w:r>
              <w:rPr>
                <w:rFonts w:hint="eastAsia"/>
                <w:bCs/>
                <w:szCs w:val="21"/>
              </w:rPr>
              <w:t>22577.62</w:t>
            </w:r>
            <w:r>
              <w:rPr>
                <w:bCs/>
                <w:szCs w:val="21"/>
              </w:rPr>
              <w:t>m</w:t>
            </w:r>
            <w:r>
              <w:rPr>
                <w:bCs/>
                <w:szCs w:val="21"/>
                <w:vertAlign w:val="superscript"/>
              </w:rPr>
              <w:t>2</w:t>
            </w:r>
            <w:r>
              <w:rPr>
                <w:bCs/>
                <w:szCs w:val="21"/>
              </w:rPr>
              <w:t>。</w:t>
            </w:r>
          </w:p>
          <w:p>
            <w:pPr>
              <w:tabs>
                <w:tab w:val="left" w:pos="383"/>
              </w:tabs>
              <w:adjustRightInd w:val="0"/>
              <w:snapToGrid w:val="0"/>
              <w:spacing w:before="120" w:beforeLines="50" w:line="360" w:lineRule="auto"/>
              <w:ind w:firstLine="482" w:firstLineChars="200"/>
              <w:rPr>
                <w:b/>
                <w:sz w:val="24"/>
              </w:rPr>
            </w:pPr>
            <w:r>
              <w:rPr>
                <w:rFonts w:hint="eastAsia"/>
                <w:b/>
                <w:sz w:val="24"/>
              </w:rPr>
              <w:t>3、主要生产单元</w:t>
            </w:r>
          </w:p>
          <w:p>
            <w:pPr>
              <w:jc w:val="center"/>
              <w:rPr>
                <w:b/>
                <w:bCs/>
              </w:rPr>
            </w:pPr>
            <w:r>
              <w:rPr>
                <w:rFonts w:hint="eastAsia"/>
                <w:b/>
                <w:bCs/>
              </w:rPr>
              <w:t>表2-3 主要生产单元</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1"/>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tcPr>
                <w:p>
                  <w:pPr>
                    <w:jc w:val="center"/>
                  </w:pPr>
                  <w:r>
                    <w:rPr>
                      <w:rFonts w:hint="eastAsia"/>
                    </w:rPr>
                    <w:t>行业类别</w:t>
                  </w:r>
                </w:p>
              </w:tc>
              <w:tc>
                <w:tcPr>
                  <w:tcW w:w="2800" w:type="dxa"/>
                </w:tcPr>
                <w:p>
                  <w:pPr>
                    <w:jc w:val="center"/>
                  </w:pPr>
                  <w:r>
                    <w:rPr>
                      <w:rFonts w:hint="eastAsia"/>
                    </w:rPr>
                    <w:t>产品类别</w:t>
                  </w:r>
                </w:p>
              </w:tc>
              <w:tc>
                <w:tcPr>
                  <w:tcW w:w="2800" w:type="dxa"/>
                </w:tcPr>
                <w:p>
                  <w:pPr>
                    <w:jc w:val="center"/>
                  </w:pPr>
                  <w:r>
                    <w:rPr>
                      <w:rFonts w:hint="eastAsia"/>
                    </w:rPr>
                    <w:t>主要生产单元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tcPr>
                <w:p>
                  <w:pPr>
                    <w:jc w:val="center"/>
                  </w:pPr>
                  <w:r>
                    <w:t>建筑材料生产专用机械制造</w:t>
                  </w:r>
                </w:p>
              </w:tc>
              <w:tc>
                <w:tcPr>
                  <w:tcW w:w="2800" w:type="dxa"/>
                </w:tcPr>
                <w:p>
                  <w:pPr>
                    <w:jc w:val="center"/>
                  </w:pPr>
                  <w:r>
                    <w:rPr>
                      <w:rFonts w:hint="eastAsia"/>
                    </w:rPr>
                    <w:t>大型非标结构件</w:t>
                  </w:r>
                </w:p>
              </w:tc>
              <w:tc>
                <w:tcPr>
                  <w:tcW w:w="2800" w:type="dxa"/>
                </w:tcPr>
                <w:p>
                  <w:pPr>
                    <w:jc w:val="center"/>
                  </w:pPr>
                  <w:r>
                    <w:rPr>
                      <w:rFonts w:hint="eastAsia"/>
                    </w:rPr>
                    <w:t>焊接、预处理、涂装</w:t>
                  </w:r>
                </w:p>
              </w:tc>
            </w:tr>
          </w:tbl>
          <w:p>
            <w:pPr>
              <w:tabs>
                <w:tab w:val="left" w:pos="383"/>
              </w:tabs>
              <w:adjustRightInd w:val="0"/>
              <w:snapToGrid w:val="0"/>
              <w:spacing w:before="120" w:beforeLines="50" w:line="360" w:lineRule="auto"/>
              <w:ind w:firstLine="482" w:firstLineChars="200"/>
              <w:rPr>
                <w:b/>
                <w:sz w:val="24"/>
              </w:rPr>
            </w:pPr>
            <w:r>
              <w:rPr>
                <w:rFonts w:hint="eastAsia"/>
                <w:b/>
                <w:sz w:val="24"/>
              </w:rPr>
              <w:t>4</w:t>
            </w:r>
            <w:r>
              <w:rPr>
                <w:b/>
                <w:sz w:val="24"/>
              </w:rPr>
              <w:t>、生产设备</w:t>
            </w:r>
            <w:r>
              <w:rPr>
                <w:rFonts w:hint="eastAsia"/>
                <w:b/>
                <w:sz w:val="24"/>
              </w:rPr>
              <w:t>机设施参数</w:t>
            </w:r>
          </w:p>
          <w:p>
            <w:pPr>
              <w:spacing w:line="360" w:lineRule="auto"/>
              <w:ind w:firstLine="480" w:firstLineChars="200"/>
              <w:rPr>
                <w:sz w:val="24"/>
              </w:rPr>
            </w:pPr>
            <w:r>
              <w:rPr>
                <w:sz w:val="24"/>
              </w:rPr>
              <w:t>项目主要设备清单见表2-4。</w:t>
            </w:r>
          </w:p>
          <w:p>
            <w:pPr>
              <w:ind w:firstLine="422" w:firstLineChars="200"/>
              <w:jc w:val="center"/>
              <w:rPr>
                <w:b/>
                <w:bCs/>
                <w:szCs w:val="21"/>
              </w:rPr>
            </w:pPr>
            <w:r>
              <w:rPr>
                <w:b/>
                <w:bCs/>
                <w:szCs w:val="21"/>
              </w:rPr>
              <w:t>表2-4生产设备一览表</w:t>
            </w:r>
          </w:p>
          <w:tbl>
            <w:tblPr>
              <w:tblStyle w:val="24"/>
              <w:tblW w:w="499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9"/>
              <w:gridCol w:w="1892"/>
              <w:gridCol w:w="1640"/>
              <w:gridCol w:w="1171"/>
              <w:gridCol w:w="1171"/>
              <w:gridCol w:w="14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43" w:type="pct"/>
                  <w:tcBorders>
                    <w:tl2br w:val="nil"/>
                    <w:tr2bl w:val="nil"/>
                  </w:tcBorders>
                  <w:vAlign w:val="center"/>
                </w:tcPr>
                <w:p>
                  <w:pPr>
                    <w:jc w:val="center"/>
                    <w:rPr>
                      <w:szCs w:val="21"/>
                    </w:rPr>
                  </w:pPr>
                  <w:r>
                    <w:rPr>
                      <w:szCs w:val="21"/>
                    </w:rPr>
                    <w:t>序号</w:t>
                  </w:r>
                </w:p>
              </w:tc>
              <w:tc>
                <w:tcPr>
                  <w:tcW w:w="1144" w:type="pct"/>
                  <w:tcBorders>
                    <w:tl2br w:val="nil"/>
                    <w:tr2bl w:val="nil"/>
                  </w:tcBorders>
                  <w:vAlign w:val="center"/>
                </w:tcPr>
                <w:p>
                  <w:pPr>
                    <w:jc w:val="center"/>
                    <w:rPr>
                      <w:szCs w:val="21"/>
                    </w:rPr>
                  </w:pPr>
                  <w:r>
                    <w:rPr>
                      <w:szCs w:val="21"/>
                    </w:rPr>
                    <w:t>设备名称</w:t>
                  </w:r>
                </w:p>
              </w:tc>
              <w:tc>
                <w:tcPr>
                  <w:tcW w:w="992" w:type="pct"/>
                  <w:tcBorders>
                    <w:tl2br w:val="nil"/>
                    <w:tr2bl w:val="nil"/>
                  </w:tcBorders>
                  <w:vAlign w:val="center"/>
                </w:tcPr>
                <w:p>
                  <w:pPr>
                    <w:jc w:val="center"/>
                    <w:rPr>
                      <w:szCs w:val="21"/>
                    </w:rPr>
                  </w:pPr>
                  <w:r>
                    <w:rPr>
                      <w:rFonts w:hint="eastAsia"/>
                      <w:szCs w:val="21"/>
                    </w:rPr>
                    <w:t>型号</w:t>
                  </w:r>
                </w:p>
              </w:tc>
              <w:tc>
                <w:tcPr>
                  <w:tcW w:w="708" w:type="pct"/>
                  <w:tcBorders>
                    <w:tl2br w:val="nil"/>
                    <w:tr2bl w:val="nil"/>
                  </w:tcBorders>
                  <w:vAlign w:val="center"/>
                </w:tcPr>
                <w:p>
                  <w:pPr>
                    <w:jc w:val="center"/>
                    <w:rPr>
                      <w:szCs w:val="21"/>
                    </w:rPr>
                  </w:pPr>
                  <w:r>
                    <w:rPr>
                      <w:szCs w:val="21"/>
                    </w:rPr>
                    <w:t>编号</w:t>
                  </w:r>
                </w:p>
              </w:tc>
              <w:tc>
                <w:tcPr>
                  <w:tcW w:w="708" w:type="pct"/>
                  <w:tcBorders>
                    <w:tl2br w:val="nil"/>
                    <w:tr2bl w:val="nil"/>
                  </w:tcBorders>
                  <w:vAlign w:val="center"/>
                </w:tcPr>
                <w:p>
                  <w:pPr>
                    <w:jc w:val="center"/>
                    <w:rPr>
                      <w:szCs w:val="21"/>
                    </w:rPr>
                  </w:pPr>
                  <w:r>
                    <w:rPr>
                      <w:szCs w:val="21"/>
                    </w:rPr>
                    <w:t>数量</w:t>
                  </w:r>
                </w:p>
              </w:tc>
              <w:tc>
                <w:tcPr>
                  <w:tcW w:w="904" w:type="pct"/>
                  <w:tcBorders>
                    <w:tl2br w:val="nil"/>
                    <w:tr2bl w:val="nil"/>
                  </w:tcBorders>
                  <w:vAlign w:val="center"/>
                </w:tcPr>
                <w:p>
                  <w:pPr>
                    <w:jc w:val="center"/>
                    <w:rPr>
                      <w:szCs w:val="21"/>
                    </w:rPr>
                  </w:pPr>
                  <w:r>
                    <w:rPr>
                      <w:szCs w:val="21"/>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43" w:type="pct"/>
                  <w:tcBorders>
                    <w:tl2br w:val="nil"/>
                    <w:tr2bl w:val="nil"/>
                  </w:tcBorders>
                  <w:vAlign w:val="center"/>
                </w:tcPr>
                <w:p>
                  <w:pPr>
                    <w:jc w:val="center"/>
                    <w:rPr>
                      <w:szCs w:val="21"/>
                    </w:rPr>
                  </w:pPr>
                  <w:r>
                    <w:rPr>
                      <w:szCs w:val="21"/>
                    </w:rPr>
                    <w:t>1</w:t>
                  </w:r>
                </w:p>
              </w:tc>
              <w:tc>
                <w:tcPr>
                  <w:tcW w:w="1144" w:type="pct"/>
                  <w:tcBorders>
                    <w:tl2br w:val="nil"/>
                    <w:tr2bl w:val="nil"/>
                  </w:tcBorders>
                  <w:vAlign w:val="center"/>
                </w:tcPr>
                <w:p>
                  <w:pPr>
                    <w:widowControl/>
                    <w:jc w:val="center"/>
                    <w:textAlignment w:val="center"/>
                    <w:rPr>
                      <w:szCs w:val="21"/>
                    </w:rPr>
                  </w:pPr>
                  <w:r>
                    <w:rPr>
                      <w:kern w:val="0"/>
                      <w:szCs w:val="21"/>
                      <w:lang w:bidi="ar"/>
                    </w:rPr>
                    <w:t>气保焊机</w:t>
                  </w:r>
                </w:p>
              </w:tc>
              <w:tc>
                <w:tcPr>
                  <w:tcW w:w="992" w:type="pct"/>
                  <w:tcBorders>
                    <w:tl2br w:val="nil"/>
                    <w:tr2bl w:val="nil"/>
                  </w:tcBorders>
                  <w:vAlign w:val="center"/>
                </w:tcPr>
                <w:p>
                  <w:pPr>
                    <w:widowControl/>
                    <w:jc w:val="center"/>
                    <w:textAlignment w:val="center"/>
                    <w:rPr>
                      <w:szCs w:val="21"/>
                    </w:rPr>
                  </w:pPr>
                  <w:r>
                    <w:rPr>
                      <w:kern w:val="0"/>
                      <w:szCs w:val="21"/>
                      <w:lang w:bidi="ar"/>
                    </w:rPr>
                    <w:t>NRC-500</w:t>
                  </w:r>
                </w:p>
              </w:tc>
              <w:tc>
                <w:tcPr>
                  <w:tcW w:w="708" w:type="pct"/>
                  <w:tcBorders>
                    <w:tl2br w:val="nil"/>
                    <w:tr2bl w:val="nil"/>
                  </w:tcBorders>
                  <w:vAlign w:val="center"/>
                </w:tcPr>
                <w:p>
                  <w:pPr>
                    <w:autoSpaceDE w:val="0"/>
                    <w:autoSpaceDN w:val="0"/>
                    <w:adjustRightInd w:val="0"/>
                    <w:jc w:val="center"/>
                    <w:rPr>
                      <w:szCs w:val="21"/>
                    </w:rPr>
                  </w:pPr>
                  <w:r>
                    <w:rPr>
                      <w:szCs w:val="21"/>
                    </w:rPr>
                    <w:t>MF001</w:t>
                  </w:r>
                </w:p>
              </w:tc>
              <w:tc>
                <w:tcPr>
                  <w:tcW w:w="1146" w:type="dxa"/>
                  <w:tcBorders>
                    <w:tl2br w:val="nil"/>
                    <w:tr2bl w:val="nil"/>
                  </w:tcBorders>
                  <w:vAlign w:val="center"/>
                </w:tcPr>
                <w:p>
                  <w:pPr>
                    <w:widowControl/>
                    <w:jc w:val="center"/>
                    <w:textAlignment w:val="center"/>
                    <w:rPr>
                      <w:szCs w:val="21"/>
                    </w:rPr>
                  </w:pPr>
                  <w:r>
                    <w:rPr>
                      <w:kern w:val="0"/>
                      <w:szCs w:val="21"/>
                      <w:lang w:bidi="ar"/>
                    </w:rPr>
                    <w:t>10</w:t>
                  </w:r>
                </w:p>
              </w:tc>
              <w:tc>
                <w:tcPr>
                  <w:tcW w:w="904" w:type="pct"/>
                  <w:tcBorders>
                    <w:tl2br w:val="nil"/>
                    <w:tr2bl w:val="nil"/>
                  </w:tcBorders>
                  <w:vAlign w:val="center"/>
                </w:tcPr>
                <w:p>
                  <w:pPr>
                    <w:jc w:val="center"/>
                    <w:rPr>
                      <w:szCs w:val="21"/>
                    </w:rPr>
                  </w:pPr>
                  <w:r>
                    <w:rPr>
                      <w:rFonts w:hint="eastAsia"/>
                      <w:szCs w:val="21"/>
                    </w:rPr>
                    <w:t>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trPr>
              <w:tc>
                <w:tcPr>
                  <w:tcW w:w="543" w:type="pct"/>
                  <w:tcBorders>
                    <w:tl2br w:val="nil"/>
                    <w:tr2bl w:val="nil"/>
                  </w:tcBorders>
                  <w:vAlign w:val="center"/>
                </w:tcPr>
                <w:p>
                  <w:pPr>
                    <w:jc w:val="center"/>
                    <w:rPr>
                      <w:szCs w:val="21"/>
                    </w:rPr>
                  </w:pPr>
                  <w:r>
                    <w:rPr>
                      <w:szCs w:val="21"/>
                    </w:rPr>
                    <w:t>2</w:t>
                  </w:r>
                </w:p>
              </w:tc>
              <w:tc>
                <w:tcPr>
                  <w:tcW w:w="1144" w:type="pct"/>
                  <w:tcBorders>
                    <w:tl2br w:val="nil"/>
                    <w:tr2bl w:val="nil"/>
                  </w:tcBorders>
                  <w:vAlign w:val="center"/>
                </w:tcPr>
                <w:p>
                  <w:pPr>
                    <w:widowControl/>
                    <w:jc w:val="center"/>
                    <w:textAlignment w:val="center"/>
                    <w:rPr>
                      <w:szCs w:val="21"/>
                    </w:rPr>
                  </w:pPr>
                  <w:r>
                    <w:rPr>
                      <w:kern w:val="0"/>
                      <w:szCs w:val="21"/>
                      <w:lang w:bidi="ar"/>
                    </w:rPr>
                    <w:t>油漆泵</w:t>
                  </w:r>
                </w:p>
              </w:tc>
              <w:tc>
                <w:tcPr>
                  <w:tcW w:w="992" w:type="pct"/>
                  <w:tcBorders>
                    <w:tl2br w:val="nil"/>
                    <w:tr2bl w:val="nil"/>
                  </w:tcBorders>
                  <w:vAlign w:val="center"/>
                </w:tcPr>
                <w:p>
                  <w:pPr>
                    <w:widowControl/>
                    <w:jc w:val="center"/>
                    <w:textAlignment w:val="center"/>
                    <w:rPr>
                      <w:szCs w:val="21"/>
                    </w:rPr>
                  </w:pPr>
                  <w:r>
                    <w:rPr>
                      <w:kern w:val="0"/>
                      <w:szCs w:val="21"/>
                      <w:lang w:bidi="ar"/>
                    </w:rPr>
                    <w:t>YTSY-2060</w:t>
                  </w:r>
                </w:p>
              </w:tc>
              <w:tc>
                <w:tcPr>
                  <w:tcW w:w="708" w:type="pct"/>
                  <w:tcBorders>
                    <w:tl2br w:val="nil"/>
                    <w:tr2bl w:val="nil"/>
                  </w:tcBorders>
                  <w:vAlign w:val="center"/>
                </w:tcPr>
                <w:p>
                  <w:pPr>
                    <w:autoSpaceDE w:val="0"/>
                    <w:autoSpaceDN w:val="0"/>
                    <w:adjustRightInd w:val="0"/>
                    <w:jc w:val="center"/>
                    <w:rPr>
                      <w:szCs w:val="21"/>
                    </w:rPr>
                  </w:pPr>
                  <w:r>
                    <w:rPr>
                      <w:szCs w:val="21"/>
                    </w:rPr>
                    <w:t>MF002</w:t>
                  </w:r>
                </w:p>
              </w:tc>
              <w:tc>
                <w:tcPr>
                  <w:tcW w:w="1146" w:type="dxa"/>
                  <w:tcBorders>
                    <w:tl2br w:val="nil"/>
                    <w:tr2bl w:val="nil"/>
                  </w:tcBorders>
                  <w:vAlign w:val="center"/>
                </w:tcPr>
                <w:p>
                  <w:pPr>
                    <w:widowControl/>
                    <w:jc w:val="center"/>
                    <w:textAlignment w:val="center"/>
                    <w:rPr>
                      <w:szCs w:val="21"/>
                    </w:rPr>
                  </w:pPr>
                  <w:r>
                    <w:rPr>
                      <w:kern w:val="0"/>
                      <w:szCs w:val="21"/>
                      <w:lang w:bidi="ar"/>
                    </w:rPr>
                    <w:t>6</w:t>
                  </w:r>
                </w:p>
              </w:tc>
              <w:tc>
                <w:tcPr>
                  <w:tcW w:w="904" w:type="pct"/>
                  <w:tcBorders>
                    <w:tl2br w:val="nil"/>
                    <w:tr2bl w:val="nil"/>
                  </w:tcBorders>
                  <w:vAlign w:val="center"/>
                </w:tcPr>
                <w:p>
                  <w:pPr>
                    <w:jc w:val="center"/>
                    <w:rPr>
                      <w:szCs w:val="21"/>
                    </w:rPr>
                  </w:pPr>
                  <w:r>
                    <w:rPr>
                      <w:rFonts w:hint="eastAsia"/>
                      <w:szCs w:val="21"/>
                    </w:rPr>
                    <w:t>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3" w:type="pct"/>
                  <w:tcBorders>
                    <w:tl2br w:val="nil"/>
                    <w:tr2bl w:val="nil"/>
                  </w:tcBorders>
                  <w:vAlign w:val="center"/>
                </w:tcPr>
                <w:p>
                  <w:pPr>
                    <w:jc w:val="center"/>
                    <w:rPr>
                      <w:szCs w:val="21"/>
                    </w:rPr>
                  </w:pPr>
                  <w:r>
                    <w:rPr>
                      <w:szCs w:val="21"/>
                    </w:rPr>
                    <w:t>3</w:t>
                  </w:r>
                </w:p>
              </w:tc>
              <w:tc>
                <w:tcPr>
                  <w:tcW w:w="1144" w:type="pct"/>
                  <w:tcBorders>
                    <w:tl2br w:val="nil"/>
                    <w:tr2bl w:val="nil"/>
                  </w:tcBorders>
                  <w:vAlign w:val="center"/>
                </w:tcPr>
                <w:p>
                  <w:pPr>
                    <w:widowControl/>
                    <w:jc w:val="center"/>
                    <w:textAlignment w:val="center"/>
                    <w:rPr>
                      <w:szCs w:val="21"/>
                    </w:rPr>
                  </w:pPr>
                  <w:r>
                    <w:rPr>
                      <w:kern w:val="0"/>
                      <w:szCs w:val="21"/>
                      <w:lang w:bidi="ar"/>
                    </w:rPr>
                    <w:t>油漆枪</w:t>
                  </w:r>
                </w:p>
              </w:tc>
              <w:tc>
                <w:tcPr>
                  <w:tcW w:w="992" w:type="pct"/>
                  <w:tcBorders>
                    <w:tl2br w:val="nil"/>
                    <w:tr2bl w:val="nil"/>
                  </w:tcBorders>
                  <w:vAlign w:val="center"/>
                </w:tcPr>
                <w:p>
                  <w:pPr>
                    <w:widowControl/>
                    <w:jc w:val="center"/>
                    <w:textAlignment w:val="center"/>
                    <w:rPr>
                      <w:szCs w:val="21"/>
                    </w:rPr>
                  </w:pPr>
                  <w:r>
                    <w:rPr>
                      <w:kern w:val="0"/>
                      <w:szCs w:val="21"/>
                      <w:lang w:bidi="ar"/>
                    </w:rPr>
                    <w:t>W-71-31G</w:t>
                  </w:r>
                </w:p>
              </w:tc>
              <w:tc>
                <w:tcPr>
                  <w:tcW w:w="708" w:type="pct"/>
                  <w:tcBorders>
                    <w:tl2br w:val="nil"/>
                    <w:tr2bl w:val="nil"/>
                  </w:tcBorders>
                  <w:vAlign w:val="center"/>
                </w:tcPr>
                <w:p>
                  <w:pPr>
                    <w:autoSpaceDE w:val="0"/>
                    <w:autoSpaceDN w:val="0"/>
                    <w:adjustRightInd w:val="0"/>
                    <w:jc w:val="center"/>
                    <w:rPr>
                      <w:szCs w:val="21"/>
                    </w:rPr>
                  </w:pPr>
                  <w:r>
                    <w:rPr>
                      <w:szCs w:val="21"/>
                    </w:rPr>
                    <w:t>MF003</w:t>
                  </w:r>
                </w:p>
              </w:tc>
              <w:tc>
                <w:tcPr>
                  <w:tcW w:w="1146" w:type="dxa"/>
                  <w:tcBorders>
                    <w:tl2br w:val="nil"/>
                    <w:tr2bl w:val="nil"/>
                  </w:tcBorders>
                  <w:vAlign w:val="center"/>
                </w:tcPr>
                <w:p>
                  <w:pPr>
                    <w:widowControl/>
                    <w:jc w:val="center"/>
                    <w:textAlignment w:val="center"/>
                    <w:rPr>
                      <w:szCs w:val="21"/>
                    </w:rPr>
                  </w:pPr>
                  <w:r>
                    <w:rPr>
                      <w:kern w:val="0"/>
                      <w:szCs w:val="21"/>
                      <w:lang w:bidi="ar"/>
                    </w:rPr>
                    <w:t>6</w:t>
                  </w:r>
                </w:p>
              </w:tc>
              <w:tc>
                <w:tcPr>
                  <w:tcW w:w="904" w:type="pct"/>
                  <w:tcBorders>
                    <w:tl2br w:val="nil"/>
                    <w:tr2bl w:val="nil"/>
                  </w:tcBorders>
                  <w:vAlign w:val="center"/>
                </w:tcPr>
                <w:p>
                  <w:pPr>
                    <w:jc w:val="center"/>
                    <w:rPr>
                      <w:szCs w:val="21"/>
                    </w:rPr>
                  </w:pPr>
                  <w:r>
                    <w:rPr>
                      <w:rFonts w:hint="eastAsia"/>
                      <w:szCs w:val="21"/>
                    </w:rPr>
                    <w:t>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3" w:type="pct"/>
                  <w:tcBorders>
                    <w:tl2br w:val="nil"/>
                    <w:tr2bl w:val="nil"/>
                  </w:tcBorders>
                  <w:vAlign w:val="center"/>
                </w:tcPr>
                <w:p>
                  <w:pPr>
                    <w:jc w:val="center"/>
                    <w:rPr>
                      <w:szCs w:val="21"/>
                    </w:rPr>
                  </w:pPr>
                  <w:r>
                    <w:rPr>
                      <w:rFonts w:hint="eastAsia"/>
                      <w:szCs w:val="21"/>
                    </w:rPr>
                    <w:t>4</w:t>
                  </w:r>
                </w:p>
              </w:tc>
              <w:tc>
                <w:tcPr>
                  <w:tcW w:w="1144" w:type="pct"/>
                  <w:tcBorders>
                    <w:tl2br w:val="nil"/>
                    <w:tr2bl w:val="nil"/>
                  </w:tcBorders>
                  <w:vAlign w:val="center"/>
                </w:tcPr>
                <w:p>
                  <w:pPr>
                    <w:widowControl/>
                    <w:jc w:val="center"/>
                    <w:textAlignment w:val="center"/>
                    <w:rPr>
                      <w:szCs w:val="21"/>
                    </w:rPr>
                  </w:pPr>
                  <w:r>
                    <w:rPr>
                      <w:kern w:val="0"/>
                      <w:szCs w:val="21"/>
                      <w:lang w:bidi="ar"/>
                    </w:rPr>
                    <w:t>切割机</w:t>
                  </w:r>
                </w:p>
              </w:tc>
              <w:tc>
                <w:tcPr>
                  <w:tcW w:w="992" w:type="pct"/>
                  <w:tcBorders>
                    <w:tl2br w:val="nil"/>
                    <w:tr2bl w:val="nil"/>
                  </w:tcBorders>
                  <w:vAlign w:val="center"/>
                </w:tcPr>
                <w:p>
                  <w:pPr>
                    <w:widowControl/>
                    <w:jc w:val="center"/>
                    <w:textAlignment w:val="center"/>
                    <w:rPr>
                      <w:szCs w:val="21"/>
                    </w:rPr>
                  </w:pPr>
                  <w:r>
                    <w:rPr>
                      <w:kern w:val="0"/>
                      <w:szCs w:val="21"/>
                      <w:lang w:bidi="ar"/>
                    </w:rPr>
                    <w:t>JT-8300C</w:t>
                  </w:r>
                </w:p>
              </w:tc>
              <w:tc>
                <w:tcPr>
                  <w:tcW w:w="708" w:type="pct"/>
                  <w:tcBorders>
                    <w:tl2br w:val="nil"/>
                    <w:tr2bl w:val="nil"/>
                  </w:tcBorders>
                  <w:vAlign w:val="center"/>
                </w:tcPr>
                <w:p>
                  <w:pPr>
                    <w:autoSpaceDE w:val="0"/>
                    <w:autoSpaceDN w:val="0"/>
                    <w:adjustRightInd w:val="0"/>
                    <w:jc w:val="center"/>
                    <w:rPr>
                      <w:szCs w:val="21"/>
                    </w:rPr>
                  </w:pPr>
                  <w:r>
                    <w:rPr>
                      <w:szCs w:val="21"/>
                    </w:rPr>
                    <w:t>MF00</w:t>
                  </w:r>
                  <w:r>
                    <w:rPr>
                      <w:rFonts w:hint="eastAsia"/>
                      <w:szCs w:val="21"/>
                    </w:rPr>
                    <w:t>4</w:t>
                  </w:r>
                </w:p>
              </w:tc>
              <w:tc>
                <w:tcPr>
                  <w:tcW w:w="1146" w:type="dxa"/>
                  <w:tcBorders>
                    <w:tl2br w:val="nil"/>
                    <w:tr2bl w:val="nil"/>
                  </w:tcBorders>
                  <w:vAlign w:val="center"/>
                </w:tcPr>
                <w:p>
                  <w:pPr>
                    <w:widowControl/>
                    <w:jc w:val="center"/>
                    <w:textAlignment w:val="center"/>
                    <w:rPr>
                      <w:b/>
                      <w:bCs/>
                      <w:kern w:val="0"/>
                      <w:szCs w:val="21"/>
                    </w:rPr>
                  </w:pPr>
                  <w:r>
                    <w:rPr>
                      <w:kern w:val="0"/>
                      <w:szCs w:val="21"/>
                      <w:lang w:bidi="ar"/>
                    </w:rPr>
                    <w:t>2</w:t>
                  </w:r>
                </w:p>
              </w:tc>
              <w:tc>
                <w:tcPr>
                  <w:tcW w:w="904" w:type="pct"/>
                  <w:tcBorders>
                    <w:tl2br w:val="nil"/>
                    <w:tr2bl w:val="nil"/>
                  </w:tcBorders>
                  <w:vAlign w:val="center"/>
                </w:tcPr>
                <w:p>
                  <w:pPr>
                    <w:jc w:val="center"/>
                    <w:rPr>
                      <w:szCs w:val="21"/>
                    </w:rPr>
                  </w:pPr>
                  <w:r>
                    <w:rPr>
                      <w:rFonts w:hint="eastAsia"/>
                      <w:szCs w:val="21"/>
                    </w:rPr>
                    <w:t>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3" w:type="pct"/>
                  <w:tcBorders>
                    <w:tl2br w:val="nil"/>
                    <w:tr2bl w:val="nil"/>
                  </w:tcBorders>
                  <w:vAlign w:val="center"/>
                </w:tcPr>
                <w:p>
                  <w:pPr>
                    <w:jc w:val="center"/>
                    <w:rPr>
                      <w:szCs w:val="21"/>
                    </w:rPr>
                  </w:pPr>
                  <w:r>
                    <w:rPr>
                      <w:rFonts w:hint="eastAsia"/>
                      <w:szCs w:val="21"/>
                    </w:rPr>
                    <w:t>5</w:t>
                  </w:r>
                </w:p>
              </w:tc>
              <w:tc>
                <w:tcPr>
                  <w:tcW w:w="1144" w:type="pct"/>
                  <w:tcBorders>
                    <w:tl2br w:val="nil"/>
                    <w:tr2bl w:val="nil"/>
                  </w:tcBorders>
                  <w:vAlign w:val="center"/>
                </w:tcPr>
                <w:p>
                  <w:pPr>
                    <w:widowControl/>
                    <w:jc w:val="center"/>
                    <w:textAlignment w:val="center"/>
                    <w:rPr>
                      <w:szCs w:val="21"/>
                    </w:rPr>
                  </w:pPr>
                  <w:r>
                    <w:rPr>
                      <w:kern w:val="0"/>
                      <w:szCs w:val="21"/>
                      <w:lang w:bidi="ar"/>
                    </w:rPr>
                    <w:t>割枪</w:t>
                  </w:r>
                </w:p>
              </w:tc>
              <w:tc>
                <w:tcPr>
                  <w:tcW w:w="992" w:type="pct"/>
                  <w:tcBorders>
                    <w:tl2br w:val="nil"/>
                    <w:tr2bl w:val="nil"/>
                  </w:tcBorders>
                  <w:vAlign w:val="center"/>
                </w:tcPr>
                <w:p>
                  <w:pPr>
                    <w:widowControl/>
                    <w:jc w:val="center"/>
                    <w:textAlignment w:val="center"/>
                    <w:rPr>
                      <w:szCs w:val="21"/>
                    </w:rPr>
                  </w:pPr>
                  <w:r>
                    <w:rPr>
                      <w:kern w:val="0"/>
                      <w:szCs w:val="21"/>
                      <w:lang w:bidi="ar"/>
                    </w:rPr>
                    <w:t>G01-30</w:t>
                  </w:r>
                </w:p>
              </w:tc>
              <w:tc>
                <w:tcPr>
                  <w:tcW w:w="708" w:type="pct"/>
                  <w:tcBorders>
                    <w:tl2br w:val="nil"/>
                    <w:tr2bl w:val="nil"/>
                  </w:tcBorders>
                  <w:vAlign w:val="center"/>
                </w:tcPr>
                <w:p>
                  <w:pPr>
                    <w:autoSpaceDE w:val="0"/>
                    <w:autoSpaceDN w:val="0"/>
                    <w:adjustRightInd w:val="0"/>
                    <w:jc w:val="center"/>
                    <w:rPr>
                      <w:szCs w:val="21"/>
                    </w:rPr>
                  </w:pPr>
                  <w:r>
                    <w:rPr>
                      <w:szCs w:val="21"/>
                    </w:rPr>
                    <w:t>MF00</w:t>
                  </w:r>
                  <w:r>
                    <w:rPr>
                      <w:rFonts w:hint="eastAsia"/>
                      <w:szCs w:val="21"/>
                    </w:rPr>
                    <w:t>5</w:t>
                  </w:r>
                </w:p>
              </w:tc>
              <w:tc>
                <w:tcPr>
                  <w:tcW w:w="1146" w:type="dxa"/>
                  <w:tcBorders>
                    <w:tl2br w:val="nil"/>
                    <w:tr2bl w:val="nil"/>
                  </w:tcBorders>
                  <w:vAlign w:val="center"/>
                </w:tcPr>
                <w:p>
                  <w:pPr>
                    <w:widowControl/>
                    <w:jc w:val="center"/>
                    <w:textAlignment w:val="center"/>
                    <w:rPr>
                      <w:b/>
                      <w:bCs/>
                      <w:kern w:val="0"/>
                      <w:szCs w:val="21"/>
                    </w:rPr>
                  </w:pPr>
                  <w:r>
                    <w:rPr>
                      <w:kern w:val="0"/>
                      <w:szCs w:val="21"/>
                      <w:lang w:bidi="ar"/>
                    </w:rPr>
                    <w:t>2</w:t>
                  </w:r>
                </w:p>
              </w:tc>
              <w:tc>
                <w:tcPr>
                  <w:tcW w:w="904" w:type="pct"/>
                  <w:tcBorders>
                    <w:tl2br w:val="nil"/>
                    <w:tr2bl w:val="nil"/>
                  </w:tcBorders>
                  <w:vAlign w:val="center"/>
                </w:tcPr>
                <w:p>
                  <w:pPr>
                    <w:jc w:val="center"/>
                    <w:rPr>
                      <w:szCs w:val="21"/>
                    </w:rPr>
                  </w:pPr>
                  <w:r>
                    <w:rPr>
                      <w:rFonts w:hint="eastAsia"/>
                      <w:szCs w:val="21"/>
                    </w:rPr>
                    <w:t>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3" w:type="pct"/>
                  <w:tcBorders>
                    <w:tl2br w:val="nil"/>
                    <w:tr2bl w:val="nil"/>
                  </w:tcBorders>
                  <w:vAlign w:val="center"/>
                </w:tcPr>
                <w:p>
                  <w:pPr>
                    <w:jc w:val="center"/>
                    <w:rPr>
                      <w:szCs w:val="21"/>
                    </w:rPr>
                  </w:pPr>
                  <w:r>
                    <w:rPr>
                      <w:rFonts w:hint="eastAsia"/>
                      <w:szCs w:val="21"/>
                    </w:rPr>
                    <w:t>6</w:t>
                  </w:r>
                </w:p>
              </w:tc>
              <w:tc>
                <w:tcPr>
                  <w:tcW w:w="1144" w:type="pct"/>
                  <w:tcBorders>
                    <w:tl2br w:val="nil"/>
                    <w:tr2bl w:val="nil"/>
                  </w:tcBorders>
                  <w:vAlign w:val="center"/>
                </w:tcPr>
                <w:p>
                  <w:pPr>
                    <w:widowControl/>
                    <w:jc w:val="center"/>
                    <w:textAlignment w:val="center"/>
                    <w:rPr>
                      <w:szCs w:val="21"/>
                    </w:rPr>
                  </w:pPr>
                  <w:r>
                    <w:rPr>
                      <w:kern w:val="0"/>
                      <w:szCs w:val="21"/>
                      <w:lang w:bidi="ar"/>
                    </w:rPr>
                    <w:t>行车</w:t>
                  </w:r>
                </w:p>
              </w:tc>
              <w:tc>
                <w:tcPr>
                  <w:tcW w:w="992" w:type="pct"/>
                  <w:tcBorders>
                    <w:tl2br w:val="nil"/>
                    <w:tr2bl w:val="nil"/>
                  </w:tcBorders>
                  <w:vAlign w:val="center"/>
                </w:tcPr>
                <w:p>
                  <w:pPr>
                    <w:widowControl/>
                    <w:jc w:val="center"/>
                    <w:textAlignment w:val="center"/>
                    <w:rPr>
                      <w:szCs w:val="21"/>
                    </w:rPr>
                  </w:pPr>
                  <w:r>
                    <w:rPr>
                      <w:kern w:val="0"/>
                      <w:szCs w:val="21"/>
                      <w:lang w:bidi="ar"/>
                    </w:rPr>
                    <w:t>2.8T</w:t>
                  </w:r>
                </w:p>
              </w:tc>
              <w:tc>
                <w:tcPr>
                  <w:tcW w:w="708" w:type="pct"/>
                  <w:tcBorders>
                    <w:tl2br w:val="nil"/>
                    <w:tr2bl w:val="nil"/>
                  </w:tcBorders>
                  <w:vAlign w:val="center"/>
                </w:tcPr>
                <w:p>
                  <w:pPr>
                    <w:autoSpaceDE w:val="0"/>
                    <w:autoSpaceDN w:val="0"/>
                    <w:adjustRightInd w:val="0"/>
                    <w:jc w:val="center"/>
                    <w:rPr>
                      <w:szCs w:val="21"/>
                    </w:rPr>
                  </w:pPr>
                  <w:r>
                    <w:rPr>
                      <w:szCs w:val="21"/>
                    </w:rPr>
                    <w:t>MF00</w:t>
                  </w:r>
                  <w:r>
                    <w:rPr>
                      <w:rFonts w:hint="eastAsia"/>
                      <w:szCs w:val="21"/>
                    </w:rPr>
                    <w:t>6</w:t>
                  </w:r>
                </w:p>
              </w:tc>
              <w:tc>
                <w:tcPr>
                  <w:tcW w:w="1146" w:type="dxa"/>
                  <w:tcBorders>
                    <w:tl2br w:val="nil"/>
                    <w:tr2bl w:val="nil"/>
                  </w:tcBorders>
                  <w:vAlign w:val="center"/>
                </w:tcPr>
                <w:p>
                  <w:pPr>
                    <w:widowControl/>
                    <w:jc w:val="center"/>
                    <w:textAlignment w:val="center"/>
                    <w:rPr>
                      <w:b/>
                      <w:bCs/>
                      <w:kern w:val="0"/>
                      <w:szCs w:val="21"/>
                    </w:rPr>
                  </w:pPr>
                  <w:r>
                    <w:rPr>
                      <w:kern w:val="0"/>
                      <w:szCs w:val="21"/>
                      <w:lang w:bidi="ar"/>
                    </w:rPr>
                    <w:t>4</w:t>
                  </w:r>
                </w:p>
              </w:tc>
              <w:tc>
                <w:tcPr>
                  <w:tcW w:w="904" w:type="pct"/>
                  <w:tcBorders>
                    <w:tl2br w:val="nil"/>
                    <w:tr2bl w:val="nil"/>
                  </w:tcBorders>
                  <w:vAlign w:val="center"/>
                </w:tcPr>
                <w:p>
                  <w:pPr>
                    <w:jc w:val="center"/>
                    <w:rPr>
                      <w:szCs w:val="21"/>
                    </w:rPr>
                  </w:pPr>
                  <w:r>
                    <w:rPr>
                      <w:rFonts w:hint="eastAsia"/>
                      <w:szCs w:val="21"/>
                    </w:rPr>
                    <w:t>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3" w:type="pct"/>
                  <w:tcBorders>
                    <w:tl2br w:val="nil"/>
                    <w:tr2bl w:val="nil"/>
                  </w:tcBorders>
                  <w:vAlign w:val="center"/>
                </w:tcPr>
                <w:p>
                  <w:pPr>
                    <w:jc w:val="center"/>
                    <w:rPr>
                      <w:szCs w:val="21"/>
                    </w:rPr>
                  </w:pPr>
                  <w:r>
                    <w:rPr>
                      <w:rFonts w:hint="eastAsia"/>
                      <w:szCs w:val="21"/>
                    </w:rPr>
                    <w:t>7</w:t>
                  </w:r>
                </w:p>
              </w:tc>
              <w:tc>
                <w:tcPr>
                  <w:tcW w:w="1144" w:type="pct"/>
                  <w:tcBorders>
                    <w:tl2br w:val="nil"/>
                    <w:tr2bl w:val="nil"/>
                  </w:tcBorders>
                  <w:vAlign w:val="center"/>
                </w:tcPr>
                <w:p>
                  <w:pPr>
                    <w:widowControl/>
                    <w:jc w:val="center"/>
                    <w:textAlignment w:val="center"/>
                    <w:rPr>
                      <w:szCs w:val="21"/>
                    </w:rPr>
                  </w:pPr>
                  <w:r>
                    <w:rPr>
                      <w:kern w:val="0"/>
                      <w:szCs w:val="21"/>
                      <w:lang w:bidi="ar"/>
                    </w:rPr>
                    <w:t>抛丸机</w:t>
                  </w:r>
                </w:p>
              </w:tc>
              <w:tc>
                <w:tcPr>
                  <w:tcW w:w="992" w:type="pct"/>
                  <w:tcBorders>
                    <w:tl2br w:val="nil"/>
                    <w:tr2bl w:val="nil"/>
                  </w:tcBorders>
                  <w:vAlign w:val="center"/>
                </w:tcPr>
                <w:p>
                  <w:pPr>
                    <w:widowControl/>
                    <w:jc w:val="center"/>
                    <w:textAlignment w:val="center"/>
                    <w:rPr>
                      <w:szCs w:val="21"/>
                    </w:rPr>
                  </w:pPr>
                  <w:r>
                    <w:rPr>
                      <w:kern w:val="0"/>
                      <w:szCs w:val="21"/>
                      <w:lang w:bidi="ar"/>
                    </w:rPr>
                    <w:t>Q</w:t>
                  </w:r>
                  <w:r>
                    <w:rPr>
                      <w:rStyle w:val="76"/>
                      <w:rFonts w:hint="default" w:ascii="Times New Roman" w:hAnsi="Times New Roman" w:cs="Times New Roman"/>
                      <w:color w:val="auto"/>
                      <w:sz w:val="21"/>
                      <w:szCs w:val="21"/>
                      <w:lang w:bidi="ar"/>
                    </w:rPr>
                    <w:t>3535-16</w:t>
                  </w:r>
                </w:p>
              </w:tc>
              <w:tc>
                <w:tcPr>
                  <w:tcW w:w="708" w:type="pct"/>
                  <w:tcBorders>
                    <w:tl2br w:val="nil"/>
                    <w:tr2bl w:val="nil"/>
                  </w:tcBorders>
                  <w:vAlign w:val="center"/>
                </w:tcPr>
                <w:p>
                  <w:pPr>
                    <w:autoSpaceDE w:val="0"/>
                    <w:autoSpaceDN w:val="0"/>
                    <w:adjustRightInd w:val="0"/>
                    <w:jc w:val="center"/>
                    <w:rPr>
                      <w:szCs w:val="21"/>
                    </w:rPr>
                  </w:pPr>
                  <w:r>
                    <w:rPr>
                      <w:szCs w:val="21"/>
                    </w:rPr>
                    <w:t>MF00</w:t>
                  </w:r>
                  <w:r>
                    <w:rPr>
                      <w:rFonts w:hint="eastAsia"/>
                      <w:szCs w:val="21"/>
                    </w:rPr>
                    <w:t>7</w:t>
                  </w:r>
                </w:p>
              </w:tc>
              <w:tc>
                <w:tcPr>
                  <w:tcW w:w="1146" w:type="dxa"/>
                  <w:tcBorders>
                    <w:tl2br w:val="nil"/>
                    <w:tr2bl w:val="nil"/>
                  </w:tcBorders>
                  <w:vAlign w:val="center"/>
                </w:tcPr>
                <w:p>
                  <w:pPr>
                    <w:widowControl/>
                    <w:jc w:val="center"/>
                    <w:textAlignment w:val="center"/>
                    <w:rPr>
                      <w:b/>
                      <w:bCs/>
                      <w:kern w:val="0"/>
                      <w:szCs w:val="21"/>
                    </w:rPr>
                  </w:pPr>
                  <w:r>
                    <w:rPr>
                      <w:kern w:val="0"/>
                      <w:szCs w:val="21"/>
                      <w:lang w:bidi="ar"/>
                    </w:rPr>
                    <w:t>1</w:t>
                  </w:r>
                </w:p>
              </w:tc>
              <w:tc>
                <w:tcPr>
                  <w:tcW w:w="904" w:type="pct"/>
                  <w:tcBorders>
                    <w:tl2br w:val="nil"/>
                    <w:tr2bl w:val="nil"/>
                  </w:tcBorders>
                  <w:vAlign w:val="center"/>
                </w:tcPr>
                <w:p>
                  <w:pPr>
                    <w:jc w:val="center"/>
                    <w:rPr>
                      <w:szCs w:val="21"/>
                    </w:rPr>
                  </w:pPr>
                  <w:r>
                    <w:rPr>
                      <w:rFonts w:hint="eastAsia"/>
                      <w:szCs w:val="21"/>
                    </w:rPr>
                    <w:t>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3" w:type="pct"/>
                  <w:tcBorders>
                    <w:tl2br w:val="nil"/>
                    <w:tr2bl w:val="nil"/>
                  </w:tcBorders>
                  <w:vAlign w:val="center"/>
                </w:tcPr>
                <w:p>
                  <w:pPr>
                    <w:jc w:val="center"/>
                    <w:rPr>
                      <w:szCs w:val="21"/>
                    </w:rPr>
                  </w:pPr>
                  <w:r>
                    <w:rPr>
                      <w:rFonts w:hint="eastAsia"/>
                      <w:szCs w:val="21"/>
                    </w:rPr>
                    <w:t>8</w:t>
                  </w:r>
                </w:p>
              </w:tc>
              <w:tc>
                <w:tcPr>
                  <w:tcW w:w="1144" w:type="pct"/>
                  <w:tcBorders>
                    <w:tl2br w:val="nil"/>
                    <w:tr2bl w:val="nil"/>
                  </w:tcBorders>
                  <w:vAlign w:val="center"/>
                </w:tcPr>
                <w:p>
                  <w:pPr>
                    <w:widowControl/>
                    <w:jc w:val="center"/>
                    <w:textAlignment w:val="center"/>
                    <w:rPr>
                      <w:szCs w:val="21"/>
                    </w:rPr>
                  </w:pPr>
                  <w:r>
                    <w:rPr>
                      <w:kern w:val="0"/>
                      <w:szCs w:val="21"/>
                      <w:lang w:bidi="ar"/>
                    </w:rPr>
                    <w:t>角磨机</w:t>
                  </w:r>
                </w:p>
              </w:tc>
              <w:tc>
                <w:tcPr>
                  <w:tcW w:w="992" w:type="pct"/>
                  <w:tcBorders>
                    <w:tl2br w:val="nil"/>
                    <w:tr2bl w:val="nil"/>
                  </w:tcBorders>
                  <w:vAlign w:val="center"/>
                </w:tcPr>
                <w:p>
                  <w:pPr>
                    <w:widowControl/>
                    <w:jc w:val="center"/>
                    <w:textAlignment w:val="center"/>
                    <w:rPr>
                      <w:szCs w:val="21"/>
                    </w:rPr>
                  </w:pPr>
                  <w:r>
                    <w:rPr>
                      <w:kern w:val="0"/>
                      <w:szCs w:val="21"/>
                      <w:lang w:bidi="ar"/>
                    </w:rPr>
                    <w:t>S1M-FF-125A</w:t>
                  </w:r>
                </w:p>
              </w:tc>
              <w:tc>
                <w:tcPr>
                  <w:tcW w:w="708" w:type="pct"/>
                  <w:tcBorders>
                    <w:tl2br w:val="nil"/>
                    <w:tr2bl w:val="nil"/>
                  </w:tcBorders>
                  <w:vAlign w:val="center"/>
                </w:tcPr>
                <w:p>
                  <w:pPr>
                    <w:autoSpaceDE w:val="0"/>
                    <w:autoSpaceDN w:val="0"/>
                    <w:adjustRightInd w:val="0"/>
                    <w:jc w:val="center"/>
                    <w:rPr>
                      <w:szCs w:val="21"/>
                    </w:rPr>
                  </w:pPr>
                  <w:r>
                    <w:rPr>
                      <w:szCs w:val="21"/>
                    </w:rPr>
                    <w:t>MF00</w:t>
                  </w:r>
                  <w:r>
                    <w:rPr>
                      <w:rFonts w:hint="eastAsia"/>
                      <w:szCs w:val="21"/>
                    </w:rPr>
                    <w:t>8</w:t>
                  </w:r>
                </w:p>
              </w:tc>
              <w:tc>
                <w:tcPr>
                  <w:tcW w:w="1146" w:type="dxa"/>
                  <w:tcBorders>
                    <w:tl2br w:val="nil"/>
                    <w:tr2bl w:val="nil"/>
                  </w:tcBorders>
                  <w:vAlign w:val="center"/>
                </w:tcPr>
                <w:p>
                  <w:pPr>
                    <w:widowControl/>
                    <w:jc w:val="center"/>
                    <w:textAlignment w:val="center"/>
                    <w:rPr>
                      <w:b/>
                      <w:bCs/>
                      <w:kern w:val="0"/>
                      <w:szCs w:val="21"/>
                    </w:rPr>
                  </w:pPr>
                  <w:r>
                    <w:rPr>
                      <w:kern w:val="0"/>
                      <w:szCs w:val="21"/>
                      <w:lang w:bidi="ar"/>
                    </w:rPr>
                    <w:t>10</w:t>
                  </w:r>
                </w:p>
              </w:tc>
              <w:tc>
                <w:tcPr>
                  <w:tcW w:w="904" w:type="pct"/>
                  <w:tcBorders>
                    <w:tl2br w:val="nil"/>
                    <w:tr2bl w:val="nil"/>
                  </w:tcBorders>
                  <w:vAlign w:val="center"/>
                </w:tcPr>
                <w:p>
                  <w:pPr>
                    <w:jc w:val="center"/>
                    <w:rPr>
                      <w:szCs w:val="21"/>
                    </w:rPr>
                  </w:pPr>
                  <w:r>
                    <w:rPr>
                      <w:rFonts w:hint="eastAsia"/>
                      <w:szCs w:val="21"/>
                    </w:rPr>
                    <w:t>台</w:t>
                  </w:r>
                </w:p>
              </w:tc>
            </w:tr>
          </w:tbl>
          <w:p>
            <w:pPr>
              <w:adjustRightInd w:val="0"/>
              <w:snapToGrid w:val="0"/>
              <w:spacing w:before="120" w:beforeLines="50" w:line="360" w:lineRule="auto"/>
              <w:ind w:firstLine="482" w:firstLineChars="200"/>
              <w:rPr>
                <w:b/>
                <w:sz w:val="24"/>
              </w:rPr>
            </w:pPr>
            <w:r>
              <w:rPr>
                <w:rFonts w:hint="eastAsia"/>
                <w:b/>
                <w:sz w:val="24"/>
              </w:rPr>
              <w:t>5</w:t>
            </w:r>
            <w:r>
              <w:rPr>
                <w:b/>
                <w:sz w:val="24"/>
              </w:rPr>
              <w:t>、主要原辅材料消耗</w:t>
            </w:r>
          </w:p>
          <w:p>
            <w:pPr>
              <w:adjustRightInd w:val="0"/>
              <w:snapToGrid w:val="0"/>
              <w:spacing w:line="360" w:lineRule="auto"/>
              <w:ind w:firstLine="480" w:firstLineChars="200"/>
              <w:rPr>
                <w:bCs/>
                <w:sz w:val="24"/>
              </w:rPr>
            </w:pPr>
            <w:r>
              <w:rPr>
                <w:bCs/>
                <w:sz w:val="24"/>
              </w:rPr>
              <w:t>项目扩建原辅材料消耗情况具体见表2-5。</w:t>
            </w:r>
          </w:p>
          <w:p>
            <w:pPr>
              <w:adjustRightInd w:val="0"/>
              <w:snapToGrid w:val="0"/>
              <w:spacing w:line="360" w:lineRule="auto"/>
              <w:ind w:firstLine="422" w:firstLineChars="200"/>
              <w:jc w:val="center"/>
              <w:rPr>
                <w:b/>
                <w:sz w:val="24"/>
              </w:rPr>
            </w:pPr>
            <w:r>
              <w:rPr>
                <w:b/>
                <w:szCs w:val="21"/>
              </w:rPr>
              <w:t>表2-</w:t>
            </w:r>
            <w:r>
              <w:rPr>
                <w:rFonts w:hint="eastAsia"/>
                <w:b/>
                <w:szCs w:val="21"/>
              </w:rPr>
              <w:t>5</w:t>
            </w:r>
            <w:r>
              <w:rPr>
                <w:b/>
                <w:szCs w:val="21"/>
              </w:rPr>
              <w:t xml:space="preserve">  主要原辅材料及燃料信息表</w:t>
            </w:r>
          </w:p>
          <w:tbl>
            <w:tblPr>
              <w:tblStyle w:val="24"/>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383"/>
              <w:gridCol w:w="383"/>
              <w:gridCol w:w="621"/>
              <w:gridCol w:w="706"/>
              <w:gridCol w:w="603"/>
              <w:gridCol w:w="80"/>
              <w:gridCol w:w="359"/>
              <w:gridCol w:w="836"/>
              <w:gridCol w:w="621"/>
              <w:gridCol w:w="431"/>
              <w:gridCol w:w="106"/>
              <w:gridCol w:w="521"/>
              <w:gridCol w:w="132"/>
              <w:gridCol w:w="317"/>
              <w:gridCol w:w="359"/>
              <w:gridCol w:w="621"/>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5" w:type="dxa"/>
                  <w:gridSpan w:val="18"/>
                  <w:vAlign w:val="center"/>
                </w:tcPr>
                <w:p>
                  <w:pPr>
                    <w:pStyle w:val="71"/>
                    <w:jc w:val="center"/>
                    <w:rPr>
                      <w:rFonts w:ascii="Times New Roman" w:hAnsi="Times New Roman"/>
                      <w:szCs w:val="18"/>
                    </w:rPr>
                  </w:pPr>
                  <w:r>
                    <w:rPr>
                      <w:rFonts w:ascii="Times New Roman" w:hAnsi="Times New Roman"/>
                      <w:szCs w:val="18"/>
                    </w:rPr>
                    <w:t>原料及辅料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18" w:type="dxa"/>
                  <w:vMerge w:val="restart"/>
                  <w:vAlign w:val="center"/>
                </w:tcPr>
                <w:p>
                  <w:pPr>
                    <w:pStyle w:val="71"/>
                    <w:jc w:val="center"/>
                    <w:rPr>
                      <w:rFonts w:ascii="Times New Roman" w:hAnsi="Times New Roman"/>
                      <w:szCs w:val="18"/>
                    </w:rPr>
                  </w:pPr>
                  <w:r>
                    <w:rPr>
                      <w:rFonts w:ascii="Times New Roman" w:hAnsi="Times New Roman"/>
                      <w:szCs w:val="18"/>
                    </w:rPr>
                    <w:t>序号</w:t>
                  </w:r>
                </w:p>
              </w:tc>
              <w:tc>
                <w:tcPr>
                  <w:tcW w:w="455" w:type="dxa"/>
                  <w:vMerge w:val="restart"/>
                  <w:vAlign w:val="center"/>
                </w:tcPr>
                <w:p>
                  <w:pPr>
                    <w:pStyle w:val="71"/>
                    <w:jc w:val="center"/>
                    <w:rPr>
                      <w:rFonts w:ascii="Times New Roman" w:hAnsi="Times New Roman"/>
                      <w:szCs w:val="18"/>
                    </w:rPr>
                  </w:pPr>
                  <w:r>
                    <w:rPr>
                      <w:rFonts w:ascii="Times New Roman" w:hAnsi="Times New Roman"/>
                      <w:szCs w:val="18"/>
                    </w:rPr>
                    <w:t>生产线名称(1)</w:t>
                  </w:r>
                </w:p>
              </w:tc>
              <w:tc>
                <w:tcPr>
                  <w:tcW w:w="360" w:type="dxa"/>
                  <w:vMerge w:val="restart"/>
                  <w:vAlign w:val="center"/>
                </w:tcPr>
                <w:p>
                  <w:pPr>
                    <w:pStyle w:val="71"/>
                    <w:jc w:val="center"/>
                    <w:rPr>
                      <w:rFonts w:ascii="Times New Roman" w:hAnsi="Times New Roman"/>
                      <w:szCs w:val="18"/>
                    </w:rPr>
                  </w:pPr>
                  <w:r>
                    <w:rPr>
                      <w:rFonts w:ascii="Times New Roman" w:hAnsi="Times New Roman"/>
                      <w:szCs w:val="18"/>
                    </w:rPr>
                    <w:t>种类(2)</w:t>
                  </w:r>
                </w:p>
              </w:tc>
              <w:tc>
                <w:tcPr>
                  <w:tcW w:w="911" w:type="dxa"/>
                  <w:gridSpan w:val="2"/>
                  <w:vMerge w:val="restart"/>
                  <w:vAlign w:val="center"/>
                </w:tcPr>
                <w:p>
                  <w:pPr>
                    <w:pStyle w:val="71"/>
                    <w:jc w:val="center"/>
                    <w:rPr>
                      <w:rFonts w:ascii="Times New Roman" w:hAnsi="Times New Roman"/>
                      <w:szCs w:val="18"/>
                    </w:rPr>
                  </w:pPr>
                  <w:r>
                    <w:rPr>
                      <w:rFonts w:ascii="Times New Roman" w:hAnsi="Times New Roman"/>
                      <w:szCs w:val="18"/>
                    </w:rPr>
                    <w:t>名称</w:t>
                  </w:r>
                </w:p>
              </w:tc>
              <w:tc>
                <w:tcPr>
                  <w:tcW w:w="593" w:type="dxa"/>
                  <w:gridSpan w:val="2"/>
                  <w:vMerge w:val="restart"/>
                  <w:vAlign w:val="center"/>
                </w:tcPr>
                <w:p>
                  <w:pPr>
                    <w:pStyle w:val="71"/>
                    <w:jc w:val="center"/>
                    <w:rPr>
                      <w:rFonts w:ascii="Times New Roman" w:hAnsi="Times New Roman"/>
                      <w:szCs w:val="18"/>
                    </w:rPr>
                  </w:pPr>
                  <w:r>
                    <w:rPr>
                      <w:rFonts w:ascii="Times New Roman" w:hAnsi="Times New Roman"/>
                      <w:szCs w:val="18"/>
                    </w:rPr>
                    <w:t>年最大使用量</w:t>
                  </w:r>
                </w:p>
              </w:tc>
              <w:tc>
                <w:tcPr>
                  <w:tcW w:w="471" w:type="dxa"/>
                  <w:vMerge w:val="restart"/>
                  <w:vAlign w:val="center"/>
                </w:tcPr>
                <w:p>
                  <w:pPr>
                    <w:pStyle w:val="71"/>
                    <w:jc w:val="center"/>
                    <w:rPr>
                      <w:rFonts w:ascii="Times New Roman" w:hAnsi="Times New Roman"/>
                      <w:szCs w:val="18"/>
                    </w:rPr>
                  </w:pPr>
                  <w:r>
                    <w:rPr>
                      <w:rFonts w:ascii="Times New Roman" w:hAnsi="Times New Roman"/>
                      <w:szCs w:val="18"/>
                    </w:rPr>
                    <w:t>计量单位</w:t>
                  </w:r>
                </w:p>
              </w:tc>
              <w:tc>
                <w:tcPr>
                  <w:tcW w:w="5017" w:type="dxa"/>
                  <w:gridSpan w:val="10"/>
                  <w:vAlign w:val="center"/>
                </w:tcPr>
                <w:p>
                  <w:pPr>
                    <w:pStyle w:val="71"/>
                    <w:jc w:val="center"/>
                    <w:rPr>
                      <w:rFonts w:ascii="Times New Roman" w:hAnsi="Times New Roman"/>
                      <w:szCs w:val="18"/>
                    </w:rPr>
                  </w:pPr>
                  <w:r>
                    <w:rPr>
                      <w:rFonts w:ascii="Times New Roman" w:hAnsi="Times New Roman"/>
                      <w:szCs w:val="18"/>
                    </w:rPr>
                    <w:t>有毒有害成分及占比(g/L或%)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Merge w:val="continue"/>
                  <w:vAlign w:val="center"/>
                </w:tcPr>
                <w:p>
                  <w:pPr>
                    <w:pStyle w:val="71"/>
                    <w:jc w:val="center"/>
                    <w:rPr>
                      <w:rFonts w:ascii="Times New Roman" w:hAnsi="Times New Roman"/>
                      <w:szCs w:val="18"/>
                    </w:rPr>
                  </w:pPr>
                </w:p>
              </w:tc>
              <w:tc>
                <w:tcPr>
                  <w:tcW w:w="593" w:type="dxa"/>
                  <w:gridSpan w:val="2"/>
                  <w:vMerge w:val="continue"/>
                  <w:vAlign w:val="center"/>
                </w:tcPr>
                <w:p>
                  <w:pPr>
                    <w:pStyle w:val="71"/>
                    <w:jc w:val="center"/>
                    <w:rPr>
                      <w:rFonts w:ascii="Times New Roman" w:hAnsi="Times New Roman"/>
                      <w:szCs w:val="18"/>
                    </w:rPr>
                  </w:pPr>
                </w:p>
              </w:tc>
              <w:tc>
                <w:tcPr>
                  <w:tcW w:w="471" w:type="dxa"/>
                  <w:vMerge w:val="continue"/>
                  <w:vAlign w:val="center"/>
                </w:tcPr>
                <w:p>
                  <w:pPr>
                    <w:pStyle w:val="71"/>
                    <w:jc w:val="center"/>
                    <w:rPr>
                      <w:rFonts w:ascii="Times New Roman" w:hAnsi="Times New Roman"/>
                      <w:szCs w:val="18"/>
                    </w:rPr>
                  </w:pPr>
                </w:p>
              </w:tc>
              <w:tc>
                <w:tcPr>
                  <w:tcW w:w="575" w:type="dxa"/>
                  <w:vAlign w:val="center"/>
                </w:tcPr>
                <w:p>
                  <w:pPr>
                    <w:pStyle w:val="71"/>
                    <w:jc w:val="center"/>
                    <w:rPr>
                      <w:rFonts w:ascii="Times New Roman" w:hAnsi="Times New Roman"/>
                      <w:color w:val="auto"/>
                      <w:szCs w:val="18"/>
                    </w:rPr>
                  </w:pPr>
                  <w:r>
                    <w:rPr>
                      <w:rFonts w:ascii="Times New Roman" w:hAnsi="Times New Roman"/>
                      <w:color w:val="auto"/>
                      <w:szCs w:val="18"/>
                    </w:rPr>
                    <w:t>密度</w:t>
                  </w:r>
                  <w:r>
                    <w:rPr>
                      <w:rFonts w:hint="eastAsia" w:ascii="Times New Roman" w:hAnsi="Times New Roman"/>
                      <w:color w:val="auto"/>
                      <w:szCs w:val="18"/>
                    </w:rPr>
                    <w:t>（g/cm</w:t>
                  </w:r>
                  <w:r>
                    <w:rPr>
                      <w:rFonts w:hint="eastAsia" w:ascii="Times New Roman" w:hAnsi="Times New Roman"/>
                      <w:color w:val="auto"/>
                      <w:szCs w:val="18"/>
                      <w:vertAlign w:val="superscript"/>
                    </w:rPr>
                    <w:t>3</w:t>
                  </w:r>
                  <w:r>
                    <w:rPr>
                      <w:rFonts w:hint="eastAsia" w:ascii="Times New Roman" w:hAnsi="Times New Roman"/>
                      <w:color w:val="auto"/>
                      <w:szCs w:val="18"/>
                    </w:rPr>
                    <w:t>）</w:t>
                  </w:r>
                </w:p>
              </w:tc>
              <w:tc>
                <w:tcPr>
                  <w:tcW w:w="672" w:type="dxa"/>
                  <w:vAlign w:val="center"/>
                </w:tcPr>
                <w:p>
                  <w:pPr>
                    <w:pStyle w:val="71"/>
                    <w:jc w:val="center"/>
                    <w:rPr>
                      <w:rFonts w:ascii="Times New Roman" w:hAnsi="Times New Roman"/>
                      <w:color w:val="auto"/>
                      <w:szCs w:val="18"/>
                    </w:rPr>
                  </w:pPr>
                  <w:r>
                    <w:rPr>
                      <w:rFonts w:ascii="Times New Roman" w:hAnsi="Times New Roman"/>
                      <w:color w:val="auto"/>
                      <w:szCs w:val="18"/>
                    </w:rPr>
                    <w:t>VOCs含量</w:t>
                  </w:r>
                </w:p>
              </w:tc>
              <w:tc>
                <w:tcPr>
                  <w:tcW w:w="439" w:type="dxa"/>
                  <w:gridSpan w:val="2"/>
                  <w:vAlign w:val="center"/>
                </w:tcPr>
                <w:p>
                  <w:pPr>
                    <w:pStyle w:val="71"/>
                    <w:jc w:val="center"/>
                    <w:rPr>
                      <w:rFonts w:ascii="Times New Roman" w:hAnsi="Times New Roman"/>
                      <w:szCs w:val="18"/>
                    </w:rPr>
                  </w:pPr>
                  <w:r>
                    <w:rPr>
                      <w:rFonts w:ascii="Times New Roman" w:hAnsi="Times New Roman"/>
                      <w:szCs w:val="18"/>
                    </w:rPr>
                    <w:t>苯含量</w:t>
                  </w:r>
                </w:p>
              </w:tc>
              <w:tc>
                <w:tcPr>
                  <w:tcW w:w="457" w:type="dxa"/>
                  <w:vAlign w:val="center"/>
                </w:tcPr>
                <w:p>
                  <w:pPr>
                    <w:pStyle w:val="71"/>
                    <w:jc w:val="center"/>
                    <w:rPr>
                      <w:rFonts w:ascii="Times New Roman" w:hAnsi="Times New Roman"/>
                      <w:szCs w:val="18"/>
                    </w:rPr>
                  </w:pPr>
                  <w:r>
                    <w:rPr>
                      <w:rFonts w:ascii="Times New Roman" w:hAnsi="Times New Roman"/>
                      <w:szCs w:val="18"/>
                    </w:rPr>
                    <w:t>甲苯含量</w:t>
                  </w:r>
                </w:p>
              </w:tc>
              <w:tc>
                <w:tcPr>
                  <w:tcW w:w="679" w:type="dxa"/>
                  <w:gridSpan w:val="2"/>
                  <w:vAlign w:val="center"/>
                </w:tcPr>
                <w:p>
                  <w:pPr>
                    <w:pStyle w:val="71"/>
                    <w:jc w:val="center"/>
                    <w:rPr>
                      <w:rFonts w:ascii="Times New Roman" w:hAnsi="Times New Roman"/>
                      <w:szCs w:val="18"/>
                    </w:rPr>
                  </w:pPr>
                  <w:r>
                    <w:rPr>
                      <w:rFonts w:ascii="Times New Roman" w:hAnsi="Times New Roman"/>
                      <w:szCs w:val="18"/>
                    </w:rPr>
                    <w:t>二甲苯含量</w:t>
                  </w:r>
                </w:p>
              </w:tc>
              <w:tc>
                <w:tcPr>
                  <w:tcW w:w="585" w:type="dxa"/>
                  <w:vAlign w:val="center"/>
                </w:tcPr>
                <w:p>
                  <w:pPr>
                    <w:pStyle w:val="71"/>
                    <w:jc w:val="center"/>
                    <w:rPr>
                      <w:rFonts w:ascii="Times New Roman" w:hAnsi="Times New Roman"/>
                      <w:szCs w:val="18"/>
                    </w:rPr>
                  </w:pPr>
                  <w:r>
                    <w:rPr>
                      <w:rFonts w:ascii="Times New Roman" w:hAnsi="Times New Roman"/>
                      <w:szCs w:val="18"/>
                    </w:rPr>
                    <w:t>重金属名称</w:t>
                  </w:r>
                </w:p>
              </w:tc>
              <w:tc>
                <w:tcPr>
                  <w:tcW w:w="718" w:type="dxa"/>
                  <w:vAlign w:val="center"/>
                </w:tcPr>
                <w:p>
                  <w:pPr>
                    <w:pStyle w:val="71"/>
                    <w:jc w:val="center"/>
                    <w:rPr>
                      <w:rFonts w:ascii="Times New Roman" w:hAnsi="Times New Roman"/>
                      <w:szCs w:val="18"/>
                    </w:rPr>
                  </w:pPr>
                  <w:r>
                    <w:rPr>
                      <w:rFonts w:ascii="Times New Roman" w:hAnsi="Times New Roman"/>
                      <w:szCs w:val="18"/>
                    </w:rPr>
                    <w:t>重金属含量</w:t>
                  </w:r>
                </w:p>
              </w:tc>
              <w:tc>
                <w:tcPr>
                  <w:tcW w:w="892" w:type="dxa"/>
                  <w:vAlign w:val="center"/>
                </w:tcPr>
                <w:p>
                  <w:pPr>
                    <w:pStyle w:val="71"/>
                    <w:jc w:val="center"/>
                    <w:rPr>
                      <w:rFonts w:ascii="Times New Roman" w:hAnsi="Times New Roman"/>
                      <w:szCs w:val="18"/>
                    </w:rPr>
                  </w:pPr>
                  <w:r>
                    <w:rPr>
                      <w:rFonts w:ascii="Times New Roman" w:hAnsi="Times New Roman"/>
                      <w:szCs w:val="1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restart"/>
                  <w:vAlign w:val="center"/>
                </w:tcPr>
                <w:p>
                  <w:pPr>
                    <w:pStyle w:val="71"/>
                    <w:jc w:val="center"/>
                    <w:rPr>
                      <w:rFonts w:ascii="Times New Roman" w:hAnsi="Times New Roman"/>
                      <w:szCs w:val="18"/>
                    </w:rPr>
                  </w:pPr>
                  <w:r>
                    <w:rPr>
                      <w:rFonts w:ascii="Times New Roman" w:hAnsi="Times New Roman"/>
                      <w:szCs w:val="18"/>
                    </w:rPr>
                    <w:t>1</w:t>
                  </w:r>
                </w:p>
              </w:tc>
              <w:tc>
                <w:tcPr>
                  <w:tcW w:w="455" w:type="dxa"/>
                  <w:vMerge w:val="restart"/>
                  <w:vAlign w:val="center"/>
                </w:tcPr>
                <w:p>
                  <w:pPr>
                    <w:pStyle w:val="71"/>
                    <w:jc w:val="center"/>
                    <w:rPr>
                      <w:rFonts w:ascii="Times New Roman" w:hAnsi="Times New Roman"/>
                      <w:szCs w:val="18"/>
                    </w:rPr>
                  </w:pPr>
                  <w:r>
                    <w:rPr>
                      <w:rFonts w:hint="eastAsia" w:ascii="Times New Roman" w:hAnsi="Times New Roman"/>
                      <w:szCs w:val="18"/>
                    </w:rPr>
                    <w:t>喷涂</w:t>
                  </w:r>
                </w:p>
              </w:tc>
              <w:tc>
                <w:tcPr>
                  <w:tcW w:w="360" w:type="dxa"/>
                  <w:vMerge w:val="restart"/>
                  <w:vAlign w:val="center"/>
                </w:tcPr>
                <w:p>
                  <w:pPr>
                    <w:pStyle w:val="71"/>
                    <w:jc w:val="center"/>
                    <w:rPr>
                      <w:rFonts w:ascii="Times New Roman" w:hAnsi="Times New Roman"/>
                      <w:szCs w:val="18"/>
                    </w:rPr>
                  </w:pPr>
                  <w:r>
                    <w:rPr>
                      <w:rFonts w:ascii="Times New Roman" w:hAnsi="Times New Roman"/>
                      <w:szCs w:val="18"/>
                    </w:rPr>
                    <w:t>原料</w:t>
                  </w: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丙烯酸酯类树脂漆</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2.60</w:t>
                  </w:r>
                </w:p>
              </w:tc>
              <w:tc>
                <w:tcPr>
                  <w:tcW w:w="471" w:type="dxa"/>
                  <w:vAlign w:val="center"/>
                </w:tcPr>
                <w:p>
                  <w:pPr>
                    <w:pStyle w:val="71"/>
                    <w:jc w:val="center"/>
                    <w:rPr>
                      <w:rFonts w:ascii="Times New Roman" w:hAnsi="Times New Roman"/>
                      <w:szCs w:val="18"/>
                    </w:rPr>
                  </w:pPr>
                  <w:r>
                    <w:rPr>
                      <w:rFonts w:ascii="Times New Roman" w:hAnsi="Times New Roman"/>
                      <w:szCs w:val="18"/>
                    </w:rPr>
                    <w:t>t/a</w:t>
                  </w:r>
                </w:p>
              </w:tc>
              <w:tc>
                <w:tcPr>
                  <w:tcW w:w="575" w:type="dxa"/>
                  <w:vAlign w:val="center"/>
                </w:tcPr>
                <w:p>
                  <w:pPr>
                    <w:pStyle w:val="71"/>
                    <w:jc w:val="center"/>
                    <w:rPr>
                      <w:rFonts w:ascii="Times New Roman" w:hAnsi="Times New Roman"/>
                      <w:color w:val="auto"/>
                      <w:szCs w:val="18"/>
                    </w:rPr>
                  </w:pPr>
                  <w:r>
                    <w:rPr>
                      <w:rFonts w:hint="eastAsia" w:ascii="Times New Roman" w:hAnsi="Times New Roman"/>
                      <w:color w:val="auto"/>
                      <w:szCs w:val="18"/>
                    </w:rPr>
                    <w:t>1.28</w:t>
                  </w:r>
                </w:p>
              </w:tc>
              <w:tc>
                <w:tcPr>
                  <w:tcW w:w="672" w:type="dxa"/>
                  <w:vAlign w:val="center"/>
                </w:tcPr>
                <w:p>
                  <w:pPr>
                    <w:pStyle w:val="71"/>
                    <w:jc w:val="center"/>
                    <w:rPr>
                      <w:rFonts w:ascii="Times New Roman" w:hAnsi="Times New Roman"/>
                      <w:color w:val="auto"/>
                      <w:szCs w:val="18"/>
                    </w:rPr>
                  </w:pPr>
                  <w:r>
                    <w:rPr>
                      <w:rFonts w:hint="eastAsia" w:ascii="Times New Roman" w:hAnsi="Times New Roman"/>
                      <w:color w:val="auto"/>
                      <w:szCs w:val="18"/>
                      <w:lang w:val="en-US" w:eastAsia="zh-CN"/>
                    </w:rPr>
                    <w:t>21</w:t>
                  </w:r>
                  <w:r>
                    <w:rPr>
                      <w:rFonts w:hint="eastAsia" w:ascii="Times New Roman" w:hAnsi="Times New Roman"/>
                      <w:color w:val="auto"/>
                      <w:szCs w:val="18"/>
                    </w:rPr>
                    <w:t>%</w:t>
                  </w:r>
                </w:p>
              </w:tc>
              <w:tc>
                <w:tcPr>
                  <w:tcW w:w="439" w:type="dxa"/>
                  <w:gridSpan w:val="2"/>
                  <w:vAlign w:val="center"/>
                </w:tcPr>
                <w:p>
                  <w:pPr>
                    <w:pStyle w:val="71"/>
                    <w:jc w:val="center"/>
                    <w:rPr>
                      <w:rFonts w:ascii="Times New Roman" w:hAnsi="Times New Roman"/>
                      <w:szCs w:val="18"/>
                    </w:rPr>
                  </w:pPr>
                  <w:r>
                    <w:rPr>
                      <w:rFonts w:ascii="Times New Roman" w:hAnsi="Times New Roman"/>
                      <w:szCs w:val="18"/>
                    </w:rPr>
                    <w:t>/</w:t>
                  </w:r>
                </w:p>
              </w:tc>
              <w:tc>
                <w:tcPr>
                  <w:tcW w:w="457" w:type="dxa"/>
                  <w:vAlign w:val="center"/>
                </w:tcPr>
                <w:p>
                  <w:pPr>
                    <w:pStyle w:val="71"/>
                    <w:jc w:val="center"/>
                    <w:rPr>
                      <w:rFonts w:ascii="Times New Roman" w:hAnsi="Times New Roman"/>
                      <w:szCs w:val="18"/>
                    </w:rPr>
                  </w:pPr>
                  <w:r>
                    <w:rPr>
                      <w:rFonts w:ascii="Times New Roman" w:hAnsi="Times New Roman"/>
                      <w:szCs w:val="18"/>
                    </w:rPr>
                    <w:t>/</w:t>
                  </w:r>
                </w:p>
              </w:tc>
              <w:tc>
                <w:tcPr>
                  <w:tcW w:w="679" w:type="dxa"/>
                  <w:gridSpan w:val="2"/>
                  <w:vAlign w:val="center"/>
                </w:tcPr>
                <w:p>
                  <w:pPr>
                    <w:pStyle w:val="71"/>
                    <w:jc w:val="center"/>
                    <w:rPr>
                      <w:rFonts w:ascii="Times New Roman" w:hAnsi="Times New Roman"/>
                      <w:szCs w:val="18"/>
                    </w:rPr>
                  </w:pPr>
                  <w:r>
                    <w:rPr>
                      <w:rFonts w:hint="eastAsia" w:ascii="Times New Roman" w:hAnsi="Times New Roman"/>
                      <w:szCs w:val="18"/>
                    </w:rPr>
                    <w:t>5</w:t>
                  </w:r>
                </w:p>
              </w:tc>
              <w:tc>
                <w:tcPr>
                  <w:tcW w:w="585" w:type="dxa"/>
                  <w:vAlign w:val="center"/>
                </w:tcPr>
                <w:p>
                  <w:pPr>
                    <w:pStyle w:val="71"/>
                    <w:jc w:val="center"/>
                    <w:rPr>
                      <w:rFonts w:ascii="Times New Roman" w:hAnsi="Times New Roman"/>
                      <w:szCs w:val="18"/>
                    </w:rPr>
                  </w:pPr>
                  <w:r>
                    <w:rPr>
                      <w:rFonts w:ascii="Times New Roman" w:hAnsi="Times New Roman"/>
                      <w:szCs w:val="18"/>
                    </w:rPr>
                    <w:t>/</w:t>
                  </w:r>
                </w:p>
              </w:tc>
              <w:tc>
                <w:tcPr>
                  <w:tcW w:w="718" w:type="dxa"/>
                  <w:vAlign w:val="center"/>
                </w:tcPr>
                <w:p>
                  <w:pPr>
                    <w:pStyle w:val="71"/>
                    <w:jc w:val="center"/>
                    <w:rPr>
                      <w:rFonts w:ascii="Times New Roman" w:hAnsi="Times New Roman"/>
                      <w:szCs w:val="18"/>
                    </w:rPr>
                  </w:pPr>
                  <w:r>
                    <w:rPr>
                      <w:rFonts w:ascii="Times New Roman" w:hAnsi="Times New Roman"/>
                      <w:szCs w:val="18"/>
                    </w:rPr>
                    <w:t>/</w:t>
                  </w:r>
                </w:p>
              </w:tc>
              <w:tc>
                <w:tcPr>
                  <w:tcW w:w="892" w:type="dxa"/>
                  <w:vAlign w:val="center"/>
                </w:tcPr>
                <w:p>
                  <w:pPr>
                    <w:jc w:val="center"/>
                    <w:rPr>
                      <w:szCs w:val="18"/>
                    </w:rP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环氧树脂漆</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2.63</w:t>
                  </w:r>
                </w:p>
              </w:tc>
              <w:tc>
                <w:tcPr>
                  <w:tcW w:w="471" w:type="dxa"/>
                  <w:vAlign w:val="center"/>
                </w:tcPr>
                <w:p>
                  <w:pPr>
                    <w:jc w:val="center"/>
                    <w:rPr>
                      <w:szCs w:val="18"/>
                    </w:rPr>
                  </w:pPr>
                  <w:r>
                    <w:rPr>
                      <w:szCs w:val="18"/>
                    </w:rPr>
                    <w:t>t/a</w:t>
                  </w:r>
                </w:p>
              </w:tc>
              <w:tc>
                <w:tcPr>
                  <w:tcW w:w="575" w:type="dxa"/>
                  <w:vAlign w:val="center"/>
                </w:tcPr>
                <w:p>
                  <w:pPr>
                    <w:pStyle w:val="71"/>
                    <w:jc w:val="center"/>
                    <w:rPr>
                      <w:rFonts w:ascii="Times New Roman" w:hAnsi="Times New Roman"/>
                      <w:color w:val="auto"/>
                      <w:szCs w:val="18"/>
                    </w:rPr>
                  </w:pPr>
                  <w:r>
                    <w:rPr>
                      <w:rFonts w:hint="eastAsia" w:ascii="Times New Roman" w:hAnsi="Times New Roman"/>
                      <w:color w:val="auto"/>
                      <w:szCs w:val="18"/>
                    </w:rPr>
                    <w:t>1.18</w:t>
                  </w:r>
                </w:p>
              </w:tc>
              <w:tc>
                <w:tcPr>
                  <w:tcW w:w="672" w:type="dxa"/>
                  <w:vAlign w:val="center"/>
                </w:tcPr>
                <w:p>
                  <w:pPr>
                    <w:pStyle w:val="71"/>
                    <w:jc w:val="center"/>
                    <w:rPr>
                      <w:rFonts w:ascii="Times New Roman" w:hAnsi="Times New Roman"/>
                      <w:color w:val="auto"/>
                      <w:szCs w:val="18"/>
                    </w:rPr>
                  </w:pPr>
                  <w:r>
                    <w:rPr>
                      <w:rFonts w:hint="eastAsia" w:ascii="Times New Roman" w:hAnsi="Times New Roman"/>
                      <w:color w:val="auto"/>
                      <w:szCs w:val="18"/>
                      <w:lang w:val="en-US" w:eastAsia="zh-CN"/>
                    </w:rPr>
                    <w:t>10</w:t>
                  </w:r>
                  <w:r>
                    <w:rPr>
                      <w:rFonts w:hint="eastAsia" w:ascii="Times New Roman" w:hAnsi="Times New Roman"/>
                      <w:color w:val="auto"/>
                      <w:szCs w:val="18"/>
                    </w:rPr>
                    <w:t>%</w:t>
                  </w:r>
                </w:p>
              </w:tc>
              <w:tc>
                <w:tcPr>
                  <w:tcW w:w="439" w:type="dxa"/>
                  <w:gridSpan w:val="2"/>
                  <w:vAlign w:val="center"/>
                </w:tcPr>
                <w:p>
                  <w:pPr>
                    <w:pStyle w:val="71"/>
                    <w:jc w:val="center"/>
                    <w:rPr>
                      <w:rFonts w:ascii="Times New Roman" w:hAnsi="Times New Roman"/>
                      <w:szCs w:val="18"/>
                    </w:rPr>
                  </w:pPr>
                  <w:r>
                    <w:rPr>
                      <w:rFonts w:ascii="Times New Roman" w:hAnsi="Times New Roman"/>
                      <w:szCs w:val="18"/>
                    </w:rPr>
                    <w:t>/</w:t>
                  </w:r>
                </w:p>
              </w:tc>
              <w:tc>
                <w:tcPr>
                  <w:tcW w:w="457" w:type="dxa"/>
                  <w:vAlign w:val="center"/>
                </w:tcPr>
                <w:p>
                  <w:pPr>
                    <w:pStyle w:val="71"/>
                    <w:jc w:val="center"/>
                    <w:rPr>
                      <w:rFonts w:ascii="Times New Roman" w:hAnsi="Times New Roman"/>
                      <w:szCs w:val="18"/>
                    </w:rPr>
                  </w:pPr>
                  <w:r>
                    <w:rPr>
                      <w:rFonts w:ascii="Times New Roman" w:hAnsi="Times New Roman"/>
                      <w:szCs w:val="18"/>
                    </w:rPr>
                    <w:t>/</w:t>
                  </w:r>
                </w:p>
              </w:tc>
              <w:tc>
                <w:tcPr>
                  <w:tcW w:w="679" w:type="dxa"/>
                  <w:gridSpan w:val="2"/>
                  <w:vAlign w:val="center"/>
                </w:tcPr>
                <w:p>
                  <w:pPr>
                    <w:pStyle w:val="71"/>
                    <w:jc w:val="center"/>
                    <w:rPr>
                      <w:rFonts w:ascii="Times New Roman" w:hAnsi="Times New Roman"/>
                      <w:szCs w:val="18"/>
                    </w:rPr>
                  </w:pPr>
                  <w:r>
                    <w:rPr>
                      <w:rFonts w:hint="eastAsia" w:ascii="Times New Roman" w:hAnsi="Times New Roman"/>
                      <w:szCs w:val="18"/>
                    </w:rPr>
                    <w:t>5</w:t>
                  </w:r>
                </w:p>
              </w:tc>
              <w:tc>
                <w:tcPr>
                  <w:tcW w:w="585" w:type="dxa"/>
                  <w:vAlign w:val="center"/>
                </w:tcPr>
                <w:p>
                  <w:pPr>
                    <w:pStyle w:val="71"/>
                    <w:jc w:val="center"/>
                    <w:rPr>
                      <w:rFonts w:ascii="Times New Roman" w:hAnsi="Times New Roman"/>
                      <w:szCs w:val="18"/>
                    </w:rPr>
                  </w:pPr>
                  <w:r>
                    <w:rPr>
                      <w:rFonts w:ascii="Times New Roman" w:hAnsi="Times New Roman"/>
                      <w:szCs w:val="18"/>
                    </w:rPr>
                    <w:t>/</w:t>
                  </w:r>
                </w:p>
              </w:tc>
              <w:tc>
                <w:tcPr>
                  <w:tcW w:w="718" w:type="dxa"/>
                  <w:vAlign w:val="center"/>
                </w:tcPr>
                <w:p>
                  <w:pPr>
                    <w:pStyle w:val="71"/>
                    <w:jc w:val="center"/>
                    <w:rPr>
                      <w:rFonts w:ascii="Times New Roman" w:hAnsi="Times New Roman"/>
                      <w:szCs w:val="18"/>
                    </w:rPr>
                  </w:pPr>
                  <w:r>
                    <w:rPr>
                      <w:rFonts w:ascii="Times New Roman" w:hAnsi="Times New Roman"/>
                      <w:szCs w:val="18"/>
                    </w:rPr>
                    <w:t>/</w:t>
                  </w:r>
                </w:p>
              </w:tc>
              <w:tc>
                <w:tcPr>
                  <w:tcW w:w="892" w:type="dxa"/>
                  <w:vAlign w:val="center"/>
                </w:tcPr>
                <w:p>
                  <w:pPr>
                    <w:jc w:val="cente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涂料用稀释剂</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2.09</w:t>
                  </w:r>
                </w:p>
              </w:tc>
              <w:tc>
                <w:tcPr>
                  <w:tcW w:w="471" w:type="dxa"/>
                  <w:vAlign w:val="center"/>
                </w:tcPr>
                <w:p>
                  <w:pPr>
                    <w:jc w:val="center"/>
                    <w:rPr>
                      <w:szCs w:val="18"/>
                    </w:rPr>
                  </w:pPr>
                  <w:r>
                    <w:rPr>
                      <w:szCs w:val="18"/>
                    </w:rPr>
                    <w:t>t/a</w:t>
                  </w:r>
                </w:p>
              </w:tc>
              <w:tc>
                <w:tcPr>
                  <w:tcW w:w="575" w:type="dxa"/>
                  <w:vAlign w:val="center"/>
                </w:tcPr>
                <w:p>
                  <w:pPr>
                    <w:pStyle w:val="71"/>
                    <w:jc w:val="center"/>
                    <w:rPr>
                      <w:rFonts w:ascii="Times New Roman" w:hAnsi="Times New Roman"/>
                      <w:szCs w:val="18"/>
                    </w:rPr>
                  </w:pPr>
                  <w:r>
                    <w:rPr>
                      <w:rFonts w:hint="eastAsia" w:ascii="Times New Roman" w:hAnsi="Times New Roman"/>
                      <w:szCs w:val="18"/>
                    </w:rPr>
                    <w:t>0.88</w:t>
                  </w:r>
                </w:p>
              </w:tc>
              <w:tc>
                <w:tcPr>
                  <w:tcW w:w="672" w:type="dxa"/>
                  <w:vAlign w:val="center"/>
                </w:tcPr>
                <w:p>
                  <w:pPr>
                    <w:pStyle w:val="71"/>
                    <w:jc w:val="center"/>
                    <w:rPr>
                      <w:rFonts w:ascii="Times New Roman" w:hAnsi="Times New Roman"/>
                      <w:szCs w:val="18"/>
                    </w:rPr>
                  </w:pPr>
                  <w:r>
                    <w:rPr>
                      <w:rFonts w:hint="eastAsia" w:ascii="Times New Roman" w:hAnsi="Times New Roman"/>
                      <w:szCs w:val="18"/>
                    </w:rPr>
                    <w:t>100%</w:t>
                  </w:r>
                </w:p>
              </w:tc>
              <w:tc>
                <w:tcPr>
                  <w:tcW w:w="439" w:type="dxa"/>
                  <w:gridSpan w:val="2"/>
                  <w:vAlign w:val="center"/>
                </w:tcPr>
                <w:p>
                  <w:pPr>
                    <w:pStyle w:val="71"/>
                    <w:jc w:val="center"/>
                    <w:rPr>
                      <w:rFonts w:ascii="Times New Roman" w:hAnsi="Times New Roman"/>
                      <w:szCs w:val="18"/>
                    </w:rPr>
                  </w:pP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聚酰胺固化剂</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1.05</w:t>
                  </w:r>
                </w:p>
              </w:tc>
              <w:tc>
                <w:tcPr>
                  <w:tcW w:w="471" w:type="dxa"/>
                  <w:vAlign w:val="center"/>
                </w:tcPr>
                <w:p>
                  <w:pPr>
                    <w:jc w:val="center"/>
                    <w:rPr>
                      <w:szCs w:val="18"/>
                    </w:rPr>
                  </w:pPr>
                  <w:r>
                    <w:rPr>
                      <w:szCs w:val="18"/>
                    </w:rPr>
                    <w:t>t/a</w:t>
                  </w:r>
                </w:p>
              </w:tc>
              <w:tc>
                <w:tcPr>
                  <w:tcW w:w="575" w:type="dxa"/>
                  <w:vAlign w:val="center"/>
                </w:tcPr>
                <w:p>
                  <w:pPr>
                    <w:pStyle w:val="71"/>
                    <w:jc w:val="center"/>
                    <w:rPr>
                      <w:rFonts w:ascii="Times New Roman" w:hAnsi="Times New Roman"/>
                      <w:szCs w:val="18"/>
                    </w:rPr>
                  </w:pPr>
                  <w:r>
                    <w:rPr>
                      <w:rFonts w:hint="eastAsia" w:ascii="Times New Roman" w:hAnsi="Times New Roman"/>
                      <w:szCs w:val="18"/>
                    </w:rPr>
                    <w:t>1.08</w:t>
                  </w:r>
                </w:p>
              </w:tc>
              <w:tc>
                <w:tcPr>
                  <w:tcW w:w="672" w:type="dxa"/>
                  <w:vAlign w:val="center"/>
                </w:tcPr>
                <w:p>
                  <w:pPr>
                    <w:pStyle w:val="71"/>
                    <w:jc w:val="center"/>
                    <w:rPr>
                      <w:rFonts w:ascii="Times New Roman" w:hAnsi="Times New Roman"/>
                      <w:szCs w:val="18"/>
                    </w:rPr>
                  </w:pPr>
                  <w:r>
                    <w:rPr>
                      <w:rFonts w:hint="eastAsia" w:ascii="Times New Roman" w:hAnsi="Times New Roman"/>
                      <w:szCs w:val="18"/>
                    </w:rPr>
                    <w:t>100%</w:t>
                  </w:r>
                </w:p>
              </w:tc>
              <w:tc>
                <w:tcPr>
                  <w:tcW w:w="439" w:type="dxa"/>
                  <w:gridSpan w:val="2"/>
                  <w:vAlign w:val="center"/>
                </w:tcPr>
                <w:p>
                  <w:pPr>
                    <w:pStyle w:val="71"/>
                    <w:jc w:val="center"/>
                    <w:rPr>
                      <w:rFonts w:ascii="Times New Roman" w:hAnsi="Times New Roman"/>
                      <w:szCs w:val="18"/>
                    </w:rPr>
                  </w:pP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水性环氧双组份底漆</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8.79</w:t>
                  </w:r>
                </w:p>
              </w:tc>
              <w:tc>
                <w:tcPr>
                  <w:tcW w:w="471" w:type="dxa"/>
                  <w:vAlign w:val="center"/>
                </w:tcPr>
                <w:p>
                  <w:pPr>
                    <w:jc w:val="center"/>
                    <w:rPr>
                      <w:szCs w:val="18"/>
                    </w:rPr>
                  </w:pPr>
                  <w:r>
                    <w:rPr>
                      <w:szCs w:val="18"/>
                    </w:rPr>
                    <w:t>t/a</w:t>
                  </w:r>
                </w:p>
              </w:tc>
              <w:tc>
                <w:tcPr>
                  <w:tcW w:w="575" w:type="dxa"/>
                  <w:vAlign w:val="center"/>
                </w:tcPr>
                <w:p>
                  <w:pPr>
                    <w:pStyle w:val="71"/>
                    <w:jc w:val="center"/>
                    <w:rPr>
                      <w:rFonts w:ascii="Times New Roman" w:hAnsi="Times New Roman"/>
                      <w:szCs w:val="18"/>
                    </w:rPr>
                  </w:pPr>
                  <w:r>
                    <w:rPr>
                      <w:rFonts w:hint="eastAsia" w:ascii="Times New Roman" w:hAnsi="Times New Roman"/>
                      <w:szCs w:val="18"/>
                    </w:rPr>
                    <w:t>1.2</w:t>
                  </w:r>
                </w:p>
              </w:tc>
              <w:tc>
                <w:tcPr>
                  <w:tcW w:w="672" w:type="dxa"/>
                  <w:vAlign w:val="center"/>
                </w:tcPr>
                <w:p>
                  <w:pPr>
                    <w:pStyle w:val="71"/>
                    <w:jc w:val="center"/>
                    <w:rPr>
                      <w:rFonts w:ascii="Times New Roman" w:hAnsi="Times New Roman"/>
                      <w:szCs w:val="18"/>
                    </w:rPr>
                  </w:pPr>
                  <w:r>
                    <w:rPr>
                      <w:rFonts w:hint="eastAsia" w:ascii="Times New Roman" w:hAnsi="Times New Roman"/>
                      <w:szCs w:val="18"/>
                    </w:rPr>
                    <w:t>6%</w:t>
                  </w:r>
                </w:p>
              </w:tc>
              <w:tc>
                <w:tcPr>
                  <w:tcW w:w="439" w:type="dxa"/>
                  <w:gridSpan w:val="2"/>
                  <w:vAlign w:val="center"/>
                </w:tcPr>
                <w:p>
                  <w:pPr>
                    <w:pStyle w:val="71"/>
                    <w:jc w:val="center"/>
                    <w:rPr>
                      <w:rFonts w:ascii="Times New Roman" w:hAnsi="Times New Roman"/>
                      <w:szCs w:val="18"/>
                    </w:rPr>
                  </w:pP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水性金属面漆</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8.62</w:t>
                  </w:r>
                </w:p>
              </w:tc>
              <w:tc>
                <w:tcPr>
                  <w:tcW w:w="471" w:type="dxa"/>
                  <w:vAlign w:val="center"/>
                </w:tcPr>
                <w:p>
                  <w:pPr>
                    <w:jc w:val="center"/>
                    <w:rPr>
                      <w:szCs w:val="18"/>
                    </w:rPr>
                  </w:pPr>
                  <w:r>
                    <w:rPr>
                      <w:szCs w:val="18"/>
                    </w:rPr>
                    <w:t>t/a</w:t>
                  </w:r>
                </w:p>
              </w:tc>
              <w:tc>
                <w:tcPr>
                  <w:tcW w:w="575" w:type="dxa"/>
                  <w:vAlign w:val="center"/>
                </w:tcPr>
                <w:p>
                  <w:pPr>
                    <w:pStyle w:val="71"/>
                    <w:jc w:val="center"/>
                    <w:rPr>
                      <w:rFonts w:ascii="Times New Roman" w:hAnsi="Times New Roman"/>
                      <w:szCs w:val="18"/>
                    </w:rPr>
                  </w:pPr>
                  <w:r>
                    <w:rPr>
                      <w:rFonts w:hint="eastAsia" w:ascii="Times New Roman" w:hAnsi="Times New Roman"/>
                      <w:szCs w:val="18"/>
                    </w:rPr>
                    <w:t>1.12</w:t>
                  </w:r>
                </w:p>
              </w:tc>
              <w:tc>
                <w:tcPr>
                  <w:tcW w:w="672" w:type="dxa"/>
                  <w:vAlign w:val="center"/>
                </w:tcPr>
                <w:p>
                  <w:pPr>
                    <w:pStyle w:val="71"/>
                    <w:jc w:val="center"/>
                    <w:rPr>
                      <w:rFonts w:ascii="Times New Roman" w:hAnsi="Times New Roman"/>
                      <w:szCs w:val="18"/>
                    </w:rPr>
                  </w:pPr>
                  <w:r>
                    <w:rPr>
                      <w:rFonts w:hint="eastAsia" w:ascii="Times New Roman" w:hAnsi="Times New Roman"/>
                      <w:szCs w:val="18"/>
                    </w:rPr>
                    <w:t>7.22%</w:t>
                  </w:r>
                </w:p>
              </w:tc>
              <w:tc>
                <w:tcPr>
                  <w:tcW w:w="439" w:type="dxa"/>
                  <w:gridSpan w:val="2"/>
                  <w:vAlign w:val="center"/>
                </w:tcPr>
                <w:p>
                  <w:pPr>
                    <w:pStyle w:val="71"/>
                    <w:jc w:val="center"/>
                    <w:rPr>
                      <w:rFonts w:ascii="Times New Roman" w:hAnsi="Times New Roman"/>
                      <w:szCs w:val="18"/>
                    </w:rPr>
                  </w:pP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水性环氧底漆固化剂</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3.93</w:t>
                  </w:r>
                </w:p>
              </w:tc>
              <w:tc>
                <w:tcPr>
                  <w:tcW w:w="471" w:type="dxa"/>
                  <w:vAlign w:val="center"/>
                </w:tcPr>
                <w:p>
                  <w:pPr>
                    <w:jc w:val="center"/>
                    <w:rPr>
                      <w:szCs w:val="18"/>
                    </w:rPr>
                  </w:pPr>
                  <w:r>
                    <w:rPr>
                      <w:szCs w:val="18"/>
                    </w:rPr>
                    <w:t>t/a</w:t>
                  </w:r>
                </w:p>
              </w:tc>
              <w:tc>
                <w:tcPr>
                  <w:tcW w:w="575" w:type="dxa"/>
                  <w:vAlign w:val="center"/>
                </w:tcPr>
                <w:p>
                  <w:pPr>
                    <w:pStyle w:val="71"/>
                    <w:jc w:val="center"/>
                    <w:rPr>
                      <w:rFonts w:ascii="Times New Roman" w:hAnsi="Times New Roman"/>
                      <w:szCs w:val="18"/>
                    </w:rPr>
                  </w:pPr>
                  <w:r>
                    <w:rPr>
                      <w:rFonts w:hint="eastAsia" w:ascii="Times New Roman" w:hAnsi="Times New Roman"/>
                      <w:szCs w:val="18"/>
                    </w:rPr>
                    <w:t>1.2</w:t>
                  </w:r>
                </w:p>
              </w:tc>
              <w:tc>
                <w:tcPr>
                  <w:tcW w:w="672" w:type="dxa"/>
                  <w:vAlign w:val="center"/>
                </w:tcPr>
                <w:p>
                  <w:pPr>
                    <w:pStyle w:val="71"/>
                    <w:jc w:val="center"/>
                    <w:rPr>
                      <w:rFonts w:ascii="Times New Roman" w:hAnsi="Times New Roman"/>
                      <w:szCs w:val="18"/>
                    </w:rPr>
                  </w:pPr>
                  <w:r>
                    <w:rPr>
                      <w:rFonts w:hint="eastAsia" w:ascii="Times New Roman" w:hAnsi="Times New Roman"/>
                      <w:szCs w:val="18"/>
                    </w:rPr>
                    <w:t>10%</w:t>
                  </w:r>
                </w:p>
              </w:tc>
              <w:tc>
                <w:tcPr>
                  <w:tcW w:w="439" w:type="dxa"/>
                  <w:gridSpan w:val="2"/>
                  <w:vAlign w:val="center"/>
                </w:tcPr>
                <w:p>
                  <w:pPr>
                    <w:pStyle w:val="71"/>
                    <w:jc w:val="center"/>
                    <w:rPr>
                      <w:rFonts w:ascii="Times New Roman" w:hAnsi="Times New Roman"/>
                      <w:szCs w:val="18"/>
                    </w:rPr>
                  </w:pP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hint="eastAsia" w:ascii="Times New Roman" w:hAnsi="Times New Roman"/>
                      <w:szCs w:val="18"/>
                    </w:rPr>
                    <w:t>3</w:t>
                  </w:r>
                </w:p>
              </w:tc>
              <w:tc>
                <w:tcPr>
                  <w:tcW w:w="455" w:type="dxa"/>
                  <w:vAlign w:val="center"/>
                </w:tcPr>
                <w:p>
                  <w:pPr>
                    <w:pStyle w:val="71"/>
                    <w:jc w:val="center"/>
                    <w:rPr>
                      <w:rFonts w:ascii="Times New Roman" w:hAnsi="Times New Roman"/>
                      <w:szCs w:val="18"/>
                    </w:rPr>
                  </w:pPr>
                  <w:r>
                    <w:rPr>
                      <w:rFonts w:hint="eastAsia" w:ascii="Times New Roman" w:hAnsi="Times New Roman"/>
                      <w:szCs w:val="18"/>
                    </w:rPr>
                    <w:t>焊接打磨</w:t>
                  </w: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钢板、槽钢、方管</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15000t</w:t>
                  </w:r>
                </w:p>
              </w:tc>
              <w:tc>
                <w:tcPr>
                  <w:tcW w:w="471" w:type="dxa"/>
                  <w:vAlign w:val="center"/>
                </w:tcPr>
                <w:p>
                  <w:pPr>
                    <w:jc w:val="center"/>
                    <w:rPr>
                      <w:szCs w:val="18"/>
                    </w:rPr>
                  </w:pPr>
                </w:p>
              </w:tc>
              <w:tc>
                <w:tcPr>
                  <w:tcW w:w="575" w:type="dxa"/>
                  <w:vAlign w:val="center"/>
                </w:tcPr>
                <w:p>
                  <w:pPr>
                    <w:jc w:val="center"/>
                    <w:rPr>
                      <w:szCs w:val="18"/>
                    </w:rPr>
                  </w:pPr>
                </w:p>
              </w:tc>
              <w:tc>
                <w:tcPr>
                  <w:tcW w:w="672" w:type="dxa"/>
                  <w:vAlign w:val="center"/>
                </w:tcPr>
                <w:p>
                  <w:pPr>
                    <w:jc w:val="center"/>
                    <w:rPr>
                      <w:szCs w:val="18"/>
                    </w:rPr>
                  </w:pPr>
                </w:p>
              </w:tc>
              <w:tc>
                <w:tcPr>
                  <w:tcW w:w="439" w:type="dxa"/>
                  <w:gridSpan w:val="2"/>
                  <w:vAlign w:val="center"/>
                </w:tcPr>
                <w:p>
                  <w:pPr>
                    <w:jc w:val="center"/>
                    <w:rPr>
                      <w:szCs w:val="18"/>
                    </w:rPr>
                  </w:pPr>
                </w:p>
              </w:tc>
              <w:tc>
                <w:tcPr>
                  <w:tcW w:w="457" w:type="dxa"/>
                  <w:vAlign w:val="center"/>
                </w:tcPr>
                <w:p>
                  <w:pPr>
                    <w:jc w:val="center"/>
                    <w:rPr>
                      <w:szCs w:val="18"/>
                    </w:rPr>
                  </w:pPr>
                </w:p>
              </w:tc>
              <w:tc>
                <w:tcPr>
                  <w:tcW w:w="679" w:type="dxa"/>
                  <w:gridSpan w:val="2"/>
                  <w:vAlign w:val="center"/>
                </w:tcPr>
                <w:p>
                  <w:pPr>
                    <w:jc w:val="center"/>
                    <w:rPr>
                      <w:szCs w:val="18"/>
                    </w:rPr>
                  </w:pPr>
                </w:p>
              </w:tc>
              <w:tc>
                <w:tcPr>
                  <w:tcW w:w="585" w:type="dxa"/>
                  <w:vAlign w:val="center"/>
                </w:tcPr>
                <w:p>
                  <w:pPr>
                    <w:jc w:val="center"/>
                    <w:rPr>
                      <w:szCs w:val="18"/>
                    </w:rPr>
                  </w:pPr>
                </w:p>
              </w:tc>
              <w:tc>
                <w:tcPr>
                  <w:tcW w:w="718" w:type="dxa"/>
                  <w:vAlign w:val="center"/>
                </w:tcPr>
                <w:p>
                  <w:pPr>
                    <w:jc w:val="center"/>
                    <w:rPr>
                      <w:szCs w:val="18"/>
                    </w:rPr>
                  </w:pPr>
                </w:p>
              </w:tc>
              <w:tc>
                <w:tcPr>
                  <w:tcW w:w="892" w:type="dxa"/>
                  <w:vAlign w:val="center"/>
                </w:tcPr>
                <w:p>
                  <w:pPr>
                    <w:jc w:val="center"/>
                    <w:rPr>
                      <w:szCs w:val="18"/>
                    </w:rPr>
                  </w:pPr>
                  <w:r>
                    <w:rPr>
                      <w:rFonts w:hint="eastAsia"/>
                      <w:szCs w:val="18"/>
                    </w:rPr>
                    <w:t>其中13000t属于半成品零部件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hint="eastAsia" w:ascii="Times New Roman" w:hAnsi="Times New Roman"/>
                      <w:szCs w:val="18"/>
                    </w:rPr>
                    <w:t>2</w:t>
                  </w:r>
                </w:p>
              </w:tc>
              <w:tc>
                <w:tcPr>
                  <w:tcW w:w="455" w:type="dxa"/>
                  <w:vAlign w:val="center"/>
                </w:tcPr>
                <w:p>
                  <w:pPr>
                    <w:pStyle w:val="71"/>
                    <w:jc w:val="center"/>
                    <w:rPr>
                      <w:rFonts w:ascii="Times New Roman" w:hAnsi="Times New Roman"/>
                      <w:szCs w:val="18"/>
                    </w:rPr>
                  </w:pPr>
                  <w:r>
                    <w:rPr>
                      <w:rFonts w:hint="eastAsia" w:ascii="Times New Roman" w:hAnsi="Times New Roman"/>
                      <w:szCs w:val="18"/>
                    </w:rPr>
                    <w:t>焊接工艺</w:t>
                  </w:r>
                </w:p>
              </w:tc>
              <w:tc>
                <w:tcPr>
                  <w:tcW w:w="360" w:type="dxa"/>
                  <w:vMerge w:val="restart"/>
                  <w:vAlign w:val="center"/>
                </w:tcPr>
                <w:p>
                  <w:pPr>
                    <w:pStyle w:val="71"/>
                    <w:jc w:val="center"/>
                    <w:rPr>
                      <w:rFonts w:ascii="Times New Roman" w:hAnsi="Times New Roman"/>
                      <w:szCs w:val="18"/>
                    </w:rPr>
                  </w:pPr>
                  <w:r>
                    <w:rPr>
                      <w:rFonts w:hint="eastAsia" w:ascii="Times New Roman" w:hAnsi="Times New Roman"/>
                      <w:szCs w:val="18"/>
                    </w:rPr>
                    <w:t>辅料</w:t>
                  </w: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焊丝</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2t</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rPr>
                      <w:szCs w:val="18"/>
                    </w:rP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hint="eastAsia" w:ascii="Times New Roman" w:hAnsi="Times New Roman"/>
                      <w:szCs w:val="18"/>
                    </w:rPr>
                    <w:t>3</w:t>
                  </w:r>
                </w:p>
              </w:tc>
              <w:tc>
                <w:tcPr>
                  <w:tcW w:w="455" w:type="dxa"/>
                  <w:vAlign w:val="center"/>
                </w:tcPr>
                <w:p>
                  <w:pPr>
                    <w:pStyle w:val="71"/>
                    <w:jc w:val="center"/>
                    <w:rPr>
                      <w:rFonts w:ascii="Times New Roman" w:hAnsi="Times New Roman"/>
                      <w:szCs w:val="18"/>
                    </w:rPr>
                  </w:pPr>
                  <w:r>
                    <w:rPr>
                      <w:rFonts w:hint="eastAsia" w:ascii="Times New Roman" w:hAnsi="Times New Roman"/>
                      <w:szCs w:val="18"/>
                    </w:rPr>
                    <w:t>抛丸工艺</w:t>
                  </w: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抛丸砂</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20t</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rPr>
                      <w:szCs w:val="18"/>
                    </w:rP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hint="eastAsia" w:ascii="Times New Roman" w:hAnsi="Times New Roman"/>
                      <w:szCs w:val="18"/>
                    </w:rPr>
                    <w:t>4</w:t>
                  </w:r>
                </w:p>
              </w:tc>
              <w:tc>
                <w:tcPr>
                  <w:tcW w:w="455" w:type="dxa"/>
                  <w:vAlign w:val="center"/>
                </w:tcPr>
                <w:p>
                  <w:pPr>
                    <w:pStyle w:val="71"/>
                    <w:jc w:val="center"/>
                    <w:rPr>
                      <w:rFonts w:ascii="Times New Roman" w:hAnsi="Times New Roman"/>
                      <w:szCs w:val="18"/>
                    </w:rPr>
                  </w:pPr>
                  <w:r>
                    <w:rPr>
                      <w:rFonts w:hint="eastAsia" w:ascii="Times New Roman" w:hAnsi="Times New Roman"/>
                      <w:szCs w:val="18"/>
                    </w:rPr>
                    <w:t>焊接打磨</w:t>
                  </w: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钢板、槽钢、方管</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15000t</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Align w:val="center"/>
                </w:tcPr>
                <w:p>
                  <w:pPr>
                    <w:jc w:val="center"/>
                    <w:rPr>
                      <w:szCs w:val="18"/>
                    </w:rPr>
                  </w:pPr>
                  <w:r>
                    <w:rPr>
                      <w:rFonts w:hint="eastAsia"/>
                      <w:szCs w:val="18"/>
                    </w:rPr>
                    <w:t>其中13000t属于半成品零部件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restart"/>
                  <w:vAlign w:val="center"/>
                </w:tcPr>
                <w:p>
                  <w:pPr>
                    <w:pStyle w:val="71"/>
                    <w:jc w:val="center"/>
                    <w:rPr>
                      <w:rFonts w:ascii="Times New Roman" w:hAnsi="Times New Roman"/>
                      <w:szCs w:val="18"/>
                    </w:rPr>
                  </w:pPr>
                  <w:r>
                    <w:rPr>
                      <w:rFonts w:hint="eastAsia" w:ascii="Times New Roman" w:hAnsi="Times New Roman"/>
                      <w:szCs w:val="18"/>
                    </w:rPr>
                    <w:t>5</w:t>
                  </w:r>
                </w:p>
              </w:tc>
              <w:tc>
                <w:tcPr>
                  <w:tcW w:w="455" w:type="dxa"/>
                  <w:vMerge w:val="restart"/>
                  <w:vAlign w:val="center"/>
                </w:tcPr>
                <w:p>
                  <w:pPr>
                    <w:pStyle w:val="71"/>
                    <w:jc w:val="center"/>
                    <w:rPr>
                      <w:rFonts w:ascii="Times New Roman" w:hAnsi="Times New Roman"/>
                      <w:szCs w:val="18"/>
                    </w:rPr>
                  </w:pPr>
                  <w:r>
                    <w:rPr>
                      <w:rFonts w:hint="eastAsia" w:ascii="Times New Roman" w:hAnsi="Times New Roman"/>
                      <w:szCs w:val="18"/>
                    </w:rPr>
                    <w:t>组装</w:t>
                  </w: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振动器MVE200/3</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500个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restart"/>
                  <w:vAlign w:val="center"/>
                </w:tcPr>
                <w:p>
                  <w:pPr>
                    <w:jc w:val="center"/>
                    <w:rPr>
                      <w:szCs w:val="18"/>
                    </w:rPr>
                  </w:pPr>
                  <w:r>
                    <w:rPr>
                      <w:rFonts w:hint="eastAsia"/>
                      <w:szCs w:val="18"/>
                    </w:rPr>
                    <w:t>均为外购的成品零件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振动器MVE200/3 400V 60HZ</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30个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振动电机MVE200/N-20A0</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120台</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球面单耳接杆Φ100-S</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500个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气控柜</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165个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气源三联件</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110套</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称重传感器</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80个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气缸</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550个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分支盒1总成</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8个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Merge w:val="continue"/>
                  <w:vAlign w:val="center"/>
                </w:tcPr>
                <w:p>
                  <w:pPr>
                    <w:pStyle w:val="71"/>
                    <w:jc w:val="center"/>
                    <w:rPr>
                      <w:rFonts w:ascii="Times New Roman" w:hAnsi="Times New Roman"/>
                      <w:szCs w:val="18"/>
                    </w:rPr>
                  </w:pPr>
                </w:p>
              </w:tc>
              <w:tc>
                <w:tcPr>
                  <w:tcW w:w="455" w:type="dxa"/>
                  <w:vMerge w:val="continue"/>
                  <w:vAlign w:val="center"/>
                </w:tcPr>
                <w:p>
                  <w:pPr>
                    <w:pStyle w:val="71"/>
                    <w:jc w:val="center"/>
                    <w:rPr>
                      <w:rFonts w:ascii="Times New Roman" w:hAnsi="Times New Roman"/>
                      <w:szCs w:val="18"/>
                    </w:rPr>
                  </w:pPr>
                </w:p>
              </w:tc>
              <w:tc>
                <w:tcPr>
                  <w:tcW w:w="360" w:type="dxa"/>
                  <w:vMerge w:val="continue"/>
                  <w:vAlign w:val="center"/>
                </w:tcPr>
                <w:p>
                  <w:pPr>
                    <w:pStyle w:val="71"/>
                    <w:jc w:val="center"/>
                    <w:rPr>
                      <w:rFonts w:ascii="Times New Roman" w:hAnsi="Times New Roman"/>
                      <w:szCs w:val="18"/>
                    </w:rPr>
                  </w:pPr>
                </w:p>
              </w:tc>
              <w:tc>
                <w:tcPr>
                  <w:tcW w:w="911" w:type="dxa"/>
                  <w:gridSpan w:val="2"/>
                  <w:vAlign w:val="center"/>
                </w:tcPr>
                <w:p>
                  <w:pPr>
                    <w:pStyle w:val="71"/>
                    <w:jc w:val="center"/>
                    <w:rPr>
                      <w:rFonts w:ascii="Times New Roman" w:hAnsi="Times New Roman"/>
                      <w:szCs w:val="18"/>
                    </w:rPr>
                  </w:pPr>
                  <w:r>
                    <w:rPr>
                      <w:rFonts w:hint="eastAsia" w:ascii="Times New Roman" w:hAnsi="Times New Roman"/>
                      <w:szCs w:val="18"/>
                    </w:rPr>
                    <w:t>K8配料站分支盒总成</w:t>
                  </w:r>
                </w:p>
              </w:tc>
              <w:tc>
                <w:tcPr>
                  <w:tcW w:w="593" w:type="dxa"/>
                  <w:gridSpan w:val="2"/>
                  <w:vAlign w:val="center"/>
                </w:tcPr>
                <w:p>
                  <w:pPr>
                    <w:pStyle w:val="71"/>
                    <w:jc w:val="center"/>
                    <w:rPr>
                      <w:rFonts w:ascii="Times New Roman" w:hAnsi="Times New Roman"/>
                      <w:szCs w:val="18"/>
                    </w:rPr>
                  </w:pPr>
                  <w:r>
                    <w:rPr>
                      <w:rFonts w:hint="eastAsia" w:ascii="Times New Roman" w:hAnsi="Times New Roman"/>
                      <w:szCs w:val="18"/>
                    </w:rPr>
                    <w:t>10个</w:t>
                  </w:r>
                </w:p>
              </w:tc>
              <w:tc>
                <w:tcPr>
                  <w:tcW w:w="471" w:type="dxa"/>
                  <w:vAlign w:val="center"/>
                </w:tcPr>
                <w:p>
                  <w:pPr>
                    <w:jc w:val="center"/>
                    <w:rPr>
                      <w:szCs w:val="18"/>
                    </w:rPr>
                  </w:pPr>
                  <w:r>
                    <w:rPr>
                      <w:szCs w:val="18"/>
                    </w:rPr>
                    <w:t>/</w:t>
                  </w:r>
                </w:p>
              </w:tc>
              <w:tc>
                <w:tcPr>
                  <w:tcW w:w="575" w:type="dxa"/>
                  <w:vAlign w:val="center"/>
                </w:tcPr>
                <w:p>
                  <w:pPr>
                    <w:jc w:val="center"/>
                    <w:rPr>
                      <w:szCs w:val="18"/>
                    </w:rPr>
                  </w:pPr>
                  <w:r>
                    <w:rPr>
                      <w:szCs w:val="18"/>
                    </w:rPr>
                    <w:t>/</w:t>
                  </w:r>
                </w:p>
              </w:tc>
              <w:tc>
                <w:tcPr>
                  <w:tcW w:w="672" w:type="dxa"/>
                  <w:vAlign w:val="center"/>
                </w:tcPr>
                <w:p>
                  <w:pPr>
                    <w:jc w:val="center"/>
                    <w:rPr>
                      <w:szCs w:val="18"/>
                    </w:rPr>
                  </w:pPr>
                  <w:r>
                    <w:rPr>
                      <w:szCs w:val="18"/>
                    </w:rPr>
                    <w:t>/</w:t>
                  </w:r>
                </w:p>
              </w:tc>
              <w:tc>
                <w:tcPr>
                  <w:tcW w:w="439" w:type="dxa"/>
                  <w:gridSpan w:val="2"/>
                  <w:vAlign w:val="center"/>
                </w:tcPr>
                <w:p>
                  <w:pPr>
                    <w:jc w:val="center"/>
                    <w:rPr>
                      <w:szCs w:val="18"/>
                    </w:rPr>
                  </w:pPr>
                  <w:r>
                    <w:rPr>
                      <w:szCs w:val="18"/>
                    </w:rPr>
                    <w:t>/</w:t>
                  </w:r>
                </w:p>
              </w:tc>
              <w:tc>
                <w:tcPr>
                  <w:tcW w:w="457" w:type="dxa"/>
                  <w:vAlign w:val="center"/>
                </w:tcPr>
                <w:p>
                  <w:pPr>
                    <w:jc w:val="center"/>
                    <w:rPr>
                      <w:szCs w:val="18"/>
                    </w:rPr>
                  </w:pPr>
                  <w:r>
                    <w:rPr>
                      <w:szCs w:val="18"/>
                    </w:rPr>
                    <w:t>/</w:t>
                  </w:r>
                </w:p>
              </w:tc>
              <w:tc>
                <w:tcPr>
                  <w:tcW w:w="679" w:type="dxa"/>
                  <w:gridSpan w:val="2"/>
                  <w:vAlign w:val="center"/>
                </w:tcPr>
                <w:p>
                  <w:pPr>
                    <w:jc w:val="center"/>
                    <w:rPr>
                      <w:szCs w:val="18"/>
                    </w:rPr>
                  </w:pPr>
                  <w:r>
                    <w:rPr>
                      <w:szCs w:val="18"/>
                    </w:rPr>
                    <w:t>/</w:t>
                  </w:r>
                </w:p>
              </w:tc>
              <w:tc>
                <w:tcPr>
                  <w:tcW w:w="585" w:type="dxa"/>
                  <w:vAlign w:val="center"/>
                </w:tcPr>
                <w:p>
                  <w:pPr>
                    <w:jc w:val="center"/>
                    <w:rPr>
                      <w:szCs w:val="18"/>
                    </w:rPr>
                  </w:pPr>
                  <w:r>
                    <w:rPr>
                      <w:szCs w:val="18"/>
                    </w:rPr>
                    <w:t>/</w:t>
                  </w:r>
                </w:p>
              </w:tc>
              <w:tc>
                <w:tcPr>
                  <w:tcW w:w="718" w:type="dxa"/>
                  <w:vAlign w:val="center"/>
                </w:tcPr>
                <w:p>
                  <w:pPr>
                    <w:jc w:val="center"/>
                    <w:rPr>
                      <w:szCs w:val="18"/>
                    </w:rPr>
                  </w:pPr>
                  <w:r>
                    <w:rPr>
                      <w:szCs w:val="18"/>
                    </w:rPr>
                    <w:t>/</w:t>
                  </w:r>
                </w:p>
              </w:tc>
              <w:tc>
                <w:tcPr>
                  <w:tcW w:w="892" w:type="dxa"/>
                  <w:vMerge w:val="continue"/>
                  <w:vAlign w:val="center"/>
                </w:tcPr>
                <w:p>
                  <w:pPr>
                    <w:jc w:val="cente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hint="eastAsia" w:ascii="Times New Roman" w:hAnsi="Times New Roman"/>
                      <w:szCs w:val="18"/>
                    </w:rPr>
                    <w:t>4</w:t>
                  </w:r>
                </w:p>
              </w:tc>
              <w:tc>
                <w:tcPr>
                  <w:tcW w:w="455" w:type="dxa"/>
                  <w:vAlign w:val="center"/>
                </w:tcPr>
                <w:p>
                  <w:pPr>
                    <w:pStyle w:val="71"/>
                    <w:jc w:val="center"/>
                    <w:rPr>
                      <w:rFonts w:ascii="Times New Roman" w:hAnsi="Times New Roman"/>
                      <w:szCs w:val="18"/>
                    </w:rPr>
                  </w:pPr>
                  <w:r>
                    <w:rPr>
                      <w:rFonts w:ascii="Times New Roman" w:hAnsi="Times New Roman"/>
                      <w:szCs w:val="18"/>
                    </w:rPr>
                    <w:t>废气处理系统</w:t>
                  </w:r>
                </w:p>
              </w:tc>
              <w:tc>
                <w:tcPr>
                  <w:tcW w:w="360" w:type="dxa"/>
                  <w:vAlign w:val="center"/>
                </w:tcPr>
                <w:p>
                  <w:pPr>
                    <w:pStyle w:val="71"/>
                    <w:jc w:val="center"/>
                    <w:rPr>
                      <w:rFonts w:ascii="Times New Roman" w:hAnsi="Times New Roman"/>
                      <w:szCs w:val="18"/>
                    </w:rPr>
                  </w:pPr>
                  <w:r>
                    <w:rPr>
                      <w:rFonts w:ascii="Times New Roman" w:hAnsi="Times New Roman"/>
                      <w:szCs w:val="18"/>
                    </w:rPr>
                    <w:t>辅料</w:t>
                  </w:r>
                </w:p>
              </w:tc>
              <w:tc>
                <w:tcPr>
                  <w:tcW w:w="911" w:type="dxa"/>
                  <w:gridSpan w:val="2"/>
                  <w:vAlign w:val="center"/>
                </w:tcPr>
                <w:p>
                  <w:pPr>
                    <w:pStyle w:val="71"/>
                    <w:jc w:val="center"/>
                    <w:rPr>
                      <w:rFonts w:ascii="Times New Roman" w:hAnsi="Times New Roman"/>
                      <w:szCs w:val="18"/>
                    </w:rPr>
                  </w:pPr>
                  <w:r>
                    <w:rPr>
                      <w:rFonts w:ascii="Times New Roman" w:hAnsi="Times New Roman"/>
                      <w:szCs w:val="18"/>
                    </w:rPr>
                    <w:t>活性炭</w:t>
                  </w:r>
                </w:p>
              </w:tc>
              <w:tc>
                <w:tcPr>
                  <w:tcW w:w="593" w:type="dxa"/>
                  <w:gridSpan w:val="2"/>
                  <w:vAlign w:val="center"/>
                </w:tcPr>
                <w:p>
                  <w:pPr>
                    <w:pStyle w:val="71"/>
                    <w:jc w:val="center"/>
                    <w:rPr>
                      <w:rFonts w:ascii="Times New Roman" w:hAnsi="Times New Roman"/>
                      <w:szCs w:val="18"/>
                    </w:rPr>
                  </w:pPr>
                  <w:r>
                    <w:rPr>
                      <w:rFonts w:ascii="Times New Roman" w:hAnsi="Times New Roman"/>
                      <w:szCs w:val="18"/>
                    </w:rPr>
                    <w:t>0.5</w:t>
                  </w:r>
                </w:p>
              </w:tc>
              <w:tc>
                <w:tcPr>
                  <w:tcW w:w="471" w:type="dxa"/>
                  <w:vAlign w:val="center"/>
                </w:tcPr>
                <w:p>
                  <w:pPr>
                    <w:pStyle w:val="71"/>
                    <w:jc w:val="center"/>
                    <w:rPr>
                      <w:rFonts w:ascii="Times New Roman" w:hAnsi="Times New Roman"/>
                      <w:szCs w:val="18"/>
                    </w:rPr>
                  </w:pPr>
                  <w:r>
                    <w:rPr>
                      <w:rFonts w:ascii="Times New Roman" w:hAnsi="Times New Roman"/>
                      <w:szCs w:val="18"/>
                    </w:rPr>
                    <w:t>t/a</w:t>
                  </w:r>
                </w:p>
              </w:tc>
              <w:tc>
                <w:tcPr>
                  <w:tcW w:w="575" w:type="dxa"/>
                  <w:vAlign w:val="center"/>
                </w:tcPr>
                <w:p>
                  <w:pPr>
                    <w:pStyle w:val="71"/>
                    <w:jc w:val="center"/>
                    <w:rPr>
                      <w:rFonts w:ascii="Times New Roman" w:hAnsi="Times New Roman"/>
                      <w:szCs w:val="18"/>
                    </w:rPr>
                  </w:pPr>
                  <w:r>
                    <w:rPr>
                      <w:rFonts w:ascii="Times New Roman" w:hAnsi="Times New Roman"/>
                      <w:szCs w:val="18"/>
                    </w:rPr>
                    <w:t>/</w:t>
                  </w:r>
                </w:p>
              </w:tc>
              <w:tc>
                <w:tcPr>
                  <w:tcW w:w="672" w:type="dxa"/>
                  <w:vAlign w:val="center"/>
                </w:tcPr>
                <w:p>
                  <w:pPr>
                    <w:pStyle w:val="71"/>
                    <w:jc w:val="center"/>
                    <w:rPr>
                      <w:rFonts w:ascii="Times New Roman" w:hAnsi="Times New Roman"/>
                      <w:szCs w:val="18"/>
                    </w:rPr>
                  </w:pPr>
                  <w:r>
                    <w:rPr>
                      <w:rFonts w:ascii="Times New Roman" w:hAnsi="Times New Roman"/>
                      <w:szCs w:val="18"/>
                    </w:rPr>
                    <w:t>/</w:t>
                  </w:r>
                </w:p>
              </w:tc>
              <w:tc>
                <w:tcPr>
                  <w:tcW w:w="439" w:type="dxa"/>
                  <w:gridSpan w:val="2"/>
                  <w:vAlign w:val="center"/>
                </w:tcPr>
                <w:p>
                  <w:pPr>
                    <w:pStyle w:val="71"/>
                    <w:jc w:val="center"/>
                    <w:rPr>
                      <w:rFonts w:ascii="Times New Roman" w:hAnsi="Times New Roman"/>
                      <w:szCs w:val="18"/>
                    </w:rPr>
                  </w:pPr>
                  <w:r>
                    <w:rPr>
                      <w:rFonts w:ascii="Times New Roman" w:hAnsi="Times New Roman"/>
                      <w:szCs w:val="18"/>
                    </w:rPr>
                    <w:t>/</w:t>
                  </w:r>
                </w:p>
              </w:tc>
              <w:tc>
                <w:tcPr>
                  <w:tcW w:w="457" w:type="dxa"/>
                  <w:vAlign w:val="center"/>
                </w:tcPr>
                <w:p>
                  <w:pPr>
                    <w:pStyle w:val="71"/>
                    <w:jc w:val="center"/>
                    <w:rPr>
                      <w:rFonts w:ascii="Times New Roman" w:hAnsi="Times New Roman"/>
                      <w:szCs w:val="18"/>
                    </w:rPr>
                  </w:pPr>
                  <w:r>
                    <w:rPr>
                      <w:rFonts w:ascii="Times New Roman" w:hAnsi="Times New Roman"/>
                      <w:szCs w:val="18"/>
                    </w:rPr>
                    <w:t>/</w:t>
                  </w:r>
                </w:p>
              </w:tc>
              <w:tc>
                <w:tcPr>
                  <w:tcW w:w="679" w:type="dxa"/>
                  <w:gridSpan w:val="2"/>
                  <w:vAlign w:val="center"/>
                </w:tcPr>
                <w:p>
                  <w:pPr>
                    <w:pStyle w:val="71"/>
                    <w:jc w:val="center"/>
                    <w:rPr>
                      <w:rFonts w:ascii="Times New Roman" w:hAnsi="Times New Roman"/>
                      <w:szCs w:val="18"/>
                    </w:rPr>
                  </w:pPr>
                  <w:r>
                    <w:rPr>
                      <w:rFonts w:ascii="Times New Roman" w:hAnsi="Times New Roman"/>
                      <w:szCs w:val="18"/>
                    </w:rPr>
                    <w:t>/</w:t>
                  </w:r>
                </w:p>
              </w:tc>
              <w:tc>
                <w:tcPr>
                  <w:tcW w:w="585" w:type="dxa"/>
                  <w:vAlign w:val="center"/>
                </w:tcPr>
                <w:p>
                  <w:pPr>
                    <w:pStyle w:val="71"/>
                    <w:jc w:val="center"/>
                    <w:rPr>
                      <w:rFonts w:ascii="Times New Roman" w:hAnsi="Times New Roman"/>
                      <w:szCs w:val="18"/>
                    </w:rPr>
                  </w:pPr>
                  <w:r>
                    <w:rPr>
                      <w:rFonts w:ascii="Times New Roman" w:hAnsi="Times New Roman"/>
                      <w:szCs w:val="18"/>
                    </w:rPr>
                    <w:t>/</w:t>
                  </w:r>
                </w:p>
              </w:tc>
              <w:tc>
                <w:tcPr>
                  <w:tcW w:w="718" w:type="dxa"/>
                  <w:vAlign w:val="center"/>
                </w:tcPr>
                <w:p>
                  <w:pPr>
                    <w:pStyle w:val="71"/>
                    <w:jc w:val="center"/>
                    <w:rPr>
                      <w:rFonts w:ascii="Times New Roman" w:hAnsi="Times New Roman"/>
                      <w:szCs w:val="18"/>
                    </w:rPr>
                  </w:pPr>
                  <w:r>
                    <w:rPr>
                      <w:rFonts w:ascii="Times New Roman" w:hAnsi="Times New Roman"/>
                      <w:szCs w:val="18"/>
                    </w:rPr>
                    <w:t>/</w:t>
                  </w:r>
                </w:p>
              </w:tc>
              <w:tc>
                <w:tcPr>
                  <w:tcW w:w="892" w:type="dxa"/>
                  <w:vAlign w:val="center"/>
                </w:tcPr>
                <w:p>
                  <w:pPr>
                    <w:pStyle w:val="71"/>
                    <w:jc w:val="center"/>
                    <w:rPr>
                      <w:rFonts w:ascii="Times New Roman" w:hAnsi="Times New Roman"/>
                      <w:szCs w:val="18"/>
                    </w:rPr>
                  </w:pPr>
                  <w:r>
                    <w:rPr>
                      <w:rFonts w:ascii="Times New Roman" w:hAnsi="Times New Roman"/>
                      <w:szCs w:val="18"/>
                    </w:rPr>
                    <w:t>碘值为800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5" w:type="dxa"/>
                  <w:gridSpan w:val="18"/>
                  <w:vAlign w:val="center"/>
                </w:tcPr>
                <w:p>
                  <w:pPr>
                    <w:pStyle w:val="71"/>
                    <w:jc w:val="center"/>
                    <w:rPr>
                      <w:rFonts w:ascii="Times New Roman" w:hAnsi="Times New Roman"/>
                      <w:szCs w:val="18"/>
                    </w:rPr>
                  </w:pPr>
                  <w:r>
                    <w:rPr>
                      <w:rFonts w:ascii="Times New Roman" w:hAnsi="Times New Roman"/>
                      <w:szCs w:val="18"/>
                    </w:rPr>
                    <w:t>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ascii="Times New Roman" w:hAnsi="Times New Roman"/>
                      <w:szCs w:val="18"/>
                    </w:rPr>
                    <w:t>序号</w:t>
                  </w:r>
                </w:p>
              </w:tc>
              <w:tc>
                <w:tcPr>
                  <w:tcW w:w="455" w:type="dxa"/>
                  <w:vAlign w:val="center"/>
                </w:tcPr>
                <w:p>
                  <w:pPr>
                    <w:pStyle w:val="71"/>
                    <w:jc w:val="center"/>
                    <w:rPr>
                      <w:rFonts w:ascii="Times New Roman" w:hAnsi="Times New Roman"/>
                      <w:szCs w:val="18"/>
                    </w:rPr>
                  </w:pPr>
                  <w:r>
                    <w:rPr>
                      <w:rFonts w:ascii="Times New Roman" w:hAnsi="Times New Roman"/>
                      <w:szCs w:val="18"/>
                    </w:rPr>
                    <w:t>燃料名称</w:t>
                  </w:r>
                </w:p>
              </w:tc>
              <w:tc>
                <w:tcPr>
                  <w:tcW w:w="733" w:type="dxa"/>
                  <w:gridSpan w:val="2"/>
                  <w:vAlign w:val="center"/>
                </w:tcPr>
                <w:p>
                  <w:pPr>
                    <w:pStyle w:val="71"/>
                    <w:jc w:val="center"/>
                    <w:rPr>
                      <w:rFonts w:ascii="Times New Roman" w:hAnsi="Times New Roman"/>
                      <w:szCs w:val="18"/>
                    </w:rPr>
                  </w:pPr>
                  <w:r>
                    <w:rPr>
                      <w:rFonts w:ascii="Times New Roman" w:hAnsi="Times New Roman"/>
                      <w:szCs w:val="18"/>
                    </w:rPr>
                    <w:t>年最大使用量</w:t>
                  </w:r>
                </w:p>
              </w:tc>
              <w:tc>
                <w:tcPr>
                  <w:tcW w:w="1119" w:type="dxa"/>
                  <w:gridSpan w:val="2"/>
                  <w:vAlign w:val="center"/>
                </w:tcPr>
                <w:p>
                  <w:pPr>
                    <w:pStyle w:val="71"/>
                    <w:jc w:val="center"/>
                    <w:rPr>
                      <w:rFonts w:ascii="Times New Roman" w:hAnsi="Times New Roman"/>
                      <w:szCs w:val="18"/>
                    </w:rPr>
                  </w:pPr>
                  <w:r>
                    <w:rPr>
                      <w:rFonts w:ascii="Times New Roman" w:hAnsi="Times New Roman"/>
                      <w:szCs w:val="18"/>
                    </w:rPr>
                    <w:t>计量单位（万t/a、万m³/a）</w:t>
                  </w:r>
                </w:p>
              </w:tc>
              <w:tc>
                <w:tcPr>
                  <w:tcW w:w="1058" w:type="dxa"/>
                  <w:gridSpan w:val="3"/>
                  <w:vAlign w:val="center"/>
                </w:tcPr>
                <w:p>
                  <w:pPr>
                    <w:pStyle w:val="71"/>
                    <w:jc w:val="center"/>
                    <w:rPr>
                      <w:rFonts w:ascii="Times New Roman" w:hAnsi="Times New Roman"/>
                      <w:szCs w:val="18"/>
                    </w:rPr>
                  </w:pPr>
                  <w:r>
                    <w:rPr>
                      <w:rFonts w:ascii="Times New Roman" w:hAnsi="Times New Roman"/>
                      <w:szCs w:val="18"/>
                    </w:rPr>
                    <w:t>含硫率(%)</w:t>
                  </w:r>
                </w:p>
              </w:tc>
              <w:tc>
                <w:tcPr>
                  <w:tcW w:w="672" w:type="dxa"/>
                  <w:vAlign w:val="center"/>
                </w:tcPr>
                <w:p>
                  <w:pPr>
                    <w:pStyle w:val="71"/>
                    <w:jc w:val="center"/>
                    <w:rPr>
                      <w:rFonts w:ascii="Times New Roman" w:hAnsi="Times New Roman"/>
                      <w:szCs w:val="18"/>
                    </w:rPr>
                  </w:pPr>
                  <w:r>
                    <w:rPr>
                      <w:rFonts w:ascii="Times New Roman" w:hAnsi="Times New Roman"/>
                      <w:szCs w:val="18"/>
                    </w:rPr>
                    <w:t>低位热值(kJ/kg)</w:t>
                  </w:r>
                </w:p>
              </w:tc>
              <w:tc>
                <w:tcPr>
                  <w:tcW w:w="371" w:type="dxa"/>
                  <w:vAlign w:val="center"/>
                </w:tcPr>
                <w:p>
                  <w:pPr>
                    <w:pStyle w:val="71"/>
                    <w:jc w:val="center"/>
                    <w:rPr>
                      <w:rFonts w:ascii="Times New Roman" w:hAnsi="Times New Roman"/>
                      <w:szCs w:val="18"/>
                    </w:rPr>
                  </w:pPr>
                  <w:r>
                    <w:rPr>
                      <w:rFonts w:ascii="Times New Roman" w:hAnsi="Times New Roman"/>
                      <w:szCs w:val="18"/>
                    </w:rPr>
                    <w:t>灰分(%)</w:t>
                  </w:r>
                </w:p>
              </w:tc>
              <w:tc>
                <w:tcPr>
                  <w:tcW w:w="586" w:type="dxa"/>
                  <w:gridSpan w:val="3"/>
                  <w:vAlign w:val="center"/>
                </w:tcPr>
                <w:p>
                  <w:pPr>
                    <w:pStyle w:val="71"/>
                    <w:jc w:val="center"/>
                    <w:rPr>
                      <w:rFonts w:ascii="Times New Roman" w:hAnsi="Times New Roman"/>
                      <w:szCs w:val="18"/>
                    </w:rPr>
                  </w:pPr>
                  <w:r>
                    <w:rPr>
                      <w:rFonts w:ascii="Times New Roman" w:hAnsi="Times New Roman"/>
                      <w:szCs w:val="18"/>
                    </w:rPr>
                    <w:t>挥发分（%）</w:t>
                  </w:r>
                </w:p>
              </w:tc>
              <w:tc>
                <w:tcPr>
                  <w:tcW w:w="1218" w:type="dxa"/>
                  <w:gridSpan w:val="2"/>
                  <w:vAlign w:val="center"/>
                </w:tcPr>
                <w:p>
                  <w:pPr>
                    <w:pStyle w:val="71"/>
                    <w:jc w:val="center"/>
                    <w:rPr>
                      <w:rFonts w:ascii="Times New Roman" w:hAnsi="Times New Roman"/>
                      <w:szCs w:val="18"/>
                    </w:rPr>
                  </w:pPr>
                  <w:r>
                    <w:rPr>
                      <w:rFonts w:ascii="Times New Roman" w:hAnsi="Times New Roman"/>
                      <w:szCs w:val="18"/>
                    </w:rPr>
                    <w:t>其他相关物质成分</w:t>
                  </w:r>
                </w:p>
              </w:tc>
              <w:tc>
                <w:tcPr>
                  <w:tcW w:w="703" w:type="dxa"/>
                  <w:vAlign w:val="center"/>
                </w:tcPr>
                <w:p>
                  <w:pPr>
                    <w:pStyle w:val="71"/>
                    <w:jc w:val="center"/>
                    <w:rPr>
                      <w:rFonts w:ascii="Times New Roman" w:hAnsi="Times New Roman"/>
                      <w:szCs w:val="18"/>
                    </w:rPr>
                  </w:pPr>
                  <w:r>
                    <w:rPr>
                      <w:rFonts w:ascii="Times New Roman" w:hAnsi="Times New Roman"/>
                      <w:szCs w:val="18"/>
                    </w:rPr>
                    <w:t>物质成分占比（%）</w:t>
                  </w:r>
                </w:p>
              </w:tc>
              <w:tc>
                <w:tcPr>
                  <w:tcW w:w="915" w:type="dxa"/>
                  <w:vAlign w:val="center"/>
                </w:tcPr>
                <w:p>
                  <w:pPr>
                    <w:pStyle w:val="71"/>
                    <w:jc w:val="center"/>
                    <w:rPr>
                      <w:rFonts w:ascii="Times New Roman" w:hAnsi="Times New Roman"/>
                      <w:szCs w:val="18"/>
                    </w:rPr>
                  </w:pPr>
                  <w:r>
                    <w:rPr>
                      <w:rFonts w:ascii="Times New Roman" w:hAnsi="Times New Roman"/>
                      <w:szCs w:val="1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pStyle w:val="71"/>
                    <w:jc w:val="center"/>
                    <w:rPr>
                      <w:rFonts w:ascii="Times New Roman" w:hAnsi="Times New Roman"/>
                      <w:szCs w:val="18"/>
                    </w:rPr>
                  </w:pPr>
                  <w:r>
                    <w:rPr>
                      <w:rFonts w:ascii="Times New Roman" w:hAnsi="Times New Roman"/>
                      <w:szCs w:val="18"/>
                    </w:rPr>
                    <w:t>1</w:t>
                  </w:r>
                </w:p>
              </w:tc>
              <w:tc>
                <w:tcPr>
                  <w:tcW w:w="455" w:type="dxa"/>
                  <w:vAlign w:val="center"/>
                </w:tcPr>
                <w:p>
                  <w:pPr>
                    <w:pStyle w:val="71"/>
                    <w:jc w:val="center"/>
                    <w:rPr>
                      <w:rFonts w:ascii="Times New Roman" w:hAnsi="Times New Roman"/>
                      <w:szCs w:val="18"/>
                    </w:rPr>
                  </w:pPr>
                  <w:r>
                    <w:rPr>
                      <w:rFonts w:hint="eastAsia" w:ascii="Times New Roman" w:hAnsi="Times New Roman"/>
                      <w:szCs w:val="18"/>
                    </w:rPr>
                    <w:t>天然气</w:t>
                  </w:r>
                </w:p>
              </w:tc>
              <w:tc>
                <w:tcPr>
                  <w:tcW w:w="733" w:type="dxa"/>
                  <w:gridSpan w:val="2"/>
                  <w:vAlign w:val="center"/>
                </w:tcPr>
                <w:p>
                  <w:pPr>
                    <w:pStyle w:val="71"/>
                    <w:jc w:val="center"/>
                    <w:rPr>
                      <w:rFonts w:ascii="Times New Roman" w:hAnsi="Times New Roman"/>
                      <w:szCs w:val="18"/>
                    </w:rPr>
                  </w:pPr>
                  <w:r>
                    <w:rPr>
                      <w:rFonts w:hint="eastAsia" w:ascii="Times New Roman" w:hAnsi="Times New Roman"/>
                      <w:szCs w:val="18"/>
                    </w:rPr>
                    <w:t>19.926</w:t>
                  </w:r>
                </w:p>
              </w:tc>
              <w:tc>
                <w:tcPr>
                  <w:tcW w:w="1119" w:type="dxa"/>
                  <w:gridSpan w:val="2"/>
                  <w:vAlign w:val="center"/>
                </w:tcPr>
                <w:p>
                  <w:pPr>
                    <w:pStyle w:val="71"/>
                    <w:jc w:val="center"/>
                    <w:rPr>
                      <w:rFonts w:ascii="Times New Roman" w:hAnsi="Times New Roman"/>
                      <w:szCs w:val="18"/>
                    </w:rPr>
                  </w:pPr>
                  <w:r>
                    <w:rPr>
                      <w:rFonts w:ascii="Times New Roman" w:hAnsi="Times New Roman"/>
                      <w:szCs w:val="18"/>
                    </w:rPr>
                    <w:t>万m³/a</w:t>
                  </w:r>
                </w:p>
              </w:tc>
              <w:tc>
                <w:tcPr>
                  <w:tcW w:w="1058" w:type="dxa"/>
                  <w:gridSpan w:val="3"/>
                  <w:vAlign w:val="center"/>
                </w:tcPr>
                <w:p>
                  <w:pPr>
                    <w:pStyle w:val="71"/>
                    <w:jc w:val="center"/>
                    <w:rPr>
                      <w:rFonts w:ascii="Times New Roman" w:hAnsi="Times New Roman"/>
                      <w:szCs w:val="18"/>
                    </w:rPr>
                  </w:pPr>
                  <w:r>
                    <w:rPr>
                      <w:rFonts w:ascii="Times New Roman" w:hAnsi="Times New Roman" w:eastAsia="微软雅黑"/>
                      <w:szCs w:val="18"/>
                    </w:rPr>
                    <w:t>&lt;</w:t>
                  </w:r>
                  <w:r>
                    <w:rPr>
                      <w:rFonts w:ascii="Times New Roman" w:hAnsi="Times New Roman"/>
                      <w:szCs w:val="18"/>
                    </w:rPr>
                    <w:t>0.01%</w:t>
                  </w:r>
                </w:p>
              </w:tc>
              <w:tc>
                <w:tcPr>
                  <w:tcW w:w="672" w:type="dxa"/>
                  <w:vAlign w:val="center"/>
                </w:tcPr>
                <w:p>
                  <w:pPr>
                    <w:pStyle w:val="71"/>
                    <w:jc w:val="center"/>
                    <w:rPr>
                      <w:rFonts w:ascii="Times New Roman" w:hAnsi="Times New Roman"/>
                      <w:szCs w:val="18"/>
                    </w:rPr>
                  </w:pPr>
                  <w:r>
                    <w:rPr>
                      <w:rFonts w:hint="eastAsia" w:ascii="Times New Roman" w:hAnsi="Times New Roman"/>
                      <w:szCs w:val="18"/>
                    </w:rPr>
                    <w:t>35600</w:t>
                  </w:r>
                </w:p>
              </w:tc>
              <w:tc>
                <w:tcPr>
                  <w:tcW w:w="371" w:type="dxa"/>
                  <w:vAlign w:val="center"/>
                </w:tcPr>
                <w:p>
                  <w:pPr>
                    <w:pStyle w:val="71"/>
                    <w:jc w:val="center"/>
                    <w:rPr>
                      <w:rFonts w:ascii="Times New Roman" w:hAnsi="Times New Roman"/>
                      <w:szCs w:val="18"/>
                    </w:rPr>
                  </w:pPr>
                  <w:r>
                    <w:rPr>
                      <w:rFonts w:ascii="Times New Roman" w:hAnsi="Times New Roman"/>
                      <w:szCs w:val="18"/>
                    </w:rPr>
                    <w:t>/</w:t>
                  </w:r>
                </w:p>
              </w:tc>
              <w:tc>
                <w:tcPr>
                  <w:tcW w:w="586" w:type="dxa"/>
                  <w:gridSpan w:val="3"/>
                  <w:vAlign w:val="center"/>
                </w:tcPr>
                <w:p>
                  <w:pPr>
                    <w:pStyle w:val="71"/>
                    <w:jc w:val="center"/>
                    <w:rPr>
                      <w:rFonts w:ascii="Times New Roman" w:hAnsi="Times New Roman"/>
                      <w:szCs w:val="18"/>
                    </w:rPr>
                  </w:pPr>
                  <w:r>
                    <w:rPr>
                      <w:rFonts w:ascii="Times New Roman" w:hAnsi="Times New Roman"/>
                      <w:szCs w:val="18"/>
                    </w:rPr>
                    <w:t>/</w:t>
                  </w:r>
                </w:p>
              </w:tc>
              <w:tc>
                <w:tcPr>
                  <w:tcW w:w="1218" w:type="dxa"/>
                  <w:gridSpan w:val="2"/>
                  <w:vAlign w:val="center"/>
                </w:tcPr>
                <w:p>
                  <w:pPr>
                    <w:pStyle w:val="71"/>
                    <w:jc w:val="center"/>
                    <w:rPr>
                      <w:rFonts w:ascii="Times New Roman" w:hAnsi="Times New Roman"/>
                      <w:szCs w:val="18"/>
                    </w:rPr>
                  </w:pPr>
                  <w:r>
                    <w:rPr>
                      <w:rFonts w:ascii="Times New Roman" w:hAnsi="Times New Roman"/>
                      <w:szCs w:val="18"/>
                    </w:rPr>
                    <w:t>/</w:t>
                  </w:r>
                </w:p>
              </w:tc>
              <w:tc>
                <w:tcPr>
                  <w:tcW w:w="703" w:type="dxa"/>
                  <w:vAlign w:val="center"/>
                </w:tcPr>
                <w:p>
                  <w:pPr>
                    <w:pStyle w:val="71"/>
                    <w:jc w:val="center"/>
                    <w:rPr>
                      <w:rFonts w:ascii="Times New Roman" w:hAnsi="Times New Roman"/>
                      <w:szCs w:val="18"/>
                    </w:rPr>
                  </w:pPr>
                  <w:r>
                    <w:rPr>
                      <w:rFonts w:ascii="Times New Roman" w:hAnsi="Times New Roman"/>
                      <w:szCs w:val="18"/>
                    </w:rPr>
                    <w:t>/</w:t>
                  </w:r>
                </w:p>
              </w:tc>
              <w:tc>
                <w:tcPr>
                  <w:tcW w:w="915" w:type="dxa"/>
                  <w:vAlign w:val="center"/>
                </w:tcPr>
                <w:p>
                  <w:pPr>
                    <w:pStyle w:val="71"/>
                    <w:jc w:val="center"/>
                    <w:rPr>
                      <w:rFonts w:ascii="Times New Roman" w:hAnsi="Times New Roman"/>
                      <w:szCs w:val="18"/>
                    </w:rPr>
                  </w:pPr>
                  <w:r>
                    <w:rPr>
                      <w:rFonts w:hint="eastAsia" w:ascii="Times New Roman" w:hAnsi="Times New Roman"/>
                      <w:szCs w:val="18"/>
                    </w:rPr>
                    <w:t>硫化氢浓度为2.85mg/m</w:t>
                  </w:r>
                  <w:r>
                    <w:rPr>
                      <w:rFonts w:hint="eastAsia" w:ascii="Times New Roman" w:hAnsi="Times New Roman"/>
                      <w:szCs w:val="18"/>
                      <w:vertAlign w:val="superscript"/>
                    </w:rPr>
                    <w:t>3</w:t>
                  </w:r>
                </w:p>
              </w:tc>
            </w:tr>
          </w:tbl>
          <w:p>
            <w:pPr>
              <w:spacing w:line="360" w:lineRule="auto"/>
              <w:ind w:firstLine="480" w:firstLineChars="200"/>
              <w:rPr>
                <w:sz w:val="24"/>
              </w:rPr>
            </w:pPr>
          </w:p>
          <w:p>
            <w:pPr>
              <w:spacing w:line="360" w:lineRule="auto"/>
              <w:ind w:firstLine="480" w:firstLineChars="200"/>
              <w:rPr>
                <w:sz w:val="24"/>
              </w:rPr>
            </w:pPr>
            <w:r>
              <w:rPr>
                <w:sz w:val="24"/>
              </w:rPr>
              <w:t>根据</w:t>
            </w:r>
            <w:r>
              <w:rPr>
                <w:rFonts w:hint="eastAsia"/>
                <w:sz w:val="24"/>
              </w:rPr>
              <w:t>常德卓特机械有限公司</w:t>
            </w:r>
            <w:r>
              <w:rPr>
                <w:sz w:val="24"/>
              </w:rPr>
              <w:t>生产线</w:t>
            </w:r>
            <w:r>
              <w:rPr>
                <w:spacing w:val="-1"/>
                <w:sz w:val="24"/>
              </w:rPr>
              <w:t>情况统计分析，本项目生产过程中</w:t>
            </w:r>
            <w:r>
              <w:rPr>
                <w:rFonts w:hint="eastAsia"/>
                <w:spacing w:val="-1"/>
                <w:sz w:val="24"/>
              </w:rPr>
              <w:t>水性漆与水性</w:t>
            </w:r>
            <w:r>
              <w:rPr>
                <w:spacing w:val="-1"/>
                <w:sz w:val="24"/>
              </w:rPr>
              <w:t>固化剂</w:t>
            </w:r>
            <w:r>
              <w:rPr>
                <w:rFonts w:hint="eastAsia"/>
                <w:spacing w:val="-1"/>
                <w:sz w:val="24"/>
              </w:rPr>
              <w:t>：水</w:t>
            </w:r>
            <w:r>
              <w:rPr>
                <w:spacing w:val="-1"/>
                <w:sz w:val="24"/>
              </w:rPr>
              <w:t>比例约</w:t>
            </w:r>
            <w:r>
              <w:rPr>
                <w:spacing w:val="-2"/>
                <w:sz w:val="24"/>
              </w:rPr>
              <w:t>为</w:t>
            </w:r>
            <w:r>
              <w:rPr>
                <w:spacing w:val="-49"/>
                <w:sz w:val="24"/>
              </w:rPr>
              <w:t xml:space="preserve"> </w:t>
            </w:r>
            <w:r>
              <w:rPr>
                <w:rFonts w:hint="eastAsia"/>
                <w:spacing w:val="-2"/>
                <w:sz w:val="24"/>
              </w:rPr>
              <w:t>5:1:0.5</w:t>
            </w:r>
            <w:r>
              <w:rPr>
                <w:rFonts w:eastAsia="Times New Roman"/>
                <w:spacing w:val="-31"/>
                <w:sz w:val="24"/>
              </w:rPr>
              <w:t xml:space="preserve"> </w:t>
            </w:r>
            <w:r>
              <w:rPr>
                <w:spacing w:val="-2"/>
                <w:sz w:val="24"/>
              </w:rPr>
              <w:t>，所用</w:t>
            </w:r>
            <w:r>
              <w:rPr>
                <w:rFonts w:hint="eastAsia"/>
                <w:spacing w:val="-2"/>
                <w:sz w:val="24"/>
              </w:rPr>
              <w:t>油漆（底漆或面漆）、</w:t>
            </w:r>
            <w:r>
              <w:rPr>
                <w:spacing w:val="-2"/>
                <w:sz w:val="24"/>
              </w:rPr>
              <w:t>稀</w:t>
            </w:r>
            <w:r>
              <w:rPr>
                <w:spacing w:val="-1"/>
                <w:sz w:val="24"/>
              </w:rPr>
              <w:t>释剂、固</w:t>
            </w:r>
            <w:r>
              <w:rPr>
                <w:rFonts w:hint="eastAsia"/>
                <w:sz w:val="24"/>
              </w:rPr>
              <w:t>化剂比例约为 5:2:1，少部分产品底漆（面漆）、稀释剂、固化剂添加比例要根据涂件表面积、形状、需要漆的稠度确定，没有固定比例）。</w:t>
            </w:r>
          </w:p>
          <w:p>
            <w:pPr>
              <w:spacing w:line="360" w:lineRule="auto"/>
              <w:ind w:firstLine="480" w:firstLineChars="200"/>
              <w:rPr>
                <w:sz w:val="24"/>
              </w:rPr>
            </w:pPr>
            <w:r>
              <w:rPr>
                <w:rFonts w:hint="eastAsia"/>
                <w:sz w:val="24"/>
              </w:rPr>
              <w:t>综上所述，本项目共计使用溶剂型涂料8370kg/a（其中底漆2630kg/a， 面漆2600kg/a，稀释剂2090kg/a，固化剂1050kg/a），非溶剂型涂料水性漆17410kg/a（其中底漆8790kg/a</w:t>
            </w:r>
            <w:r>
              <w:rPr>
                <w:rFonts w:hint="eastAsia"/>
                <w:sz w:val="24"/>
                <w:lang w:eastAsia="zh-CN"/>
              </w:rPr>
              <w:t>，</w:t>
            </w:r>
            <w:r>
              <w:rPr>
                <w:rFonts w:hint="eastAsia"/>
                <w:sz w:val="24"/>
              </w:rPr>
              <w:t>面漆8620kg/a），水性漆配套的水性固化剂3930kg/a。</w:t>
            </w:r>
          </w:p>
          <w:p>
            <w:pPr>
              <w:spacing w:line="360" w:lineRule="auto"/>
              <w:ind w:firstLine="480" w:firstLineChars="200"/>
              <w:rPr>
                <w:sz w:val="24"/>
              </w:rPr>
            </w:pPr>
            <w:r>
              <w:rPr>
                <w:rFonts w:hint="eastAsia"/>
                <w:sz w:val="24"/>
              </w:rPr>
              <w:t>原辅材料介绍：</w:t>
            </w:r>
          </w:p>
          <w:p>
            <w:pPr>
              <w:spacing w:line="360" w:lineRule="auto"/>
              <w:ind w:firstLine="480" w:firstLineChars="200"/>
              <w:rPr>
                <w:sz w:val="24"/>
              </w:rPr>
            </w:pPr>
            <w:r>
              <w:rPr>
                <w:rFonts w:hint="eastAsia"/>
                <w:sz w:val="24"/>
              </w:rPr>
              <w:t>丙烯酸酯类树脂漆：主要成分见下表：</w:t>
            </w:r>
          </w:p>
          <w:p>
            <w:pPr>
              <w:ind w:firstLine="422" w:firstLineChars="200"/>
              <w:jc w:val="center"/>
              <w:rPr>
                <w:szCs w:val="21"/>
              </w:rPr>
            </w:pPr>
            <w:r>
              <w:rPr>
                <w:rFonts w:hint="eastAsia"/>
                <w:b/>
                <w:bCs/>
                <w:szCs w:val="21"/>
              </w:rPr>
              <w:t>表2-6 丙烯酸酯类树脂漆主要成分一览表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二甲苯</w:t>
                  </w:r>
                </w:p>
              </w:tc>
              <w:tc>
                <w:tcPr>
                  <w:tcW w:w="2706" w:type="dxa"/>
                  <w:vAlign w:val="center"/>
                </w:tcPr>
                <w:p>
                  <w:pPr>
                    <w:jc w:val="center"/>
                    <w:rPr>
                      <w:szCs w:val="21"/>
                    </w:rPr>
                  </w:pPr>
                  <w:r>
                    <w:rPr>
                      <w:rFonts w:hint="eastAsia"/>
                      <w:szCs w:val="21"/>
                    </w:rPr>
                    <w:t>5</w:t>
                  </w:r>
                </w:p>
              </w:tc>
              <w:tc>
                <w:tcPr>
                  <w:tcW w:w="2707" w:type="dxa"/>
                  <w:vAlign w:val="center"/>
                </w:tcPr>
                <w:p>
                  <w:pPr>
                    <w:jc w:val="center"/>
                    <w:rPr>
                      <w:szCs w:val="21"/>
                    </w:rPr>
                  </w:pPr>
                  <w:r>
                    <w:rPr>
                      <w:rFonts w:hint="eastAsia"/>
                      <w:szCs w:val="21"/>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丁醇</w:t>
                  </w:r>
                </w:p>
              </w:tc>
              <w:tc>
                <w:tcPr>
                  <w:tcW w:w="2706" w:type="dxa"/>
                  <w:vAlign w:val="center"/>
                </w:tcPr>
                <w:p>
                  <w:pPr>
                    <w:jc w:val="center"/>
                    <w:rPr>
                      <w:szCs w:val="21"/>
                    </w:rPr>
                  </w:pPr>
                  <w:r>
                    <w:rPr>
                      <w:rFonts w:hint="eastAsia"/>
                      <w:szCs w:val="21"/>
                    </w:rPr>
                    <w:t>8</w:t>
                  </w:r>
                </w:p>
              </w:tc>
              <w:tc>
                <w:tcPr>
                  <w:tcW w:w="2707" w:type="dxa"/>
                  <w:vAlign w:val="center"/>
                </w:tcPr>
                <w:p>
                  <w:pPr>
                    <w:jc w:val="center"/>
                    <w:rPr>
                      <w:szCs w:val="21"/>
                    </w:rPr>
                  </w:pPr>
                  <w:r>
                    <w:rPr>
                      <w:rFonts w:hint="eastAsia"/>
                      <w:szCs w:val="21"/>
                    </w:rPr>
                    <w:t>71-36-3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醋酸丁酯</w:t>
                  </w:r>
                </w:p>
              </w:tc>
              <w:tc>
                <w:tcPr>
                  <w:tcW w:w="2706" w:type="dxa"/>
                  <w:vAlign w:val="center"/>
                </w:tcPr>
                <w:p>
                  <w:pPr>
                    <w:jc w:val="center"/>
                    <w:rPr>
                      <w:szCs w:val="21"/>
                    </w:rPr>
                  </w:pPr>
                  <w:r>
                    <w:rPr>
                      <w:rFonts w:hint="eastAsia"/>
                      <w:szCs w:val="21"/>
                    </w:rPr>
                    <w:t>8</w:t>
                  </w:r>
                </w:p>
              </w:tc>
              <w:tc>
                <w:tcPr>
                  <w:tcW w:w="2707" w:type="dxa"/>
                  <w:vAlign w:val="center"/>
                </w:tcPr>
                <w:p>
                  <w:pPr>
                    <w:jc w:val="center"/>
                    <w:rPr>
                      <w:szCs w:val="21"/>
                    </w:rPr>
                  </w:pPr>
                  <w:r>
                    <w:rPr>
                      <w:rFonts w:hint="eastAsia"/>
                      <w:szCs w:val="21"/>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丙烯酸树脂</w:t>
                  </w:r>
                </w:p>
              </w:tc>
              <w:tc>
                <w:tcPr>
                  <w:tcW w:w="2706" w:type="dxa"/>
                  <w:vAlign w:val="center"/>
                </w:tcPr>
                <w:p>
                  <w:pPr>
                    <w:jc w:val="center"/>
                    <w:rPr>
                      <w:szCs w:val="21"/>
                    </w:rPr>
                  </w:pPr>
                  <w:r>
                    <w:rPr>
                      <w:rFonts w:hint="eastAsia"/>
                      <w:szCs w:val="21"/>
                    </w:rPr>
                    <w:t>45</w:t>
                  </w:r>
                </w:p>
              </w:tc>
              <w:tc>
                <w:tcPr>
                  <w:tcW w:w="2707" w:type="dxa"/>
                  <w:vAlign w:val="center"/>
                </w:tcPr>
                <w:p>
                  <w:pPr>
                    <w:jc w:val="center"/>
                    <w:rPr>
                      <w:szCs w:val="21"/>
                    </w:rPr>
                  </w:pPr>
                  <w:r>
                    <w:rPr>
                      <w:rFonts w:hint="eastAsia"/>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颜料</w:t>
                  </w:r>
                </w:p>
              </w:tc>
              <w:tc>
                <w:tcPr>
                  <w:tcW w:w="2706" w:type="dxa"/>
                  <w:vAlign w:val="center"/>
                </w:tcPr>
                <w:p>
                  <w:pPr>
                    <w:jc w:val="center"/>
                    <w:rPr>
                      <w:szCs w:val="21"/>
                    </w:rPr>
                  </w:pPr>
                  <w:r>
                    <w:rPr>
                      <w:rFonts w:hint="eastAsia"/>
                      <w:szCs w:val="21"/>
                    </w:rPr>
                    <w:t>25</w:t>
                  </w:r>
                </w:p>
              </w:tc>
              <w:tc>
                <w:tcPr>
                  <w:tcW w:w="270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助剂</w:t>
                  </w:r>
                </w:p>
              </w:tc>
              <w:tc>
                <w:tcPr>
                  <w:tcW w:w="2706" w:type="dxa"/>
                  <w:vAlign w:val="center"/>
                </w:tcPr>
                <w:p>
                  <w:pPr>
                    <w:jc w:val="center"/>
                    <w:rPr>
                      <w:szCs w:val="21"/>
                    </w:rPr>
                  </w:pPr>
                  <w:r>
                    <w:rPr>
                      <w:rFonts w:hint="eastAsia"/>
                      <w:szCs w:val="21"/>
                    </w:rPr>
                    <w:t>9</w:t>
                  </w:r>
                </w:p>
              </w:tc>
              <w:tc>
                <w:tcPr>
                  <w:tcW w:w="2707" w:type="dxa"/>
                  <w:vAlign w:val="center"/>
                </w:tcPr>
                <w:p>
                  <w:pPr>
                    <w:jc w:val="center"/>
                    <w:rPr>
                      <w:szCs w:val="21"/>
                    </w:rPr>
                  </w:pPr>
                  <w:r>
                    <w:rPr>
                      <w:rFonts w:hint="eastAsia"/>
                      <w:szCs w:val="21"/>
                    </w:rPr>
                    <w:t>/</w:t>
                  </w:r>
                </w:p>
              </w:tc>
            </w:tr>
          </w:tbl>
          <w:p>
            <w:pPr>
              <w:spacing w:line="360" w:lineRule="auto"/>
              <w:ind w:firstLine="480" w:firstLineChars="200"/>
              <w:rPr>
                <w:sz w:val="24"/>
              </w:rPr>
            </w:pPr>
            <w:r>
              <w:rPr>
                <w:rFonts w:hint="eastAsia"/>
                <w:sz w:val="24"/>
              </w:rPr>
              <w:t>环氧树脂漆：主要成分见下表：</w:t>
            </w:r>
          </w:p>
          <w:p>
            <w:pPr>
              <w:ind w:firstLine="422" w:firstLineChars="200"/>
              <w:jc w:val="center"/>
              <w:rPr>
                <w:szCs w:val="21"/>
              </w:rPr>
            </w:pPr>
            <w:r>
              <w:rPr>
                <w:rFonts w:hint="eastAsia"/>
                <w:b/>
                <w:bCs/>
                <w:szCs w:val="21"/>
              </w:rPr>
              <w:t>表2-7 环氧树脂漆主要成分一览表</w:t>
            </w:r>
          </w:p>
          <w:tbl>
            <w:tblPr>
              <w:tblStyle w:val="2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二甲苯</w:t>
                  </w:r>
                </w:p>
              </w:tc>
              <w:tc>
                <w:tcPr>
                  <w:tcW w:w="2706" w:type="dxa"/>
                  <w:vAlign w:val="center"/>
                </w:tcPr>
                <w:p>
                  <w:pPr>
                    <w:jc w:val="center"/>
                    <w:rPr>
                      <w:szCs w:val="21"/>
                    </w:rPr>
                  </w:pPr>
                  <w:r>
                    <w:rPr>
                      <w:rFonts w:hint="eastAsia"/>
                      <w:szCs w:val="21"/>
                    </w:rPr>
                    <w:t>5</w:t>
                  </w:r>
                </w:p>
              </w:tc>
              <w:tc>
                <w:tcPr>
                  <w:tcW w:w="2707" w:type="dxa"/>
                  <w:vAlign w:val="center"/>
                </w:tcPr>
                <w:p>
                  <w:pPr>
                    <w:jc w:val="center"/>
                    <w:rPr>
                      <w:szCs w:val="21"/>
                    </w:rPr>
                  </w:pPr>
                  <w:r>
                    <w:rPr>
                      <w:rFonts w:hint="eastAsia"/>
                      <w:szCs w:val="21"/>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丁醇</w:t>
                  </w:r>
                </w:p>
              </w:tc>
              <w:tc>
                <w:tcPr>
                  <w:tcW w:w="2706" w:type="dxa"/>
                  <w:vAlign w:val="center"/>
                </w:tcPr>
                <w:p>
                  <w:pPr>
                    <w:jc w:val="center"/>
                    <w:rPr>
                      <w:szCs w:val="21"/>
                    </w:rPr>
                  </w:pPr>
                  <w:r>
                    <w:rPr>
                      <w:rFonts w:hint="eastAsia"/>
                      <w:szCs w:val="21"/>
                    </w:rPr>
                    <w:t>5</w:t>
                  </w:r>
                </w:p>
              </w:tc>
              <w:tc>
                <w:tcPr>
                  <w:tcW w:w="2707" w:type="dxa"/>
                  <w:vAlign w:val="center"/>
                </w:tcPr>
                <w:p>
                  <w:pPr>
                    <w:jc w:val="center"/>
                    <w:rPr>
                      <w:szCs w:val="21"/>
                    </w:rPr>
                  </w:pPr>
                  <w:r>
                    <w:rPr>
                      <w:rFonts w:hint="eastAsia"/>
                      <w:szCs w:val="21"/>
                    </w:rPr>
                    <w:t>71-36-3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环氧树脂</w:t>
                  </w:r>
                </w:p>
              </w:tc>
              <w:tc>
                <w:tcPr>
                  <w:tcW w:w="2706" w:type="dxa"/>
                  <w:vAlign w:val="center"/>
                </w:tcPr>
                <w:p>
                  <w:pPr>
                    <w:jc w:val="center"/>
                    <w:rPr>
                      <w:szCs w:val="21"/>
                    </w:rPr>
                  </w:pPr>
                  <w:r>
                    <w:rPr>
                      <w:rFonts w:hint="eastAsia"/>
                      <w:szCs w:val="21"/>
                    </w:rPr>
                    <w:t>48</w:t>
                  </w:r>
                </w:p>
              </w:tc>
              <w:tc>
                <w:tcPr>
                  <w:tcW w:w="2707" w:type="dxa"/>
                  <w:vAlign w:val="center"/>
                </w:tcPr>
                <w:p>
                  <w:pPr>
                    <w:jc w:val="center"/>
                    <w:rPr>
                      <w:szCs w:val="21"/>
                    </w:rPr>
                  </w:pPr>
                  <w:r>
                    <w:rPr>
                      <w:rFonts w:hint="eastAsia"/>
                      <w:szCs w:val="21"/>
                    </w:rPr>
                    <w:t>61788-97-4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6" w:type="dxa"/>
                  <w:vAlign w:val="center"/>
                </w:tcPr>
                <w:p>
                  <w:pPr>
                    <w:jc w:val="center"/>
                    <w:rPr>
                      <w:szCs w:val="21"/>
                    </w:rPr>
                  </w:pPr>
                  <w:r>
                    <w:rPr>
                      <w:rFonts w:hint="eastAsia"/>
                      <w:szCs w:val="21"/>
                    </w:rPr>
                    <w:t>颜料</w:t>
                  </w:r>
                </w:p>
              </w:tc>
              <w:tc>
                <w:tcPr>
                  <w:tcW w:w="2706" w:type="dxa"/>
                  <w:vAlign w:val="center"/>
                </w:tcPr>
                <w:p>
                  <w:pPr>
                    <w:jc w:val="center"/>
                    <w:rPr>
                      <w:szCs w:val="21"/>
                    </w:rPr>
                  </w:pPr>
                  <w:r>
                    <w:rPr>
                      <w:rFonts w:hint="eastAsia"/>
                      <w:szCs w:val="21"/>
                    </w:rPr>
                    <w:t>28</w:t>
                  </w:r>
                </w:p>
              </w:tc>
              <w:tc>
                <w:tcPr>
                  <w:tcW w:w="270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助剂</w:t>
                  </w:r>
                </w:p>
              </w:tc>
              <w:tc>
                <w:tcPr>
                  <w:tcW w:w="2706" w:type="dxa"/>
                  <w:vAlign w:val="center"/>
                </w:tcPr>
                <w:p>
                  <w:pPr>
                    <w:jc w:val="center"/>
                    <w:rPr>
                      <w:szCs w:val="21"/>
                    </w:rPr>
                  </w:pPr>
                  <w:r>
                    <w:rPr>
                      <w:rFonts w:hint="eastAsia"/>
                      <w:szCs w:val="21"/>
                    </w:rPr>
                    <w:t>14</w:t>
                  </w:r>
                </w:p>
              </w:tc>
              <w:tc>
                <w:tcPr>
                  <w:tcW w:w="2707" w:type="dxa"/>
                  <w:vAlign w:val="center"/>
                </w:tcPr>
                <w:p>
                  <w:pPr>
                    <w:jc w:val="center"/>
                    <w:rPr>
                      <w:szCs w:val="21"/>
                    </w:rPr>
                  </w:pPr>
                  <w:r>
                    <w:rPr>
                      <w:rFonts w:hint="eastAsia"/>
                      <w:szCs w:val="21"/>
                    </w:rPr>
                    <w:t>/</w:t>
                  </w:r>
                </w:p>
              </w:tc>
            </w:tr>
          </w:tbl>
          <w:p>
            <w:pPr>
              <w:spacing w:line="360" w:lineRule="auto"/>
              <w:ind w:firstLine="480" w:firstLineChars="200"/>
              <w:rPr>
                <w:sz w:val="24"/>
              </w:rPr>
            </w:pPr>
            <w:r>
              <w:rPr>
                <w:rFonts w:hint="eastAsia"/>
                <w:sz w:val="24"/>
              </w:rPr>
              <w:t>涂料用稀释剂：主要成分见下表：</w:t>
            </w:r>
          </w:p>
          <w:p>
            <w:pPr>
              <w:ind w:firstLine="422" w:firstLineChars="200"/>
              <w:jc w:val="center"/>
              <w:rPr>
                <w:szCs w:val="21"/>
              </w:rPr>
            </w:pPr>
            <w:r>
              <w:rPr>
                <w:rFonts w:hint="eastAsia"/>
                <w:b/>
                <w:bCs/>
                <w:szCs w:val="21"/>
              </w:rPr>
              <w:t>表2-8 涂料用稀释剂主要成分一览表</w:t>
            </w:r>
          </w:p>
          <w:tbl>
            <w:tblPr>
              <w:tblStyle w:val="2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szCs w:val="21"/>
                    </w:rPr>
                    <w:t>醋酸丁酯</w:t>
                  </w:r>
                </w:p>
              </w:tc>
              <w:tc>
                <w:tcPr>
                  <w:tcW w:w="2706" w:type="dxa"/>
                  <w:vAlign w:val="center"/>
                </w:tcPr>
                <w:p>
                  <w:pPr>
                    <w:jc w:val="center"/>
                    <w:rPr>
                      <w:szCs w:val="21"/>
                    </w:rPr>
                  </w:pPr>
                  <w:r>
                    <w:rPr>
                      <w:rFonts w:hint="eastAsia"/>
                      <w:szCs w:val="21"/>
                    </w:rPr>
                    <w:t>30</w:t>
                  </w:r>
                </w:p>
              </w:tc>
              <w:tc>
                <w:tcPr>
                  <w:tcW w:w="2707" w:type="dxa"/>
                  <w:vAlign w:val="center"/>
                </w:tcPr>
                <w:p>
                  <w:pPr>
                    <w:jc w:val="center"/>
                    <w:rPr>
                      <w:szCs w:val="21"/>
                    </w:rPr>
                  </w:pPr>
                  <w:r>
                    <w:rPr>
                      <w:rFonts w:hint="eastAsia"/>
                      <w:szCs w:val="21"/>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szCs w:val="21"/>
                    </w:rPr>
                    <w:t>异丙醇</w:t>
                  </w:r>
                </w:p>
              </w:tc>
              <w:tc>
                <w:tcPr>
                  <w:tcW w:w="2706" w:type="dxa"/>
                  <w:vAlign w:val="center"/>
                </w:tcPr>
                <w:p>
                  <w:pPr>
                    <w:jc w:val="center"/>
                    <w:rPr>
                      <w:szCs w:val="21"/>
                    </w:rPr>
                  </w:pPr>
                  <w:r>
                    <w:rPr>
                      <w:rFonts w:hint="eastAsia"/>
                      <w:szCs w:val="21"/>
                    </w:rPr>
                    <w:t>20</w:t>
                  </w:r>
                </w:p>
              </w:tc>
              <w:tc>
                <w:tcPr>
                  <w:tcW w:w="2707" w:type="dxa"/>
                  <w:vAlign w:val="center"/>
                </w:tcPr>
                <w:p>
                  <w:pPr>
                    <w:jc w:val="center"/>
                    <w:rPr>
                      <w:szCs w:val="21"/>
                    </w:rPr>
                  </w:pPr>
                  <w:r>
                    <w:rPr>
                      <w:rFonts w:hint="eastAsia"/>
                      <w:szCs w:val="21"/>
                    </w:rPr>
                    <w:t>67-63-0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szCs w:val="21"/>
                    </w:rPr>
                    <w:t>二甲苯</w:t>
                  </w:r>
                </w:p>
              </w:tc>
              <w:tc>
                <w:tcPr>
                  <w:tcW w:w="2706" w:type="dxa"/>
                  <w:vAlign w:val="center"/>
                </w:tcPr>
                <w:p>
                  <w:pPr>
                    <w:jc w:val="center"/>
                    <w:rPr>
                      <w:szCs w:val="21"/>
                    </w:rPr>
                  </w:pPr>
                  <w:r>
                    <w:rPr>
                      <w:rFonts w:hint="eastAsia"/>
                      <w:szCs w:val="21"/>
                    </w:rPr>
                    <w:t>40</w:t>
                  </w:r>
                </w:p>
              </w:tc>
              <w:tc>
                <w:tcPr>
                  <w:tcW w:w="2707" w:type="dxa"/>
                  <w:vAlign w:val="center"/>
                </w:tcPr>
                <w:p>
                  <w:pPr>
                    <w:jc w:val="center"/>
                    <w:rPr>
                      <w:szCs w:val="21"/>
                    </w:rPr>
                  </w:pPr>
                  <w:r>
                    <w:rPr>
                      <w:rFonts w:hint="eastAsia"/>
                      <w:szCs w:val="21"/>
                    </w:rPr>
                    <w:t>95-47-6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szCs w:val="21"/>
                    </w:rPr>
                    <w:t>CAC</w:t>
                  </w:r>
                </w:p>
              </w:tc>
              <w:tc>
                <w:tcPr>
                  <w:tcW w:w="2706" w:type="dxa"/>
                  <w:vAlign w:val="center"/>
                </w:tcPr>
                <w:p>
                  <w:pPr>
                    <w:jc w:val="center"/>
                    <w:rPr>
                      <w:szCs w:val="21"/>
                    </w:rPr>
                  </w:pPr>
                  <w:r>
                    <w:rPr>
                      <w:rFonts w:hint="eastAsia"/>
                      <w:szCs w:val="21"/>
                    </w:rPr>
                    <w:t>10</w:t>
                  </w:r>
                </w:p>
              </w:tc>
              <w:tc>
                <w:tcPr>
                  <w:tcW w:w="2707" w:type="dxa"/>
                  <w:vAlign w:val="center"/>
                </w:tcPr>
                <w:p>
                  <w:pPr>
                    <w:jc w:val="center"/>
                    <w:rPr>
                      <w:szCs w:val="21"/>
                    </w:rPr>
                  </w:pPr>
                  <w:r>
                    <w:rPr>
                      <w:rFonts w:hint="eastAsia"/>
                      <w:szCs w:val="21"/>
                    </w:rPr>
                    <w:t>111-15-9</w:t>
                  </w:r>
                </w:p>
              </w:tc>
            </w:tr>
          </w:tbl>
          <w:p>
            <w:pPr>
              <w:spacing w:line="360" w:lineRule="auto"/>
              <w:ind w:firstLine="480" w:firstLineChars="200"/>
              <w:rPr>
                <w:sz w:val="24"/>
              </w:rPr>
            </w:pPr>
            <w:r>
              <w:rPr>
                <w:rFonts w:hint="eastAsia"/>
                <w:sz w:val="24"/>
              </w:rPr>
              <w:t>聚酰胺固化剂：主要成分见下表：</w:t>
            </w:r>
          </w:p>
          <w:p>
            <w:pPr>
              <w:ind w:firstLine="422" w:firstLineChars="200"/>
              <w:jc w:val="center"/>
              <w:rPr>
                <w:szCs w:val="21"/>
              </w:rPr>
            </w:pPr>
            <w:r>
              <w:rPr>
                <w:rFonts w:hint="eastAsia"/>
                <w:b/>
                <w:bCs/>
                <w:szCs w:val="21"/>
              </w:rPr>
              <w:t>表2-9 聚酰胺固化剂主要成分一览表</w:t>
            </w:r>
          </w:p>
          <w:tbl>
            <w:tblPr>
              <w:tblStyle w:val="2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szCs w:val="21"/>
                    </w:rPr>
                    <w:t xml:space="preserve">饱和脂肪酸二聚体，妥尔油酸和二乙烯三胺 </w:t>
                  </w:r>
                </w:p>
              </w:tc>
              <w:tc>
                <w:tcPr>
                  <w:tcW w:w="2706" w:type="dxa"/>
                  <w:vAlign w:val="center"/>
                </w:tcPr>
                <w:p>
                  <w:pPr>
                    <w:jc w:val="center"/>
                    <w:rPr>
                      <w:szCs w:val="21"/>
                    </w:rPr>
                  </w:pPr>
                  <w:r>
                    <w:rPr>
                      <w:rFonts w:hint="eastAsia"/>
                      <w:szCs w:val="21"/>
                    </w:rPr>
                    <w:t>98</w:t>
                  </w:r>
                </w:p>
              </w:tc>
              <w:tc>
                <w:tcPr>
                  <w:tcW w:w="2707" w:type="dxa"/>
                  <w:vAlign w:val="center"/>
                </w:tcPr>
                <w:p>
                  <w:pPr>
                    <w:jc w:val="center"/>
                    <w:rPr>
                      <w:szCs w:val="21"/>
                    </w:rPr>
                  </w:pPr>
                  <w:r>
                    <w:rPr>
                      <w:rFonts w:hint="eastAsia"/>
                      <w:szCs w:val="21"/>
                    </w:rPr>
                    <w:t xml:space="preserve">68139-75-3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szCs w:val="21"/>
                    </w:rPr>
                    <w:t>二乙烯三胺</w:t>
                  </w:r>
                </w:p>
              </w:tc>
              <w:tc>
                <w:tcPr>
                  <w:tcW w:w="2706" w:type="dxa"/>
                  <w:vAlign w:val="center"/>
                </w:tcPr>
                <w:p>
                  <w:pPr>
                    <w:jc w:val="center"/>
                    <w:rPr>
                      <w:szCs w:val="21"/>
                    </w:rPr>
                  </w:pPr>
                  <w:r>
                    <w:rPr>
                      <w:rFonts w:hint="eastAsia"/>
                      <w:szCs w:val="21"/>
                    </w:rPr>
                    <w:t>2</w:t>
                  </w:r>
                </w:p>
              </w:tc>
              <w:tc>
                <w:tcPr>
                  <w:tcW w:w="2707" w:type="dxa"/>
                  <w:vAlign w:val="center"/>
                </w:tcPr>
                <w:p>
                  <w:pPr>
                    <w:jc w:val="center"/>
                    <w:rPr>
                      <w:szCs w:val="21"/>
                    </w:rPr>
                  </w:pPr>
                  <w:r>
                    <w:rPr>
                      <w:rFonts w:hint="eastAsia"/>
                      <w:szCs w:val="21"/>
                    </w:rPr>
                    <w:t xml:space="preserve">111-40-0 </w:t>
                  </w:r>
                </w:p>
              </w:tc>
            </w:tr>
          </w:tbl>
          <w:p>
            <w:pPr>
              <w:spacing w:line="360" w:lineRule="auto"/>
              <w:ind w:firstLine="480" w:firstLineChars="200"/>
              <w:rPr>
                <w:sz w:val="24"/>
              </w:rPr>
            </w:pPr>
            <w:r>
              <w:rPr>
                <w:rFonts w:hint="eastAsia"/>
                <w:sz w:val="24"/>
              </w:rPr>
              <w:t>水性环氧双组份底漆：主要成分见下表：</w:t>
            </w:r>
          </w:p>
          <w:p>
            <w:pPr>
              <w:ind w:firstLine="422" w:firstLineChars="200"/>
              <w:jc w:val="center"/>
              <w:rPr>
                <w:szCs w:val="21"/>
              </w:rPr>
            </w:pPr>
            <w:r>
              <w:rPr>
                <w:rFonts w:hint="eastAsia"/>
                <w:b/>
                <w:bCs/>
                <w:szCs w:val="21"/>
              </w:rPr>
              <w:t>表2-10水性环氧双组份底漆主要成分一览表</w:t>
            </w:r>
          </w:p>
          <w:tbl>
            <w:tblPr>
              <w:tblStyle w:val="2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大分子环氧化合特</w:t>
                  </w:r>
                </w:p>
              </w:tc>
              <w:tc>
                <w:tcPr>
                  <w:tcW w:w="2706" w:type="dxa"/>
                  <w:vAlign w:val="center"/>
                </w:tcPr>
                <w:p>
                  <w:pPr>
                    <w:jc w:val="center"/>
                    <w:rPr>
                      <w:szCs w:val="21"/>
                    </w:rPr>
                  </w:pPr>
                  <w:r>
                    <w:rPr>
                      <w:rFonts w:hint="eastAsia"/>
                      <w:szCs w:val="21"/>
                    </w:rPr>
                    <w:t>40-42   （取41）</w:t>
                  </w:r>
                </w:p>
              </w:tc>
              <w:tc>
                <w:tcPr>
                  <w:tcW w:w="2707" w:type="dxa"/>
                  <w:vAlign w:val="center"/>
                </w:tcPr>
                <w:p>
                  <w:pPr>
                    <w:jc w:val="center"/>
                    <w:rPr>
                      <w:szCs w:val="21"/>
                    </w:rPr>
                  </w:pPr>
                  <w:r>
                    <w:rPr>
                      <w:rFonts w:hint="eastAsia"/>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丙二醇甲醚</w:t>
                  </w:r>
                </w:p>
              </w:tc>
              <w:tc>
                <w:tcPr>
                  <w:tcW w:w="2706" w:type="dxa"/>
                  <w:vAlign w:val="center"/>
                </w:tcPr>
                <w:p>
                  <w:pPr>
                    <w:jc w:val="center"/>
                    <w:rPr>
                      <w:szCs w:val="21"/>
                    </w:rPr>
                  </w:pPr>
                  <w:r>
                    <w:rPr>
                      <w:rFonts w:hint="eastAsia"/>
                      <w:szCs w:val="21"/>
                    </w:rPr>
                    <w:t>1-4  （取4）</w:t>
                  </w:r>
                </w:p>
              </w:tc>
              <w:tc>
                <w:tcPr>
                  <w:tcW w:w="2707" w:type="dxa"/>
                  <w:vAlign w:val="center"/>
                </w:tcPr>
                <w:p>
                  <w:pPr>
                    <w:jc w:val="center"/>
                    <w:rPr>
                      <w:szCs w:val="21"/>
                    </w:rPr>
                  </w:pPr>
                  <w:r>
                    <w:rPr>
                      <w:rFonts w:hint="eastAsia"/>
                      <w:szCs w:val="21"/>
                    </w:rPr>
                    <w:t>107-98-2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去离子水</w:t>
                  </w:r>
                </w:p>
              </w:tc>
              <w:tc>
                <w:tcPr>
                  <w:tcW w:w="2706" w:type="dxa"/>
                  <w:vAlign w:val="center"/>
                </w:tcPr>
                <w:p>
                  <w:pPr>
                    <w:jc w:val="center"/>
                    <w:rPr>
                      <w:szCs w:val="21"/>
                    </w:rPr>
                  </w:pPr>
                  <w:r>
                    <w:rPr>
                      <w:rFonts w:hint="eastAsia"/>
                      <w:szCs w:val="21"/>
                    </w:rPr>
                    <w:t>14-18   （取16）</w:t>
                  </w:r>
                </w:p>
              </w:tc>
              <w:tc>
                <w:tcPr>
                  <w:tcW w:w="2707" w:type="dxa"/>
                  <w:vAlign w:val="center"/>
                </w:tcPr>
                <w:p>
                  <w:pPr>
                    <w:jc w:val="center"/>
                    <w:rPr>
                      <w:szCs w:val="21"/>
                    </w:rPr>
                  </w:pPr>
                  <w:r>
                    <w:rPr>
                      <w:rFonts w:hint="eastAsia"/>
                      <w:szCs w:val="21"/>
                    </w:rPr>
                    <w:t>7732-18-5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助剂</w:t>
                  </w:r>
                </w:p>
              </w:tc>
              <w:tc>
                <w:tcPr>
                  <w:tcW w:w="2706" w:type="dxa"/>
                  <w:vAlign w:val="center"/>
                </w:tcPr>
                <w:p>
                  <w:pPr>
                    <w:jc w:val="center"/>
                    <w:rPr>
                      <w:szCs w:val="21"/>
                    </w:rPr>
                  </w:pPr>
                  <w:r>
                    <w:rPr>
                      <w:rFonts w:hint="eastAsia"/>
                      <w:szCs w:val="21"/>
                    </w:rPr>
                    <w:t>1-2  （取2）</w:t>
                  </w:r>
                </w:p>
              </w:tc>
              <w:tc>
                <w:tcPr>
                  <w:tcW w:w="2707" w:type="dxa"/>
                  <w:vAlign w:val="center"/>
                </w:tcPr>
                <w:p>
                  <w:pPr>
                    <w:jc w:val="center"/>
                    <w:rPr>
                      <w:szCs w:val="21"/>
                    </w:rPr>
                  </w:pPr>
                  <w:r>
                    <w:rPr>
                      <w:rFonts w:hint="eastAsia"/>
                      <w:szCs w:val="21"/>
                    </w:rPr>
                    <w:t>13939-25-8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二丙二醇丁醚</w:t>
                  </w:r>
                </w:p>
              </w:tc>
              <w:tc>
                <w:tcPr>
                  <w:tcW w:w="2706" w:type="dxa"/>
                  <w:vAlign w:val="center"/>
                </w:tcPr>
                <w:p>
                  <w:pPr>
                    <w:jc w:val="center"/>
                    <w:rPr>
                      <w:szCs w:val="21"/>
                    </w:rPr>
                  </w:pPr>
                  <w:r>
                    <w:rPr>
                      <w:rFonts w:hint="eastAsia"/>
                      <w:szCs w:val="21"/>
                    </w:rPr>
                    <w:t>1-2   （取2）</w:t>
                  </w:r>
                </w:p>
              </w:tc>
              <w:tc>
                <w:tcPr>
                  <w:tcW w:w="2707" w:type="dxa"/>
                  <w:vAlign w:val="center"/>
                </w:tcPr>
                <w:p>
                  <w:pPr>
                    <w:jc w:val="center"/>
                    <w:rPr>
                      <w:szCs w:val="21"/>
                    </w:rPr>
                  </w:pPr>
                  <w:r>
                    <w:rPr>
                      <w:rFonts w:hint="eastAsia"/>
                      <w:szCs w:val="21"/>
                    </w:rPr>
                    <w:t>1332-37-2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防锈颜料</w:t>
                  </w:r>
                </w:p>
              </w:tc>
              <w:tc>
                <w:tcPr>
                  <w:tcW w:w="2706" w:type="dxa"/>
                  <w:vAlign w:val="center"/>
                </w:tcPr>
                <w:p>
                  <w:pPr>
                    <w:jc w:val="center"/>
                    <w:rPr>
                      <w:szCs w:val="21"/>
                    </w:rPr>
                  </w:pPr>
                  <w:r>
                    <w:rPr>
                      <w:rFonts w:hint="eastAsia"/>
                      <w:szCs w:val="21"/>
                    </w:rPr>
                    <w:t>10-15  （取12）</w:t>
                  </w:r>
                </w:p>
              </w:tc>
              <w:tc>
                <w:tcPr>
                  <w:tcW w:w="2707" w:type="dxa"/>
                  <w:vAlign w:val="center"/>
                </w:tcPr>
                <w:p>
                  <w:pPr>
                    <w:jc w:val="center"/>
                    <w:rPr>
                      <w:szCs w:val="21"/>
                    </w:rPr>
                  </w:pPr>
                  <w:r>
                    <w:rPr>
                      <w:rFonts w:hint="eastAsia"/>
                      <w:szCs w:val="21"/>
                    </w:rPr>
                    <w:t>106-42-3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填料</w:t>
                  </w:r>
                </w:p>
              </w:tc>
              <w:tc>
                <w:tcPr>
                  <w:tcW w:w="2706" w:type="dxa"/>
                  <w:vAlign w:val="center"/>
                </w:tcPr>
                <w:p>
                  <w:pPr>
                    <w:jc w:val="center"/>
                    <w:rPr>
                      <w:szCs w:val="21"/>
                    </w:rPr>
                  </w:pPr>
                  <w:r>
                    <w:rPr>
                      <w:rFonts w:hint="eastAsia"/>
                      <w:szCs w:val="21"/>
                    </w:rPr>
                    <w:t>23-31  （取23）</w:t>
                  </w:r>
                </w:p>
              </w:tc>
              <w:tc>
                <w:tcPr>
                  <w:tcW w:w="2707" w:type="dxa"/>
                  <w:vAlign w:val="center"/>
                </w:tcPr>
                <w:p>
                  <w:pPr>
                    <w:jc w:val="center"/>
                    <w:rPr>
                      <w:szCs w:val="21"/>
                    </w:rPr>
                  </w:pPr>
                  <w:r>
                    <w:rPr>
                      <w:rFonts w:hint="eastAsia"/>
                      <w:szCs w:val="21"/>
                    </w:rPr>
                    <w:t>71-36-3</w:t>
                  </w:r>
                </w:p>
              </w:tc>
            </w:tr>
          </w:tbl>
          <w:p>
            <w:pPr>
              <w:spacing w:line="360" w:lineRule="auto"/>
              <w:ind w:firstLine="480" w:firstLineChars="200"/>
              <w:rPr>
                <w:sz w:val="24"/>
              </w:rPr>
            </w:pPr>
            <w:r>
              <w:rPr>
                <w:rFonts w:hint="eastAsia"/>
                <w:sz w:val="24"/>
              </w:rPr>
              <w:t>水性金属面漆：主要成分见下表：</w:t>
            </w:r>
          </w:p>
          <w:p>
            <w:pPr>
              <w:ind w:firstLine="422" w:firstLineChars="200"/>
              <w:jc w:val="center"/>
              <w:rPr>
                <w:szCs w:val="21"/>
              </w:rPr>
            </w:pPr>
            <w:r>
              <w:rPr>
                <w:rFonts w:hint="eastAsia"/>
                <w:b/>
                <w:bCs/>
                <w:szCs w:val="21"/>
              </w:rPr>
              <w:t>表2-11 水性金属面漆主要成分一览表</w:t>
            </w:r>
          </w:p>
          <w:tbl>
            <w:tblPr>
              <w:tblStyle w:val="2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丙烯酸（酯）类共聚物</w:t>
                  </w:r>
                  <w:r>
                    <w:rPr>
                      <w:szCs w:val="21"/>
                    </w:rPr>
                    <w:t xml:space="preserve"> </w:t>
                  </w:r>
                </w:p>
              </w:tc>
              <w:tc>
                <w:tcPr>
                  <w:tcW w:w="2706" w:type="dxa"/>
                  <w:vAlign w:val="center"/>
                </w:tcPr>
                <w:p>
                  <w:pPr>
                    <w:jc w:val="center"/>
                    <w:rPr>
                      <w:szCs w:val="21"/>
                    </w:rPr>
                  </w:pPr>
                  <w:r>
                    <w:rPr>
                      <w:rFonts w:hint="eastAsia"/>
                      <w:szCs w:val="21"/>
                    </w:rPr>
                    <w:t>26-28 （取27）</w:t>
                  </w:r>
                </w:p>
              </w:tc>
              <w:tc>
                <w:tcPr>
                  <w:tcW w:w="2707" w:type="dxa"/>
                  <w:vAlign w:val="center"/>
                </w:tcPr>
                <w:p>
                  <w:pPr>
                    <w:jc w:val="center"/>
                    <w:rPr>
                      <w:szCs w:val="21"/>
                    </w:rPr>
                  </w:pPr>
                  <w:r>
                    <w:rPr>
                      <w:rFonts w:hint="eastAsia"/>
                      <w:szCs w:val="21"/>
                    </w:rPr>
                    <w:t>25035-69-2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二丙二醇甲醚</w:t>
                  </w:r>
                </w:p>
              </w:tc>
              <w:tc>
                <w:tcPr>
                  <w:tcW w:w="2706" w:type="dxa"/>
                  <w:vAlign w:val="center"/>
                </w:tcPr>
                <w:p>
                  <w:pPr>
                    <w:jc w:val="center"/>
                    <w:rPr>
                      <w:szCs w:val="21"/>
                    </w:rPr>
                  </w:pPr>
                  <w:r>
                    <w:rPr>
                      <w:rFonts w:hint="eastAsia" w:ascii="微软雅黑" w:hAnsi="微软雅黑" w:eastAsia="微软雅黑" w:cs="微软雅黑"/>
                      <w:szCs w:val="21"/>
                    </w:rPr>
                    <w:t>≤</w:t>
                  </w:r>
                  <w:r>
                    <w:rPr>
                      <w:rFonts w:hint="eastAsia"/>
                      <w:szCs w:val="21"/>
                    </w:rPr>
                    <w:t xml:space="preserve">2.4  </w:t>
                  </w:r>
                </w:p>
              </w:tc>
              <w:tc>
                <w:tcPr>
                  <w:tcW w:w="2707" w:type="dxa"/>
                  <w:vAlign w:val="center"/>
                </w:tcPr>
                <w:p>
                  <w:pPr>
                    <w:jc w:val="center"/>
                    <w:rPr>
                      <w:szCs w:val="21"/>
                    </w:rPr>
                  </w:pPr>
                  <w:r>
                    <w:rPr>
                      <w:rFonts w:hint="eastAsia"/>
                      <w:szCs w:val="21"/>
                    </w:rPr>
                    <w:t>34590-94-8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N，N-二甲基乙醇胺（成盐）</w:t>
                  </w:r>
                </w:p>
              </w:tc>
              <w:tc>
                <w:tcPr>
                  <w:tcW w:w="2706" w:type="dxa"/>
                  <w:vAlign w:val="center"/>
                </w:tcPr>
                <w:p>
                  <w:pPr>
                    <w:jc w:val="center"/>
                    <w:rPr>
                      <w:szCs w:val="21"/>
                    </w:rPr>
                  </w:pPr>
                  <w:r>
                    <w:rPr>
                      <w:rFonts w:hint="eastAsia"/>
                      <w:szCs w:val="21"/>
                    </w:rPr>
                    <w:t>0.78</w:t>
                  </w:r>
                </w:p>
              </w:tc>
              <w:tc>
                <w:tcPr>
                  <w:tcW w:w="2707" w:type="dxa"/>
                  <w:vAlign w:val="center"/>
                </w:tcPr>
                <w:p>
                  <w:pPr>
                    <w:jc w:val="center"/>
                    <w:rPr>
                      <w:szCs w:val="21"/>
                    </w:rPr>
                  </w:pPr>
                  <w:r>
                    <w:rPr>
                      <w:rFonts w:hint="eastAsia"/>
                      <w:szCs w:val="21"/>
                    </w:rPr>
                    <w:t>108-01-0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溶剂石脑油100#</w:t>
                  </w:r>
                </w:p>
              </w:tc>
              <w:tc>
                <w:tcPr>
                  <w:tcW w:w="2706" w:type="dxa"/>
                  <w:vAlign w:val="center"/>
                </w:tcPr>
                <w:p>
                  <w:pPr>
                    <w:jc w:val="center"/>
                    <w:rPr>
                      <w:szCs w:val="21"/>
                    </w:rPr>
                  </w:pPr>
                  <w:r>
                    <w:rPr>
                      <w:rFonts w:hint="eastAsia" w:ascii="微软雅黑" w:hAnsi="微软雅黑" w:eastAsia="微软雅黑" w:cs="微软雅黑"/>
                      <w:szCs w:val="21"/>
                    </w:rPr>
                    <w:t>≤</w:t>
                  </w:r>
                  <w:r>
                    <w:rPr>
                      <w:rFonts w:hint="eastAsia"/>
                      <w:szCs w:val="21"/>
                    </w:rPr>
                    <w:t>2.4</w:t>
                  </w:r>
                </w:p>
              </w:tc>
              <w:tc>
                <w:tcPr>
                  <w:tcW w:w="2707" w:type="dxa"/>
                  <w:vAlign w:val="center"/>
                </w:tcPr>
                <w:p>
                  <w:pPr>
                    <w:jc w:val="center"/>
                    <w:rPr>
                      <w:szCs w:val="21"/>
                    </w:rPr>
                  </w:pPr>
                  <w:r>
                    <w:rPr>
                      <w:rFonts w:hint="eastAsia"/>
                      <w:szCs w:val="21"/>
                    </w:rPr>
                    <w:t>108-67-8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水性助剂</w:t>
                  </w:r>
                </w:p>
              </w:tc>
              <w:tc>
                <w:tcPr>
                  <w:tcW w:w="2706" w:type="dxa"/>
                  <w:vAlign w:val="center"/>
                </w:tcPr>
                <w:p>
                  <w:pPr>
                    <w:jc w:val="center"/>
                    <w:rPr>
                      <w:szCs w:val="21"/>
                    </w:rPr>
                  </w:pPr>
                  <w:r>
                    <w:rPr>
                      <w:rFonts w:hint="eastAsia"/>
                      <w:szCs w:val="21"/>
                    </w:rPr>
                    <w:t>3</w:t>
                  </w:r>
                </w:p>
              </w:tc>
              <w:tc>
                <w:tcPr>
                  <w:tcW w:w="270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6" w:type="dxa"/>
                  <w:vAlign w:val="center"/>
                </w:tcPr>
                <w:p>
                  <w:pPr>
                    <w:jc w:val="center"/>
                    <w:rPr>
                      <w:szCs w:val="21"/>
                    </w:rPr>
                  </w:pPr>
                  <w:r>
                    <w:rPr>
                      <w:rFonts w:hint="eastAsia"/>
                      <w:szCs w:val="21"/>
                    </w:rPr>
                    <w:t>二丙二醇丁醚</w:t>
                  </w:r>
                </w:p>
              </w:tc>
              <w:tc>
                <w:tcPr>
                  <w:tcW w:w="2706" w:type="dxa"/>
                  <w:vAlign w:val="center"/>
                </w:tcPr>
                <w:p>
                  <w:pPr>
                    <w:jc w:val="center"/>
                    <w:rPr>
                      <w:szCs w:val="21"/>
                    </w:rPr>
                  </w:pPr>
                  <w:r>
                    <w:rPr>
                      <w:rFonts w:hint="eastAsia"/>
                      <w:szCs w:val="21"/>
                    </w:rPr>
                    <w:t>2-4（取2.42）</w:t>
                  </w:r>
                </w:p>
              </w:tc>
              <w:tc>
                <w:tcPr>
                  <w:tcW w:w="270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水</w:t>
                  </w:r>
                </w:p>
              </w:tc>
              <w:tc>
                <w:tcPr>
                  <w:tcW w:w="2706" w:type="dxa"/>
                  <w:vAlign w:val="center"/>
                </w:tcPr>
                <w:p>
                  <w:pPr>
                    <w:jc w:val="center"/>
                    <w:rPr>
                      <w:szCs w:val="21"/>
                    </w:rPr>
                  </w:pPr>
                  <w:r>
                    <w:rPr>
                      <w:rFonts w:hint="eastAsia"/>
                      <w:szCs w:val="21"/>
                    </w:rPr>
                    <w:t>18</w:t>
                  </w:r>
                </w:p>
              </w:tc>
              <w:tc>
                <w:tcPr>
                  <w:tcW w:w="2707"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颜填料</w:t>
                  </w:r>
                </w:p>
              </w:tc>
              <w:tc>
                <w:tcPr>
                  <w:tcW w:w="2706" w:type="dxa"/>
                  <w:vAlign w:val="center"/>
                </w:tcPr>
                <w:p>
                  <w:pPr>
                    <w:jc w:val="center"/>
                    <w:rPr>
                      <w:szCs w:val="21"/>
                    </w:rPr>
                  </w:pPr>
                  <w:r>
                    <w:rPr>
                      <w:rFonts w:hint="eastAsia" w:ascii="微软雅黑" w:hAnsi="微软雅黑" w:eastAsia="微软雅黑" w:cs="微软雅黑"/>
                      <w:szCs w:val="21"/>
                    </w:rPr>
                    <w:t>≤</w:t>
                  </w:r>
                  <w:r>
                    <w:rPr>
                      <w:rFonts w:hint="eastAsia"/>
                      <w:szCs w:val="21"/>
                    </w:rPr>
                    <w:t>44</w:t>
                  </w:r>
                </w:p>
              </w:tc>
              <w:tc>
                <w:tcPr>
                  <w:tcW w:w="2707" w:type="dxa"/>
                  <w:vAlign w:val="center"/>
                </w:tcPr>
                <w:p>
                  <w:pPr>
                    <w:jc w:val="center"/>
                    <w:rPr>
                      <w:szCs w:val="21"/>
                    </w:rPr>
                  </w:pPr>
                  <w:r>
                    <w:rPr>
                      <w:rFonts w:hint="eastAsia"/>
                      <w:szCs w:val="21"/>
                    </w:rPr>
                    <w:t>/</w:t>
                  </w:r>
                </w:p>
              </w:tc>
            </w:tr>
          </w:tbl>
          <w:p>
            <w:pPr>
              <w:spacing w:line="360" w:lineRule="auto"/>
              <w:ind w:firstLine="480" w:firstLineChars="200"/>
              <w:rPr>
                <w:sz w:val="24"/>
              </w:rPr>
            </w:pPr>
            <w:r>
              <w:rPr>
                <w:rFonts w:hint="eastAsia"/>
                <w:sz w:val="24"/>
              </w:rPr>
              <w:t>水性环氧底漆固化剂：主要成分见下表：</w:t>
            </w:r>
          </w:p>
          <w:p>
            <w:pPr>
              <w:ind w:firstLine="422" w:firstLineChars="200"/>
              <w:jc w:val="center"/>
              <w:rPr>
                <w:szCs w:val="21"/>
              </w:rPr>
            </w:pPr>
            <w:r>
              <w:rPr>
                <w:rFonts w:hint="eastAsia"/>
                <w:b/>
                <w:bCs/>
                <w:szCs w:val="21"/>
              </w:rPr>
              <w:t>表2-12 水性环氧底漆固化剂主要成分一览表</w:t>
            </w:r>
          </w:p>
          <w:tbl>
            <w:tblPr>
              <w:tblStyle w:val="2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70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主要有害成分</w:t>
                  </w:r>
                </w:p>
              </w:tc>
              <w:tc>
                <w:tcPr>
                  <w:tcW w:w="2706" w:type="dxa"/>
                  <w:vAlign w:val="center"/>
                </w:tcPr>
                <w:p>
                  <w:pPr>
                    <w:jc w:val="center"/>
                    <w:rPr>
                      <w:szCs w:val="21"/>
                    </w:rPr>
                  </w:pPr>
                  <w:r>
                    <w:rPr>
                      <w:rFonts w:hint="eastAsia"/>
                      <w:szCs w:val="21"/>
                    </w:rPr>
                    <w:t>含量（%）</w:t>
                  </w:r>
                </w:p>
              </w:tc>
              <w:tc>
                <w:tcPr>
                  <w:tcW w:w="2707" w:type="dxa"/>
                  <w:vAlign w:val="center"/>
                </w:tcPr>
                <w:p>
                  <w:pPr>
                    <w:jc w:val="center"/>
                    <w:rPr>
                      <w:szCs w:val="21"/>
                    </w:rPr>
                  </w:pPr>
                  <w:r>
                    <w:rPr>
                      <w:rFonts w:hint="eastAsia"/>
                      <w:szCs w:val="21"/>
                    </w:rPr>
                    <w:t>CAS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环氧与胺的加成物</w:t>
                  </w:r>
                  <w:r>
                    <w:rPr>
                      <w:szCs w:val="21"/>
                    </w:rPr>
                    <w:t xml:space="preserve"> </w:t>
                  </w:r>
                </w:p>
              </w:tc>
              <w:tc>
                <w:tcPr>
                  <w:tcW w:w="2706" w:type="dxa"/>
                  <w:vAlign w:val="center"/>
                </w:tcPr>
                <w:p>
                  <w:pPr>
                    <w:jc w:val="center"/>
                    <w:rPr>
                      <w:szCs w:val="21"/>
                    </w:rPr>
                  </w:pPr>
                  <w:r>
                    <w:rPr>
                      <w:rFonts w:hint="eastAsia"/>
                      <w:szCs w:val="21"/>
                    </w:rPr>
                    <w:t>48-52 （取50）</w:t>
                  </w:r>
                </w:p>
              </w:tc>
              <w:tc>
                <w:tcPr>
                  <w:tcW w:w="2707" w:type="dxa"/>
                  <w:vAlign w:val="center"/>
                </w:tcPr>
                <w:p>
                  <w:pPr>
                    <w:jc w:val="center"/>
                    <w:rPr>
                      <w:szCs w:val="21"/>
                    </w:rPr>
                  </w:pPr>
                  <w:r>
                    <w:rPr>
                      <w:rFonts w:hint="eastAsia"/>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丙二醇甲醚</w:t>
                  </w:r>
                </w:p>
              </w:tc>
              <w:tc>
                <w:tcPr>
                  <w:tcW w:w="2706" w:type="dxa"/>
                  <w:vAlign w:val="center"/>
                </w:tcPr>
                <w:p>
                  <w:pPr>
                    <w:jc w:val="center"/>
                    <w:rPr>
                      <w:szCs w:val="21"/>
                    </w:rPr>
                  </w:pPr>
                  <w:r>
                    <w:rPr>
                      <w:rFonts w:hint="eastAsia"/>
                      <w:szCs w:val="21"/>
                    </w:rPr>
                    <w:t>5-12  （取10）</w:t>
                  </w:r>
                </w:p>
              </w:tc>
              <w:tc>
                <w:tcPr>
                  <w:tcW w:w="2707" w:type="dxa"/>
                  <w:vAlign w:val="center"/>
                </w:tcPr>
                <w:p>
                  <w:pPr>
                    <w:jc w:val="center"/>
                    <w:rPr>
                      <w:szCs w:val="21"/>
                    </w:rPr>
                  </w:pPr>
                  <w:r>
                    <w:rPr>
                      <w:rFonts w:hint="eastAsia"/>
                      <w:szCs w:val="21"/>
                    </w:rPr>
                    <w:t>107-98-2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vAlign w:val="center"/>
                </w:tcPr>
                <w:p>
                  <w:pPr>
                    <w:jc w:val="center"/>
                    <w:rPr>
                      <w:szCs w:val="21"/>
                    </w:rPr>
                  </w:pPr>
                  <w:r>
                    <w:rPr>
                      <w:rFonts w:hint="eastAsia"/>
                      <w:szCs w:val="21"/>
                    </w:rPr>
                    <w:t>去离子水</w:t>
                  </w:r>
                </w:p>
              </w:tc>
              <w:tc>
                <w:tcPr>
                  <w:tcW w:w="2706" w:type="dxa"/>
                  <w:vAlign w:val="center"/>
                </w:tcPr>
                <w:p>
                  <w:pPr>
                    <w:jc w:val="center"/>
                    <w:rPr>
                      <w:szCs w:val="21"/>
                    </w:rPr>
                  </w:pPr>
                  <w:r>
                    <w:rPr>
                      <w:rFonts w:hint="eastAsia"/>
                      <w:szCs w:val="21"/>
                    </w:rPr>
                    <w:t>36-47（取40）</w:t>
                  </w:r>
                </w:p>
              </w:tc>
              <w:tc>
                <w:tcPr>
                  <w:tcW w:w="2707" w:type="dxa"/>
                  <w:vAlign w:val="center"/>
                </w:tcPr>
                <w:p>
                  <w:pPr>
                    <w:jc w:val="center"/>
                    <w:rPr>
                      <w:szCs w:val="21"/>
                    </w:rPr>
                  </w:pPr>
                  <w:r>
                    <w:rPr>
                      <w:rFonts w:hint="eastAsia"/>
                      <w:szCs w:val="21"/>
                    </w:rPr>
                    <w:t>7732-18-5</w:t>
                  </w:r>
                </w:p>
              </w:tc>
            </w:tr>
          </w:tbl>
          <w:p>
            <w:pPr>
              <w:spacing w:line="360" w:lineRule="auto"/>
              <w:ind w:firstLine="480" w:firstLineChars="200"/>
              <w:rPr>
                <w:sz w:val="24"/>
              </w:rPr>
            </w:pPr>
            <w:r>
              <w:rPr>
                <w:rFonts w:hint="eastAsia"/>
                <w:sz w:val="24"/>
              </w:rPr>
              <w:t>通过表2-6至2-12可知，本项目VOC</w:t>
            </w:r>
            <w:r>
              <w:rPr>
                <w:rFonts w:hint="eastAsia"/>
                <w:sz w:val="24"/>
                <w:vertAlign w:val="subscript"/>
              </w:rPr>
              <w:t>S</w:t>
            </w:r>
            <w:r>
              <w:rPr>
                <w:rFonts w:hint="eastAsia"/>
                <w:sz w:val="24"/>
              </w:rPr>
              <w:t>、二甲苯、固体分含量见下表：</w:t>
            </w:r>
          </w:p>
          <w:p>
            <w:pPr>
              <w:ind w:firstLine="422" w:firstLineChars="200"/>
              <w:jc w:val="center"/>
              <w:rPr>
                <w:b/>
                <w:bCs/>
                <w:szCs w:val="21"/>
              </w:rPr>
            </w:pPr>
            <w:r>
              <w:rPr>
                <w:rFonts w:hint="eastAsia"/>
                <w:b/>
                <w:bCs/>
                <w:szCs w:val="21"/>
              </w:rPr>
              <w:t>表2-13 油漆、水性漆VOC</w:t>
            </w:r>
            <w:r>
              <w:rPr>
                <w:rFonts w:hint="eastAsia"/>
                <w:b/>
                <w:bCs/>
                <w:szCs w:val="21"/>
                <w:vertAlign w:val="subscript"/>
              </w:rPr>
              <w:t>S</w:t>
            </w:r>
            <w:r>
              <w:rPr>
                <w:rFonts w:hint="eastAsia"/>
                <w:b/>
                <w:bCs/>
                <w:szCs w:val="21"/>
              </w:rPr>
              <w:t>、二甲苯、固体份含量一览表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392"/>
              <w:gridCol w:w="812"/>
              <w:gridCol w:w="899"/>
              <w:gridCol w:w="899"/>
              <w:gridCol w:w="936"/>
              <w:gridCol w:w="91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Merge w:val="restart"/>
                  <w:vAlign w:val="center"/>
                </w:tcPr>
                <w:p>
                  <w:pPr>
                    <w:jc w:val="center"/>
                    <w:rPr>
                      <w:szCs w:val="21"/>
                    </w:rPr>
                  </w:pPr>
                  <w:r>
                    <w:rPr>
                      <w:rFonts w:hint="eastAsia"/>
                      <w:szCs w:val="21"/>
                    </w:rPr>
                    <w:t>喷漆种类</w:t>
                  </w:r>
                </w:p>
              </w:tc>
              <w:tc>
                <w:tcPr>
                  <w:tcW w:w="840" w:type="pct"/>
                  <w:vMerge w:val="restart"/>
                  <w:vAlign w:val="center"/>
                </w:tcPr>
                <w:p>
                  <w:pPr>
                    <w:jc w:val="center"/>
                    <w:rPr>
                      <w:szCs w:val="21"/>
                    </w:rPr>
                  </w:pPr>
                  <w:r>
                    <w:rPr>
                      <w:rFonts w:hint="eastAsia"/>
                      <w:szCs w:val="21"/>
                    </w:rPr>
                    <w:t>油漆用量（t/a）</w:t>
                  </w:r>
                </w:p>
              </w:tc>
              <w:tc>
                <w:tcPr>
                  <w:tcW w:w="3257" w:type="pct"/>
                  <w:gridSpan w:val="6"/>
                  <w:vAlign w:val="center"/>
                </w:tcPr>
                <w:p>
                  <w:pPr>
                    <w:jc w:val="center"/>
                    <w:rPr>
                      <w:szCs w:val="21"/>
                    </w:rPr>
                  </w:pPr>
                  <w:r>
                    <w:rPr>
                      <w:rFonts w:hint="eastAsia"/>
                      <w:szCs w:val="21"/>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Merge w:val="continue"/>
                  <w:vAlign w:val="center"/>
                </w:tcPr>
                <w:p>
                  <w:pPr>
                    <w:jc w:val="center"/>
                    <w:rPr>
                      <w:szCs w:val="21"/>
                    </w:rPr>
                  </w:pPr>
                </w:p>
              </w:tc>
              <w:tc>
                <w:tcPr>
                  <w:tcW w:w="840" w:type="pct"/>
                  <w:vMerge w:val="continue"/>
                  <w:vAlign w:val="center"/>
                </w:tcPr>
                <w:p>
                  <w:pPr>
                    <w:jc w:val="center"/>
                    <w:rPr>
                      <w:szCs w:val="21"/>
                    </w:rPr>
                  </w:pPr>
                </w:p>
              </w:tc>
              <w:tc>
                <w:tcPr>
                  <w:tcW w:w="490" w:type="pct"/>
                  <w:vAlign w:val="center"/>
                </w:tcPr>
                <w:p>
                  <w:pPr>
                    <w:jc w:val="center"/>
                    <w:rPr>
                      <w:color w:val="auto"/>
                      <w:szCs w:val="21"/>
                    </w:rPr>
                  </w:pPr>
                  <w:r>
                    <w:rPr>
                      <w:rFonts w:hint="eastAsia"/>
                      <w:color w:val="auto"/>
                      <w:szCs w:val="21"/>
                    </w:rPr>
                    <w:t>VOC</w:t>
                  </w:r>
                  <w:r>
                    <w:rPr>
                      <w:rFonts w:hint="eastAsia"/>
                      <w:color w:val="auto"/>
                      <w:szCs w:val="21"/>
                      <w:vertAlign w:val="subscript"/>
                    </w:rPr>
                    <w:t>S</w:t>
                  </w:r>
                </w:p>
              </w:tc>
              <w:tc>
                <w:tcPr>
                  <w:tcW w:w="543" w:type="pct"/>
                  <w:vAlign w:val="center"/>
                </w:tcPr>
                <w:p>
                  <w:pPr>
                    <w:jc w:val="center"/>
                    <w:rPr>
                      <w:color w:val="auto"/>
                      <w:szCs w:val="21"/>
                    </w:rPr>
                  </w:pPr>
                  <w:r>
                    <w:rPr>
                      <w:rFonts w:hint="eastAsia"/>
                      <w:color w:val="auto"/>
                      <w:szCs w:val="21"/>
                    </w:rPr>
                    <w:t>产生量（t/a）</w:t>
                  </w:r>
                </w:p>
              </w:tc>
              <w:tc>
                <w:tcPr>
                  <w:tcW w:w="543" w:type="pct"/>
                  <w:vAlign w:val="center"/>
                </w:tcPr>
                <w:p>
                  <w:pPr>
                    <w:jc w:val="center"/>
                    <w:rPr>
                      <w:szCs w:val="21"/>
                    </w:rPr>
                  </w:pPr>
                  <w:r>
                    <w:rPr>
                      <w:rFonts w:hint="eastAsia"/>
                      <w:szCs w:val="21"/>
                    </w:rPr>
                    <w:t>二甲苯</w:t>
                  </w:r>
                </w:p>
              </w:tc>
              <w:tc>
                <w:tcPr>
                  <w:tcW w:w="565" w:type="pct"/>
                  <w:vAlign w:val="center"/>
                </w:tcPr>
                <w:p>
                  <w:pPr>
                    <w:jc w:val="center"/>
                    <w:rPr>
                      <w:szCs w:val="21"/>
                    </w:rPr>
                  </w:pPr>
                  <w:r>
                    <w:rPr>
                      <w:rFonts w:hint="eastAsia"/>
                      <w:szCs w:val="21"/>
                    </w:rPr>
                    <w:t>产生量（t/a）</w:t>
                  </w:r>
                </w:p>
              </w:tc>
              <w:tc>
                <w:tcPr>
                  <w:tcW w:w="551" w:type="pct"/>
                  <w:vAlign w:val="center"/>
                </w:tcPr>
                <w:p>
                  <w:pPr>
                    <w:jc w:val="center"/>
                    <w:rPr>
                      <w:szCs w:val="21"/>
                    </w:rPr>
                  </w:pPr>
                  <w:r>
                    <w:rPr>
                      <w:rFonts w:hint="eastAsia"/>
                      <w:szCs w:val="21"/>
                    </w:rPr>
                    <w:t>固体份</w:t>
                  </w:r>
                </w:p>
              </w:tc>
              <w:tc>
                <w:tcPr>
                  <w:tcW w:w="562" w:type="pct"/>
                  <w:vAlign w:val="center"/>
                </w:tcPr>
                <w:p>
                  <w:pPr>
                    <w:jc w:val="center"/>
                    <w:rPr>
                      <w:szCs w:val="21"/>
                    </w:rPr>
                  </w:pPr>
                  <w:r>
                    <w:rPr>
                      <w:rFonts w:hint="eastAsia"/>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丙烯酸酯类树脂漆</w:t>
                  </w:r>
                </w:p>
              </w:tc>
              <w:tc>
                <w:tcPr>
                  <w:tcW w:w="840" w:type="pct"/>
                  <w:vAlign w:val="center"/>
                </w:tcPr>
                <w:p>
                  <w:pPr>
                    <w:pStyle w:val="71"/>
                    <w:jc w:val="center"/>
                    <w:rPr>
                      <w:szCs w:val="21"/>
                    </w:rPr>
                  </w:pPr>
                  <w:r>
                    <w:rPr>
                      <w:rFonts w:hint="eastAsia" w:ascii="Times New Roman" w:hAnsi="Times New Roman"/>
                      <w:szCs w:val="18"/>
                    </w:rPr>
                    <w:t>2.60</w:t>
                  </w:r>
                </w:p>
              </w:tc>
              <w:tc>
                <w:tcPr>
                  <w:tcW w:w="490" w:type="pct"/>
                  <w:vAlign w:val="center"/>
                </w:tcPr>
                <w:p>
                  <w:pPr>
                    <w:jc w:val="center"/>
                    <w:rPr>
                      <w:rFonts w:hint="default" w:eastAsia="宋体"/>
                      <w:color w:val="auto"/>
                      <w:szCs w:val="21"/>
                      <w:lang w:val="en-US" w:eastAsia="zh-CN"/>
                    </w:rPr>
                  </w:pPr>
                  <w:r>
                    <w:rPr>
                      <w:rFonts w:hint="eastAsia"/>
                      <w:color w:val="auto"/>
                      <w:szCs w:val="21"/>
                      <w:lang w:val="en-US" w:eastAsia="zh-CN"/>
                    </w:rPr>
                    <w:t>21</w:t>
                  </w:r>
                </w:p>
              </w:tc>
              <w:tc>
                <w:tcPr>
                  <w:tcW w:w="543" w:type="pct"/>
                  <w:vAlign w:val="center"/>
                </w:tcPr>
                <w:p>
                  <w:pPr>
                    <w:jc w:val="center"/>
                    <w:rPr>
                      <w:rFonts w:hint="default" w:eastAsia="宋体"/>
                      <w:color w:val="auto"/>
                      <w:szCs w:val="21"/>
                      <w:lang w:val="en-US" w:eastAsia="zh-CN"/>
                    </w:rPr>
                  </w:pPr>
                  <w:r>
                    <w:rPr>
                      <w:rFonts w:hint="eastAsia"/>
                      <w:color w:val="auto"/>
                      <w:szCs w:val="21"/>
                      <w:lang w:val="en-US" w:eastAsia="zh-CN"/>
                    </w:rPr>
                    <w:t>0.546</w:t>
                  </w:r>
                </w:p>
              </w:tc>
              <w:tc>
                <w:tcPr>
                  <w:tcW w:w="543" w:type="pct"/>
                  <w:vAlign w:val="center"/>
                </w:tcPr>
                <w:p>
                  <w:pPr>
                    <w:jc w:val="center"/>
                    <w:rPr>
                      <w:szCs w:val="21"/>
                    </w:rPr>
                  </w:pPr>
                  <w:r>
                    <w:rPr>
                      <w:rFonts w:hint="eastAsia"/>
                      <w:szCs w:val="21"/>
                    </w:rPr>
                    <w:t>5</w:t>
                  </w:r>
                </w:p>
              </w:tc>
              <w:tc>
                <w:tcPr>
                  <w:tcW w:w="565" w:type="pct"/>
                  <w:vAlign w:val="center"/>
                </w:tcPr>
                <w:p>
                  <w:pPr>
                    <w:jc w:val="center"/>
                    <w:rPr>
                      <w:szCs w:val="21"/>
                    </w:rPr>
                  </w:pPr>
                  <w:r>
                    <w:rPr>
                      <w:rFonts w:hint="eastAsia"/>
                      <w:szCs w:val="21"/>
                    </w:rPr>
                    <w:t>0.13</w:t>
                  </w:r>
                </w:p>
              </w:tc>
              <w:tc>
                <w:tcPr>
                  <w:tcW w:w="551" w:type="pct"/>
                  <w:vAlign w:val="center"/>
                </w:tcPr>
                <w:p>
                  <w:pPr>
                    <w:jc w:val="center"/>
                    <w:rPr>
                      <w:szCs w:val="21"/>
                    </w:rPr>
                  </w:pPr>
                  <w:r>
                    <w:rPr>
                      <w:rFonts w:hint="eastAsia"/>
                      <w:szCs w:val="21"/>
                    </w:rPr>
                    <w:t>79</w:t>
                  </w:r>
                </w:p>
              </w:tc>
              <w:tc>
                <w:tcPr>
                  <w:tcW w:w="562" w:type="pct"/>
                  <w:vAlign w:val="center"/>
                </w:tcPr>
                <w:p>
                  <w:pPr>
                    <w:jc w:val="center"/>
                    <w:rPr>
                      <w:szCs w:val="21"/>
                    </w:rPr>
                  </w:pPr>
                  <w:r>
                    <w:rPr>
                      <w:rFonts w:hint="eastAsia"/>
                      <w:szCs w:val="21"/>
                    </w:rPr>
                    <w:t>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环氧树脂漆</w:t>
                  </w:r>
                </w:p>
              </w:tc>
              <w:tc>
                <w:tcPr>
                  <w:tcW w:w="840" w:type="pct"/>
                  <w:vAlign w:val="center"/>
                </w:tcPr>
                <w:p>
                  <w:pPr>
                    <w:pStyle w:val="71"/>
                    <w:jc w:val="center"/>
                    <w:rPr>
                      <w:szCs w:val="21"/>
                    </w:rPr>
                  </w:pPr>
                  <w:r>
                    <w:rPr>
                      <w:rFonts w:hint="eastAsia" w:ascii="Times New Roman" w:hAnsi="Times New Roman"/>
                      <w:szCs w:val="18"/>
                    </w:rPr>
                    <w:t>2.63</w:t>
                  </w:r>
                </w:p>
              </w:tc>
              <w:tc>
                <w:tcPr>
                  <w:tcW w:w="490" w:type="pct"/>
                  <w:vAlign w:val="center"/>
                </w:tcPr>
                <w:p>
                  <w:pPr>
                    <w:jc w:val="center"/>
                    <w:rPr>
                      <w:rFonts w:hint="default" w:eastAsia="宋体"/>
                      <w:color w:val="auto"/>
                      <w:szCs w:val="21"/>
                      <w:lang w:val="en-US" w:eastAsia="zh-CN"/>
                    </w:rPr>
                  </w:pPr>
                  <w:r>
                    <w:rPr>
                      <w:rFonts w:hint="eastAsia"/>
                      <w:color w:val="auto"/>
                      <w:szCs w:val="21"/>
                      <w:lang w:val="en-US" w:eastAsia="zh-CN"/>
                    </w:rPr>
                    <w:t>10</w:t>
                  </w:r>
                </w:p>
              </w:tc>
              <w:tc>
                <w:tcPr>
                  <w:tcW w:w="543" w:type="pct"/>
                  <w:vAlign w:val="center"/>
                </w:tcPr>
                <w:p>
                  <w:pPr>
                    <w:jc w:val="center"/>
                    <w:rPr>
                      <w:rFonts w:hint="default" w:eastAsia="宋体"/>
                      <w:color w:val="auto"/>
                      <w:szCs w:val="21"/>
                      <w:lang w:val="en-US" w:eastAsia="zh-CN"/>
                    </w:rPr>
                  </w:pPr>
                  <w:r>
                    <w:rPr>
                      <w:rFonts w:hint="eastAsia"/>
                      <w:color w:val="auto"/>
                      <w:szCs w:val="21"/>
                      <w:lang w:val="en-US" w:eastAsia="zh-CN"/>
                    </w:rPr>
                    <w:t>0.263</w:t>
                  </w:r>
                </w:p>
              </w:tc>
              <w:tc>
                <w:tcPr>
                  <w:tcW w:w="543" w:type="pct"/>
                  <w:vAlign w:val="center"/>
                </w:tcPr>
                <w:p>
                  <w:pPr>
                    <w:jc w:val="center"/>
                    <w:rPr>
                      <w:szCs w:val="21"/>
                    </w:rPr>
                  </w:pPr>
                  <w:r>
                    <w:rPr>
                      <w:rFonts w:hint="eastAsia"/>
                      <w:szCs w:val="21"/>
                    </w:rPr>
                    <w:t>5</w:t>
                  </w:r>
                </w:p>
              </w:tc>
              <w:tc>
                <w:tcPr>
                  <w:tcW w:w="565" w:type="pct"/>
                  <w:vAlign w:val="center"/>
                </w:tcPr>
                <w:p>
                  <w:pPr>
                    <w:jc w:val="center"/>
                    <w:rPr>
                      <w:szCs w:val="21"/>
                    </w:rPr>
                  </w:pPr>
                  <w:r>
                    <w:rPr>
                      <w:rFonts w:hint="eastAsia"/>
                      <w:szCs w:val="21"/>
                    </w:rPr>
                    <w:t>0.1315</w:t>
                  </w:r>
                </w:p>
              </w:tc>
              <w:tc>
                <w:tcPr>
                  <w:tcW w:w="551" w:type="pct"/>
                  <w:vAlign w:val="center"/>
                </w:tcPr>
                <w:p>
                  <w:pPr>
                    <w:jc w:val="center"/>
                    <w:rPr>
                      <w:szCs w:val="21"/>
                    </w:rPr>
                  </w:pPr>
                  <w:r>
                    <w:rPr>
                      <w:rFonts w:hint="eastAsia"/>
                      <w:szCs w:val="21"/>
                    </w:rPr>
                    <w:t>90</w:t>
                  </w:r>
                </w:p>
              </w:tc>
              <w:tc>
                <w:tcPr>
                  <w:tcW w:w="562" w:type="pct"/>
                  <w:vAlign w:val="center"/>
                </w:tcPr>
                <w:p>
                  <w:pPr>
                    <w:jc w:val="center"/>
                    <w:rPr>
                      <w:szCs w:val="21"/>
                    </w:rPr>
                  </w:pPr>
                  <w:r>
                    <w:rPr>
                      <w:rFonts w:hint="eastAsia"/>
                      <w:szCs w:val="21"/>
                    </w:rPr>
                    <w:t>2.367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涂料用稀释剂</w:t>
                  </w:r>
                </w:p>
              </w:tc>
              <w:tc>
                <w:tcPr>
                  <w:tcW w:w="840" w:type="pct"/>
                  <w:vAlign w:val="center"/>
                </w:tcPr>
                <w:p>
                  <w:pPr>
                    <w:pStyle w:val="71"/>
                    <w:jc w:val="center"/>
                    <w:rPr>
                      <w:szCs w:val="21"/>
                    </w:rPr>
                  </w:pPr>
                  <w:r>
                    <w:rPr>
                      <w:rFonts w:hint="eastAsia" w:ascii="Times New Roman" w:hAnsi="Times New Roman"/>
                      <w:szCs w:val="18"/>
                    </w:rPr>
                    <w:t>2.09</w:t>
                  </w:r>
                </w:p>
              </w:tc>
              <w:tc>
                <w:tcPr>
                  <w:tcW w:w="490" w:type="pct"/>
                  <w:vAlign w:val="center"/>
                </w:tcPr>
                <w:p>
                  <w:pPr>
                    <w:jc w:val="center"/>
                    <w:rPr>
                      <w:color w:val="auto"/>
                      <w:szCs w:val="21"/>
                    </w:rPr>
                  </w:pPr>
                  <w:r>
                    <w:rPr>
                      <w:rFonts w:hint="eastAsia"/>
                      <w:color w:val="auto"/>
                      <w:szCs w:val="21"/>
                    </w:rPr>
                    <w:t>100</w:t>
                  </w:r>
                </w:p>
              </w:tc>
              <w:tc>
                <w:tcPr>
                  <w:tcW w:w="543" w:type="pct"/>
                  <w:vAlign w:val="center"/>
                </w:tcPr>
                <w:p>
                  <w:pPr>
                    <w:jc w:val="center"/>
                    <w:rPr>
                      <w:color w:val="auto"/>
                      <w:szCs w:val="21"/>
                    </w:rPr>
                  </w:pPr>
                  <w:r>
                    <w:rPr>
                      <w:rFonts w:hint="eastAsia"/>
                      <w:color w:val="auto"/>
                      <w:szCs w:val="21"/>
                    </w:rPr>
                    <w:t>2.09</w:t>
                  </w:r>
                </w:p>
              </w:tc>
              <w:tc>
                <w:tcPr>
                  <w:tcW w:w="543" w:type="pct"/>
                  <w:vAlign w:val="center"/>
                </w:tcPr>
                <w:p>
                  <w:pPr>
                    <w:jc w:val="center"/>
                    <w:rPr>
                      <w:szCs w:val="21"/>
                    </w:rPr>
                  </w:pPr>
                  <w:r>
                    <w:rPr>
                      <w:rFonts w:hint="eastAsia"/>
                      <w:szCs w:val="21"/>
                    </w:rPr>
                    <w:t>0</w:t>
                  </w:r>
                </w:p>
              </w:tc>
              <w:tc>
                <w:tcPr>
                  <w:tcW w:w="565" w:type="pct"/>
                  <w:vAlign w:val="center"/>
                </w:tcPr>
                <w:p>
                  <w:pPr>
                    <w:jc w:val="center"/>
                    <w:rPr>
                      <w:szCs w:val="21"/>
                    </w:rPr>
                  </w:pPr>
                  <w:r>
                    <w:rPr>
                      <w:rFonts w:hint="eastAsia"/>
                      <w:szCs w:val="21"/>
                    </w:rPr>
                    <w:t>0</w:t>
                  </w:r>
                </w:p>
              </w:tc>
              <w:tc>
                <w:tcPr>
                  <w:tcW w:w="551" w:type="pct"/>
                  <w:vAlign w:val="center"/>
                </w:tcPr>
                <w:p>
                  <w:pPr>
                    <w:jc w:val="center"/>
                    <w:rPr>
                      <w:szCs w:val="21"/>
                    </w:rPr>
                  </w:pPr>
                  <w:r>
                    <w:rPr>
                      <w:rFonts w:hint="eastAsia"/>
                      <w:szCs w:val="21"/>
                    </w:rPr>
                    <w:t>0</w:t>
                  </w:r>
                </w:p>
              </w:tc>
              <w:tc>
                <w:tcPr>
                  <w:tcW w:w="562" w:type="pct"/>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聚酰胺固化剂</w:t>
                  </w:r>
                </w:p>
              </w:tc>
              <w:tc>
                <w:tcPr>
                  <w:tcW w:w="840" w:type="pct"/>
                  <w:vAlign w:val="center"/>
                </w:tcPr>
                <w:p>
                  <w:pPr>
                    <w:pStyle w:val="71"/>
                    <w:jc w:val="center"/>
                    <w:rPr>
                      <w:szCs w:val="21"/>
                    </w:rPr>
                  </w:pPr>
                  <w:r>
                    <w:rPr>
                      <w:rFonts w:hint="eastAsia" w:ascii="Times New Roman" w:hAnsi="Times New Roman"/>
                      <w:szCs w:val="18"/>
                    </w:rPr>
                    <w:t>1.05</w:t>
                  </w:r>
                </w:p>
              </w:tc>
              <w:tc>
                <w:tcPr>
                  <w:tcW w:w="490" w:type="pct"/>
                  <w:vAlign w:val="center"/>
                </w:tcPr>
                <w:p>
                  <w:pPr>
                    <w:jc w:val="center"/>
                    <w:rPr>
                      <w:color w:val="auto"/>
                      <w:szCs w:val="21"/>
                    </w:rPr>
                  </w:pPr>
                  <w:r>
                    <w:rPr>
                      <w:rFonts w:hint="eastAsia"/>
                      <w:color w:val="auto"/>
                      <w:szCs w:val="21"/>
                    </w:rPr>
                    <w:t>100</w:t>
                  </w:r>
                </w:p>
              </w:tc>
              <w:tc>
                <w:tcPr>
                  <w:tcW w:w="543" w:type="pct"/>
                  <w:vAlign w:val="center"/>
                </w:tcPr>
                <w:p>
                  <w:pPr>
                    <w:jc w:val="center"/>
                    <w:rPr>
                      <w:color w:val="auto"/>
                      <w:szCs w:val="21"/>
                    </w:rPr>
                  </w:pPr>
                  <w:r>
                    <w:rPr>
                      <w:rFonts w:hint="eastAsia"/>
                      <w:color w:val="auto"/>
                      <w:szCs w:val="21"/>
                    </w:rPr>
                    <w:t>1.05</w:t>
                  </w:r>
                </w:p>
              </w:tc>
              <w:tc>
                <w:tcPr>
                  <w:tcW w:w="543" w:type="pct"/>
                  <w:vAlign w:val="center"/>
                </w:tcPr>
                <w:p>
                  <w:pPr>
                    <w:jc w:val="center"/>
                    <w:rPr>
                      <w:szCs w:val="21"/>
                    </w:rPr>
                  </w:pPr>
                  <w:r>
                    <w:rPr>
                      <w:rFonts w:hint="eastAsia"/>
                      <w:szCs w:val="21"/>
                    </w:rPr>
                    <w:t>0</w:t>
                  </w:r>
                </w:p>
              </w:tc>
              <w:tc>
                <w:tcPr>
                  <w:tcW w:w="565" w:type="pct"/>
                  <w:vAlign w:val="center"/>
                </w:tcPr>
                <w:p>
                  <w:pPr>
                    <w:jc w:val="center"/>
                    <w:rPr>
                      <w:szCs w:val="21"/>
                    </w:rPr>
                  </w:pPr>
                  <w:r>
                    <w:rPr>
                      <w:rFonts w:hint="eastAsia"/>
                      <w:szCs w:val="21"/>
                    </w:rPr>
                    <w:t>0</w:t>
                  </w:r>
                </w:p>
              </w:tc>
              <w:tc>
                <w:tcPr>
                  <w:tcW w:w="551" w:type="pct"/>
                  <w:vAlign w:val="center"/>
                </w:tcPr>
                <w:p>
                  <w:pPr>
                    <w:jc w:val="center"/>
                    <w:rPr>
                      <w:szCs w:val="21"/>
                    </w:rPr>
                  </w:pPr>
                  <w:r>
                    <w:rPr>
                      <w:rFonts w:hint="eastAsia"/>
                      <w:szCs w:val="21"/>
                    </w:rPr>
                    <w:t>0</w:t>
                  </w:r>
                </w:p>
              </w:tc>
              <w:tc>
                <w:tcPr>
                  <w:tcW w:w="562" w:type="pct"/>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水性环氧双组份底漆</w:t>
                  </w:r>
                </w:p>
              </w:tc>
              <w:tc>
                <w:tcPr>
                  <w:tcW w:w="840" w:type="pct"/>
                  <w:vAlign w:val="center"/>
                </w:tcPr>
                <w:p>
                  <w:pPr>
                    <w:pStyle w:val="71"/>
                    <w:jc w:val="center"/>
                    <w:rPr>
                      <w:szCs w:val="21"/>
                    </w:rPr>
                  </w:pPr>
                  <w:r>
                    <w:rPr>
                      <w:rFonts w:hint="eastAsia" w:ascii="Times New Roman" w:hAnsi="Times New Roman"/>
                      <w:szCs w:val="18"/>
                    </w:rPr>
                    <w:t>8.79</w:t>
                  </w:r>
                </w:p>
              </w:tc>
              <w:tc>
                <w:tcPr>
                  <w:tcW w:w="490" w:type="pct"/>
                  <w:vAlign w:val="center"/>
                </w:tcPr>
                <w:p>
                  <w:pPr>
                    <w:jc w:val="center"/>
                    <w:rPr>
                      <w:color w:val="auto"/>
                      <w:szCs w:val="21"/>
                    </w:rPr>
                  </w:pPr>
                  <w:r>
                    <w:rPr>
                      <w:rFonts w:hint="eastAsia"/>
                      <w:color w:val="auto"/>
                      <w:szCs w:val="21"/>
                    </w:rPr>
                    <w:t>6</w:t>
                  </w:r>
                </w:p>
              </w:tc>
              <w:tc>
                <w:tcPr>
                  <w:tcW w:w="543" w:type="pct"/>
                  <w:vAlign w:val="center"/>
                </w:tcPr>
                <w:p>
                  <w:pPr>
                    <w:jc w:val="center"/>
                    <w:rPr>
                      <w:color w:val="auto"/>
                      <w:szCs w:val="21"/>
                    </w:rPr>
                  </w:pPr>
                  <w:r>
                    <w:rPr>
                      <w:rFonts w:hint="eastAsia"/>
                      <w:color w:val="auto"/>
                      <w:szCs w:val="21"/>
                    </w:rPr>
                    <w:t>0.528</w:t>
                  </w:r>
                </w:p>
              </w:tc>
              <w:tc>
                <w:tcPr>
                  <w:tcW w:w="543" w:type="pct"/>
                  <w:vAlign w:val="center"/>
                </w:tcPr>
                <w:p>
                  <w:pPr>
                    <w:jc w:val="center"/>
                    <w:rPr>
                      <w:szCs w:val="21"/>
                    </w:rPr>
                  </w:pPr>
                  <w:r>
                    <w:rPr>
                      <w:rFonts w:hint="eastAsia"/>
                      <w:szCs w:val="21"/>
                    </w:rPr>
                    <w:t>0</w:t>
                  </w:r>
                </w:p>
              </w:tc>
              <w:tc>
                <w:tcPr>
                  <w:tcW w:w="565" w:type="pct"/>
                  <w:vAlign w:val="center"/>
                </w:tcPr>
                <w:p>
                  <w:pPr>
                    <w:jc w:val="center"/>
                    <w:rPr>
                      <w:szCs w:val="21"/>
                    </w:rPr>
                  </w:pPr>
                  <w:r>
                    <w:rPr>
                      <w:rFonts w:hint="eastAsia"/>
                      <w:szCs w:val="21"/>
                    </w:rPr>
                    <w:t>0</w:t>
                  </w:r>
                </w:p>
              </w:tc>
              <w:tc>
                <w:tcPr>
                  <w:tcW w:w="551" w:type="pct"/>
                  <w:vAlign w:val="center"/>
                </w:tcPr>
                <w:p>
                  <w:pPr>
                    <w:jc w:val="center"/>
                    <w:rPr>
                      <w:szCs w:val="21"/>
                    </w:rPr>
                  </w:pPr>
                  <w:r>
                    <w:rPr>
                      <w:rFonts w:hint="eastAsia"/>
                      <w:szCs w:val="21"/>
                    </w:rPr>
                    <w:t>37</w:t>
                  </w:r>
                </w:p>
              </w:tc>
              <w:tc>
                <w:tcPr>
                  <w:tcW w:w="562" w:type="pct"/>
                  <w:vAlign w:val="center"/>
                </w:tcPr>
                <w:p>
                  <w:pPr>
                    <w:jc w:val="center"/>
                    <w:rPr>
                      <w:szCs w:val="21"/>
                    </w:rPr>
                  </w:pPr>
                  <w:r>
                    <w:rPr>
                      <w:rFonts w:hint="eastAsia"/>
                      <w:szCs w:val="21"/>
                    </w:rPr>
                    <w:t>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水性金属面漆</w:t>
                  </w:r>
                </w:p>
              </w:tc>
              <w:tc>
                <w:tcPr>
                  <w:tcW w:w="840" w:type="pct"/>
                  <w:vAlign w:val="center"/>
                </w:tcPr>
                <w:p>
                  <w:pPr>
                    <w:pStyle w:val="71"/>
                    <w:jc w:val="center"/>
                    <w:rPr>
                      <w:szCs w:val="21"/>
                    </w:rPr>
                  </w:pPr>
                  <w:r>
                    <w:rPr>
                      <w:rFonts w:hint="eastAsia" w:ascii="Times New Roman" w:hAnsi="Times New Roman"/>
                      <w:szCs w:val="18"/>
                    </w:rPr>
                    <w:t>8.62</w:t>
                  </w:r>
                </w:p>
              </w:tc>
              <w:tc>
                <w:tcPr>
                  <w:tcW w:w="490" w:type="pct"/>
                  <w:vAlign w:val="center"/>
                </w:tcPr>
                <w:p>
                  <w:pPr>
                    <w:jc w:val="center"/>
                    <w:rPr>
                      <w:color w:val="auto"/>
                      <w:szCs w:val="21"/>
                    </w:rPr>
                  </w:pPr>
                  <w:r>
                    <w:rPr>
                      <w:rFonts w:hint="eastAsia"/>
                      <w:color w:val="auto"/>
                      <w:szCs w:val="21"/>
                    </w:rPr>
                    <w:t>7.22</w:t>
                  </w:r>
                </w:p>
              </w:tc>
              <w:tc>
                <w:tcPr>
                  <w:tcW w:w="543" w:type="pct"/>
                  <w:vAlign w:val="center"/>
                </w:tcPr>
                <w:p>
                  <w:pPr>
                    <w:jc w:val="center"/>
                    <w:rPr>
                      <w:color w:val="auto"/>
                      <w:szCs w:val="21"/>
                    </w:rPr>
                  </w:pPr>
                  <w:r>
                    <w:rPr>
                      <w:rFonts w:hint="eastAsia"/>
                      <w:color w:val="auto"/>
                      <w:szCs w:val="21"/>
                    </w:rPr>
                    <w:t>0.622</w:t>
                  </w:r>
                </w:p>
              </w:tc>
              <w:tc>
                <w:tcPr>
                  <w:tcW w:w="543" w:type="pct"/>
                  <w:vAlign w:val="center"/>
                </w:tcPr>
                <w:p>
                  <w:pPr>
                    <w:jc w:val="center"/>
                    <w:rPr>
                      <w:szCs w:val="21"/>
                    </w:rPr>
                  </w:pPr>
                  <w:r>
                    <w:rPr>
                      <w:rFonts w:hint="eastAsia"/>
                      <w:szCs w:val="21"/>
                    </w:rPr>
                    <w:t>0</w:t>
                  </w:r>
                </w:p>
              </w:tc>
              <w:tc>
                <w:tcPr>
                  <w:tcW w:w="565" w:type="pct"/>
                  <w:vAlign w:val="center"/>
                </w:tcPr>
                <w:p>
                  <w:pPr>
                    <w:jc w:val="center"/>
                    <w:rPr>
                      <w:szCs w:val="21"/>
                    </w:rPr>
                  </w:pPr>
                  <w:r>
                    <w:rPr>
                      <w:rFonts w:hint="eastAsia"/>
                      <w:szCs w:val="21"/>
                    </w:rPr>
                    <w:t>0</w:t>
                  </w:r>
                </w:p>
              </w:tc>
              <w:tc>
                <w:tcPr>
                  <w:tcW w:w="551" w:type="pct"/>
                  <w:vAlign w:val="center"/>
                </w:tcPr>
                <w:p>
                  <w:pPr>
                    <w:jc w:val="center"/>
                    <w:rPr>
                      <w:szCs w:val="21"/>
                    </w:rPr>
                  </w:pPr>
                  <w:r>
                    <w:rPr>
                      <w:rFonts w:hint="eastAsia"/>
                      <w:szCs w:val="21"/>
                    </w:rPr>
                    <w:t>44</w:t>
                  </w:r>
                </w:p>
              </w:tc>
              <w:tc>
                <w:tcPr>
                  <w:tcW w:w="562" w:type="pct"/>
                  <w:vAlign w:val="center"/>
                </w:tcPr>
                <w:p>
                  <w:pPr>
                    <w:jc w:val="center"/>
                    <w:rPr>
                      <w:szCs w:val="21"/>
                    </w:rPr>
                  </w:pPr>
                  <w:r>
                    <w:rPr>
                      <w:rFonts w:hint="eastAsia"/>
                      <w:szCs w:val="21"/>
                    </w:rPr>
                    <w:t>3.793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pPr>
                    <w:jc w:val="center"/>
                    <w:rPr>
                      <w:szCs w:val="21"/>
                    </w:rPr>
                  </w:pPr>
                  <w:r>
                    <w:rPr>
                      <w:szCs w:val="21"/>
                    </w:rPr>
                    <w:t>水性环氧底漆固化剂</w:t>
                  </w:r>
                </w:p>
              </w:tc>
              <w:tc>
                <w:tcPr>
                  <w:tcW w:w="840" w:type="pct"/>
                  <w:vAlign w:val="center"/>
                </w:tcPr>
                <w:p>
                  <w:pPr>
                    <w:pStyle w:val="71"/>
                    <w:jc w:val="center"/>
                    <w:rPr>
                      <w:szCs w:val="21"/>
                    </w:rPr>
                  </w:pPr>
                  <w:r>
                    <w:rPr>
                      <w:rFonts w:hint="eastAsia"/>
                      <w:szCs w:val="21"/>
                    </w:rPr>
                    <w:t>3.93</w:t>
                  </w:r>
                </w:p>
              </w:tc>
              <w:tc>
                <w:tcPr>
                  <w:tcW w:w="490" w:type="pct"/>
                  <w:vAlign w:val="center"/>
                </w:tcPr>
                <w:p>
                  <w:pPr>
                    <w:jc w:val="center"/>
                    <w:rPr>
                      <w:color w:val="auto"/>
                      <w:szCs w:val="21"/>
                    </w:rPr>
                  </w:pPr>
                  <w:r>
                    <w:rPr>
                      <w:rFonts w:hint="eastAsia"/>
                      <w:color w:val="auto"/>
                      <w:szCs w:val="21"/>
                    </w:rPr>
                    <w:t>10</w:t>
                  </w:r>
                </w:p>
              </w:tc>
              <w:tc>
                <w:tcPr>
                  <w:tcW w:w="543" w:type="pct"/>
                  <w:vAlign w:val="center"/>
                </w:tcPr>
                <w:p>
                  <w:pPr>
                    <w:jc w:val="center"/>
                    <w:rPr>
                      <w:color w:val="auto"/>
                      <w:szCs w:val="21"/>
                    </w:rPr>
                  </w:pPr>
                  <w:r>
                    <w:rPr>
                      <w:rFonts w:hint="eastAsia"/>
                      <w:color w:val="auto"/>
                      <w:szCs w:val="21"/>
                    </w:rPr>
                    <w:t>0.393</w:t>
                  </w:r>
                </w:p>
              </w:tc>
              <w:tc>
                <w:tcPr>
                  <w:tcW w:w="543" w:type="pct"/>
                  <w:vAlign w:val="center"/>
                </w:tcPr>
                <w:p>
                  <w:pPr>
                    <w:jc w:val="center"/>
                    <w:rPr>
                      <w:szCs w:val="21"/>
                    </w:rPr>
                  </w:pPr>
                  <w:r>
                    <w:rPr>
                      <w:rFonts w:hint="eastAsia"/>
                      <w:szCs w:val="21"/>
                    </w:rPr>
                    <w:t>0</w:t>
                  </w:r>
                </w:p>
              </w:tc>
              <w:tc>
                <w:tcPr>
                  <w:tcW w:w="565" w:type="pct"/>
                  <w:vAlign w:val="center"/>
                </w:tcPr>
                <w:p>
                  <w:pPr>
                    <w:jc w:val="center"/>
                    <w:rPr>
                      <w:szCs w:val="21"/>
                    </w:rPr>
                  </w:pPr>
                  <w:r>
                    <w:rPr>
                      <w:rFonts w:hint="eastAsia"/>
                      <w:szCs w:val="21"/>
                    </w:rPr>
                    <w:t>0</w:t>
                  </w:r>
                </w:p>
              </w:tc>
              <w:tc>
                <w:tcPr>
                  <w:tcW w:w="551" w:type="pct"/>
                  <w:vAlign w:val="center"/>
                </w:tcPr>
                <w:p>
                  <w:pPr>
                    <w:jc w:val="center"/>
                    <w:rPr>
                      <w:szCs w:val="21"/>
                    </w:rPr>
                  </w:pPr>
                  <w:r>
                    <w:rPr>
                      <w:rFonts w:hint="eastAsia"/>
                      <w:szCs w:val="21"/>
                    </w:rPr>
                    <w:t>90</w:t>
                  </w:r>
                </w:p>
              </w:tc>
              <w:tc>
                <w:tcPr>
                  <w:tcW w:w="562" w:type="pct"/>
                  <w:vAlign w:val="center"/>
                </w:tcPr>
                <w:p>
                  <w:pPr>
                    <w:jc w:val="center"/>
                    <w:rPr>
                      <w:szCs w:val="21"/>
                    </w:rPr>
                  </w:pPr>
                  <w:r>
                    <w:rPr>
                      <w:rFonts w:hint="eastAsia"/>
                      <w:szCs w:val="21"/>
                    </w:rPr>
                    <w:t>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pct"/>
                  <w:gridSpan w:val="2"/>
                  <w:vAlign w:val="center"/>
                </w:tcPr>
                <w:p>
                  <w:pPr>
                    <w:jc w:val="center"/>
                    <w:rPr>
                      <w:szCs w:val="21"/>
                    </w:rPr>
                  </w:pPr>
                  <w:r>
                    <w:rPr>
                      <w:rFonts w:hint="eastAsia"/>
                      <w:szCs w:val="21"/>
                    </w:rPr>
                    <w:t>总产生量t/a</w:t>
                  </w:r>
                </w:p>
              </w:tc>
              <w:tc>
                <w:tcPr>
                  <w:tcW w:w="490" w:type="pct"/>
                  <w:vAlign w:val="center"/>
                </w:tcPr>
                <w:p>
                  <w:pPr>
                    <w:jc w:val="center"/>
                    <w:rPr>
                      <w:color w:val="auto"/>
                      <w:szCs w:val="21"/>
                    </w:rPr>
                  </w:pPr>
                  <w:r>
                    <w:rPr>
                      <w:rFonts w:hint="eastAsia"/>
                      <w:color w:val="auto"/>
                      <w:szCs w:val="21"/>
                    </w:rPr>
                    <w:t>/</w:t>
                  </w:r>
                </w:p>
              </w:tc>
              <w:tc>
                <w:tcPr>
                  <w:tcW w:w="543" w:type="pct"/>
                  <w:vAlign w:val="center"/>
                </w:tcPr>
                <w:p>
                  <w:pPr>
                    <w:jc w:val="center"/>
                    <w:rPr>
                      <w:rFonts w:hint="default" w:eastAsia="宋体"/>
                      <w:color w:val="auto"/>
                      <w:szCs w:val="21"/>
                      <w:lang w:val="en-US" w:eastAsia="zh-CN"/>
                    </w:rPr>
                  </w:pPr>
                  <w:r>
                    <w:rPr>
                      <w:rFonts w:hint="eastAsia"/>
                      <w:color w:val="auto"/>
                      <w:szCs w:val="21"/>
                      <w:lang w:val="en-US" w:eastAsia="zh-CN"/>
                    </w:rPr>
                    <w:t>5.492</w:t>
                  </w:r>
                </w:p>
              </w:tc>
              <w:tc>
                <w:tcPr>
                  <w:tcW w:w="543" w:type="pct"/>
                  <w:vAlign w:val="center"/>
                </w:tcPr>
                <w:p>
                  <w:pPr>
                    <w:jc w:val="center"/>
                    <w:rPr>
                      <w:szCs w:val="21"/>
                    </w:rPr>
                  </w:pPr>
                  <w:r>
                    <w:rPr>
                      <w:rFonts w:hint="eastAsia"/>
                      <w:szCs w:val="21"/>
                    </w:rPr>
                    <w:t>/</w:t>
                  </w:r>
                </w:p>
              </w:tc>
              <w:tc>
                <w:tcPr>
                  <w:tcW w:w="565" w:type="pct"/>
                  <w:vAlign w:val="center"/>
                </w:tcPr>
                <w:p>
                  <w:pPr>
                    <w:jc w:val="center"/>
                    <w:rPr>
                      <w:szCs w:val="21"/>
                    </w:rPr>
                  </w:pPr>
                  <w:r>
                    <w:rPr>
                      <w:rFonts w:hint="eastAsia"/>
                      <w:szCs w:val="21"/>
                    </w:rPr>
                    <w:t>0.2615</w:t>
                  </w:r>
                </w:p>
              </w:tc>
              <w:tc>
                <w:tcPr>
                  <w:tcW w:w="551" w:type="pct"/>
                  <w:vAlign w:val="center"/>
                </w:tcPr>
                <w:p>
                  <w:pPr>
                    <w:jc w:val="center"/>
                    <w:rPr>
                      <w:szCs w:val="21"/>
                    </w:rPr>
                  </w:pPr>
                  <w:r>
                    <w:rPr>
                      <w:rFonts w:hint="eastAsia"/>
                      <w:szCs w:val="21"/>
                    </w:rPr>
                    <w:t>/</w:t>
                  </w:r>
                </w:p>
              </w:tc>
              <w:tc>
                <w:tcPr>
                  <w:tcW w:w="562" w:type="pct"/>
                  <w:vAlign w:val="center"/>
                </w:tcPr>
                <w:p>
                  <w:pPr>
                    <w:jc w:val="center"/>
                    <w:rPr>
                      <w:szCs w:val="21"/>
                    </w:rPr>
                  </w:pPr>
                  <w:r>
                    <w:rPr>
                      <w:rFonts w:hint="eastAsia"/>
                      <w:szCs w:val="21"/>
                    </w:rPr>
                    <w:t>14.823</w:t>
                  </w:r>
                </w:p>
              </w:tc>
            </w:tr>
          </w:tbl>
          <w:p>
            <w:pPr>
              <w:adjustRightInd w:val="0"/>
              <w:snapToGrid w:val="0"/>
              <w:spacing w:before="120" w:beforeLines="50" w:line="360" w:lineRule="auto"/>
              <w:ind w:firstLine="482" w:firstLineChars="200"/>
              <w:rPr>
                <w:b/>
                <w:sz w:val="24"/>
              </w:rPr>
            </w:pPr>
            <w:r>
              <w:rPr>
                <w:rFonts w:hint="eastAsia"/>
                <w:b/>
                <w:sz w:val="24"/>
              </w:rPr>
              <w:t>6</w:t>
            </w:r>
            <w:r>
              <w:rPr>
                <w:b/>
                <w:sz w:val="24"/>
              </w:rPr>
              <w:t>、劳动定员及工作制度</w:t>
            </w:r>
          </w:p>
          <w:p>
            <w:pPr>
              <w:adjustRightInd w:val="0"/>
              <w:snapToGrid w:val="0"/>
              <w:spacing w:line="360" w:lineRule="auto"/>
              <w:ind w:firstLine="480" w:firstLineChars="200"/>
              <w:rPr>
                <w:bCs/>
                <w:sz w:val="24"/>
              </w:rPr>
            </w:pPr>
            <w:r>
              <w:rPr>
                <w:bCs/>
                <w:sz w:val="24"/>
              </w:rPr>
              <w:t>本项目劳动定员</w:t>
            </w:r>
            <w:r>
              <w:rPr>
                <w:rFonts w:hint="eastAsia"/>
                <w:bCs/>
                <w:sz w:val="24"/>
              </w:rPr>
              <w:t>20人。其中住宿10人</w:t>
            </w:r>
            <w:r>
              <w:rPr>
                <w:bCs/>
                <w:sz w:val="24"/>
              </w:rPr>
              <w:t>。</w:t>
            </w:r>
            <w:r>
              <w:rPr>
                <w:rFonts w:hint="eastAsia"/>
                <w:bCs/>
                <w:sz w:val="24"/>
              </w:rPr>
              <w:t>日工作8小时</w:t>
            </w:r>
            <w:r>
              <w:rPr>
                <w:bCs/>
                <w:sz w:val="24"/>
              </w:rPr>
              <w:t>，全年工作天数为300天，年工作时长为</w:t>
            </w:r>
            <w:r>
              <w:rPr>
                <w:rFonts w:hint="eastAsia"/>
                <w:bCs/>
                <w:sz w:val="24"/>
              </w:rPr>
              <w:t>24</w:t>
            </w:r>
            <w:r>
              <w:rPr>
                <w:bCs/>
                <w:sz w:val="24"/>
              </w:rPr>
              <w:t>00h</w:t>
            </w:r>
            <w:r>
              <w:rPr>
                <w:rFonts w:hint="eastAsia"/>
                <w:bCs/>
                <w:sz w:val="24"/>
              </w:rPr>
              <w:t>；厂区抛丸机工作时长约6小时（18:00-24：00）</w:t>
            </w:r>
            <w:r>
              <w:rPr>
                <w:bCs/>
                <w:sz w:val="24"/>
              </w:rPr>
              <w:t>。</w:t>
            </w:r>
          </w:p>
          <w:p>
            <w:pPr>
              <w:adjustRightInd w:val="0"/>
              <w:snapToGrid w:val="0"/>
              <w:spacing w:line="360" w:lineRule="auto"/>
              <w:ind w:firstLine="482" w:firstLineChars="200"/>
              <w:rPr>
                <w:b/>
                <w:sz w:val="24"/>
              </w:rPr>
            </w:pPr>
            <w:r>
              <w:rPr>
                <w:rFonts w:hint="eastAsia"/>
                <w:b/>
                <w:sz w:val="24"/>
              </w:rPr>
              <w:t>7</w:t>
            </w:r>
            <w:r>
              <w:rPr>
                <w:b/>
                <w:sz w:val="24"/>
              </w:rPr>
              <w:t>、厂区平面布置</w:t>
            </w:r>
          </w:p>
          <w:p>
            <w:pPr>
              <w:adjustRightInd w:val="0"/>
              <w:snapToGrid w:val="0"/>
              <w:spacing w:line="360" w:lineRule="auto"/>
              <w:ind w:firstLine="480" w:firstLineChars="200"/>
              <w:rPr>
                <w:sz w:val="24"/>
              </w:rPr>
            </w:pPr>
            <w:r>
              <w:rPr>
                <w:sz w:val="24"/>
              </w:rPr>
              <w:t>根据厂区平面布置图设计，本项目</w:t>
            </w:r>
            <w:r>
              <w:rPr>
                <w:rFonts w:hint="eastAsia"/>
                <w:sz w:val="24"/>
              </w:rPr>
              <w:t>大门位于厂区东侧。最北侧区域由西至东为抛丸区、原辅材料堆放区，厂区中部为喷漆区域，再依次由北至南为成品区、焊接区，配套的环保设施设置在厂区西北侧，危废间设置在厂区东南侧</w:t>
            </w:r>
            <w:r>
              <w:rPr>
                <w:sz w:val="24"/>
              </w:rPr>
              <w:t>，具体详见平面布置图。</w:t>
            </w:r>
          </w:p>
          <w:p>
            <w:pPr>
              <w:adjustRightInd w:val="0"/>
              <w:snapToGrid w:val="0"/>
              <w:spacing w:line="360" w:lineRule="auto"/>
              <w:ind w:firstLine="482" w:firstLineChars="200"/>
              <w:rPr>
                <w:b/>
                <w:sz w:val="24"/>
              </w:rPr>
            </w:pPr>
            <w:r>
              <w:rPr>
                <w:rFonts w:hint="eastAsia"/>
                <w:b/>
                <w:sz w:val="24"/>
              </w:rPr>
              <w:t>8</w:t>
            </w:r>
            <w:r>
              <w:rPr>
                <w:b/>
                <w:sz w:val="24"/>
              </w:rPr>
              <w:t>、项目投资及资金筹措</w:t>
            </w:r>
          </w:p>
          <w:p>
            <w:pPr>
              <w:adjustRightInd w:val="0"/>
              <w:snapToGrid w:val="0"/>
              <w:spacing w:line="360" w:lineRule="auto"/>
              <w:ind w:firstLine="480" w:firstLineChars="200"/>
              <w:rPr>
                <w:bCs/>
                <w:sz w:val="24"/>
              </w:rPr>
            </w:pPr>
            <w:r>
              <w:rPr>
                <w:sz w:val="24"/>
              </w:rPr>
              <w:t>项目总投资</w:t>
            </w:r>
            <w:r>
              <w:rPr>
                <w:rFonts w:hint="eastAsia"/>
                <w:sz w:val="24"/>
              </w:rPr>
              <w:t>5800</w:t>
            </w:r>
            <w:r>
              <w:rPr>
                <w:sz w:val="24"/>
              </w:rPr>
              <w:t>万元，全部由建设单位自筹</w:t>
            </w:r>
            <w:r>
              <w:rPr>
                <w:bCs/>
                <w:sz w:val="24"/>
              </w:rPr>
              <w:t>。</w:t>
            </w:r>
          </w:p>
          <w:p>
            <w:pPr>
              <w:pStyle w:val="11"/>
              <w:rPr>
                <w:bCs/>
                <w:sz w:val="24"/>
              </w:rPr>
            </w:pPr>
          </w:p>
          <w:p>
            <w:pPr>
              <w:pStyle w:val="31"/>
              <w:ind w:firstLine="480"/>
            </w:pPr>
          </w:p>
          <w:p>
            <w:pPr>
              <w:pStyle w:val="31"/>
              <w:ind w:firstLine="480"/>
            </w:pPr>
          </w:p>
          <w:p>
            <w:pPr>
              <w:pStyle w:val="31"/>
              <w:ind w:firstLine="480"/>
            </w:pPr>
          </w:p>
          <w:p>
            <w:pPr>
              <w:pStyle w:val="31"/>
              <w:ind w:firstLine="48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49" w:type="dxa"/>
            <w:vAlign w:val="center"/>
          </w:tcPr>
          <w:p>
            <w:pPr>
              <w:pStyle w:val="21"/>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工艺流程和产排污环节</w:t>
            </w:r>
          </w:p>
        </w:tc>
        <w:tc>
          <w:tcPr>
            <w:tcW w:w="8511" w:type="dxa"/>
          </w:tcPr>
          <w:p>
            <w:pPr>
              <w:adjustRightInd w:val="0"/>
              <w:snapToGrid w:val="0"/>
              <w:spacing w:before="120" w:beforeLines="50" w:line="360" w:lineRule="auto"/>
              <w:ind w:firstLine="480" w:firstLineChars="200"/>
              <w:rPr>
                <w:sz w:val="24"/>
              </w:rPr>
            </w:pPr>
            <w:r>
              <w:rPr>
                <w:rFonts w:hint="eastAsia"/>
                <w:sz w:val="24"/>
              </w:rPr>
              <w:t>1、</w:t>
            </w:r>
            <w:r>
              <w:rPr>
                <w:sz w:val="24"/>
              </w:rPr>
              <w:t>工艺流程</w:t>
            </w:r>
          </w:p>
          <w:p>
            <w:pPr>
              <w:adjustRightInd w:val="0"/>
              <w:snapToGrid w:val="0"/>
              <w:spacing w:line="360" w:lineRule="auto"/>
              <w:ind w:firstLine="480" w:firstLineChars="200"/>
              <w:rPr>
                <w:sz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3427730</wp:posOffset>
                      </wp:positionH>
                      <wp:positionV relativeFrom="paragraph">
                        <wp:posOffset>92075</wp:posOffset>
                      </wp:positionV>
                      <wp:extent cx="695960" cy="28575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695960" cy="285750"/>
                              </a:xfrm>
                              <a:prstGeom prst="rect">
                                <a:avLst/>
                              </a:prstGeom>
                              <a:noFill/>
                              <a:ln w="6350">
                                <a:noFill/>
                              </a:ln>
                            </wps:spPr>
                            <wps:txbx>
                              <w:txbxContent>
                                <w:p>
                                  <w:r>
                                    <w:rPr>
                                      <w:rFonts w:hint="eastAsia"/>
                                    </w:rPr>
                                    <w:t>G4、N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9pt;margin-top:7.25pt;height:22.5pt;width:54.8pt;z-index:251683840;mso-width-relative:page;mso-height-relative:page;" filled="f" stroked="f" coordsize="21600,21600" o:gfxdata="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5AHs2QAAAAkBAAAPAAAAAAAAAAEAIAAAACIAAABkcnMv&#10;ZG93bnJldi54bWxQSwECFAAUAAAACACHTuJAJP5oljsCAABnBAAADgAAAAAAAAABACAAAAAoAQAA&#10;ZHJzL2Uyb0RvYy54bWxQSwUGAAAAAAYABgBZAQAA1QUAAAAA&#10;">
                      <v:fill on="f" focussize="0,0"/>
                      <v:stroke on="f" weight="0.5pt"/>
                      <v:imagedata o:title=""/>
                      <o:lock v:ext="edit" aspectratio="f"/>
                      <v:textbox>
                        <w:txbxContent>
                          <w:p>
                            <w:r>
                              <w:rPr>
                                <w:rFonts w:hint="eastAsia"/>
                              </w:rPr>
                              <w:t>G4、N</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620395</wp:posOffset>
                      </wp:positionH>
                      <wp:positionV relativeFrom="paragraph">
                        <wp:posOffset>234315</wp:posOffset>
                      </wp:positionV>
                      <wp:extent cx="970915" cy="765810"/>
                      <wp:effectExtent l="9525" t="9525" r="10160" b="24765"/>
                      <wp:wrapNone/>
                      <wp:docPr id="82" name="文本框 82"/>
                      <wp:cNvGraphicFramePr/>
                      <a:graphic xmlns:a="http://schemas.openxmlformats.org/drawingml/2006/main">
                        <a:graphicData uri="http://schemas.microsoft.com/office/word/2010/wordprocessingShape">
                          <wps:wsp>
                            <wps:cNvSpPr txBox="1"/>
                            <wps:spPr>
                              <a:xfrm>
                                <a:off x="4605655" y="4104005"/>
                                <a:ext cx="970915" cy="765810"/>
                              </a:xfrm>
                              <a:prstGeom prst="rect">
                                <a:avLst/>
                              </a:prstGeom>
                              <a:noFill/>
                              <a:ln w="19050">
                                <a:solidFill>
                                  <a:schemeClr val="accent1"/>
                                </a:solidFill>
                                <a:prstDash val="sysDash"/>
                              </a:ln>
                            </wps:spPr>
                            <wps:style>
                              <a:lnRef idx="0">
                                <a:schemeClr val="accent1"/>
                              </a:lnRef>
                              <a:fillRef idx="0">
                                <a:schemeClr val="accent1"/>
                              </a:fillRef>
                              <a:effectRef idx="0">
                                <a:schemeClr val="accent1"/>
                              </a:effectRef>
                              <a:fontRef idx="minor">
                                <a:schemeClr val="dk1"/>
                              </a:fontRef>
                            </wps:style>
                            <wps:txbx>
                              <w:txbxContent>
                                <w:p>
                                  <w:r>
                                    <w:rPr>
                                      <w:rFonts w:hint="eastAsia"/>
                                    </w:rPr>
                                    <w:t>已外委加工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85pt;margin-top:18.45pt;height:60.3pt;width:76.45pt;z-index:251666432;mso-width-relative:page;mso-height-relative:page;" filled="f" stroked="t" coordsize="21600,21600" o:gfxdata="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iPKcy2gAAAAkBAAAPAAAAAAAAAAEAIAAAACIAAABkcnMvZG93bnJl&#10;di54bWxQSwECFAAUAAAACACHTuJAKRK1Pm0CAAC4BAAADgAAAAAAAAABACAAAAApAQAAZHJzL2Uy&#10;b0RvYy54bWxQSwUGAAAAAAYABgBZAQAACAYAAAAA&#10;">
                      <v:fill on="f" focussize="0,0"/>
                      <v:stroke weight="1.5pt" color="#5B9BD5 [3204]" joinstyle="round" dashstyle="3 1"/>
                      <v:imagedata o:title=""/>
                      <o:lock v:ext="edit" aspectratio="f"/>
                      <v:textbox>
                        <w:txbxContent>
                          <w:p>
                            <w:r>
                              <w:rPr>
                                <w:rFonts w:hint="eastAsia"/>
                              </w:rPr>
                              <w:t>已外委加工</w:t>
                            </w:r>
                          </w:p>
                        </w:txbxContent>
                      </v:textbox>
                    </v:shape>
                  </w:pict>
                </mc:Fallback>
              </mc:AlternateContent>
            </w:r>
            <w:r>
              <w:rPr>
                <w:rFonts w:hint="eastAsia"/>
                <w:sz w:val="24"/>
              </w:rPr>
              <w:t>（1）加工工艺流程，</w:t>
            </w:r>
            <w:r>
              <w:rPr>
                <w:sz w:val="24"/>
              </w:rPr>
              <w:t>见图</w:t>
            </w:r>
            <w:r>
              <w:rPr>
                <w:rFonts w:hint="eastAsia"/>
                <w:sz w:val="24"/>
              </w:rPr>
              <w:t>2-1</w:t>
            </w:r>
            <w:r>
              <w:rPr>
                <w:sz w:val="24"/>
              </w:rPr>
              <w:t>所示。</w:t>
            </w:r>
          </w:p>
          <w:p>
            <w:pPr>
              <w:adjustRightInd w:val="0"/>
              <w:snapToGrid w:val="0"/>
              <w:spacing w:line="360" w:lineRule="auto"/>
              <w:ind w:firstLine="480" w:firstLineChars="200"/>
              <w:rPr>
                <w:sz w:val="24"/>
              </w:rPr>
            </w:pPr>
            <w:r>
              <w:rPr>
                <w:sz w:val="24"/>
              </w:rPr>
              <mc:AlternateContent>
                <mc:Choice Requires="wps">
                  <w:drawing>
                    <wp:anchor distT="0" distB="0" distL="114300" distR="114300" simplePos="0" relativeHeight="251682816" behindDoc="0" locked="0" layoutInCell="1" allowOverlap="1">
                      <wp:simplePos x="0" y="0"/>
                      <wp:positionH relativeFrom="column">
                        <wp:posOffset>3682365</wp:posOffset>
                      </wp:positionH>
                      <wp:positionV relativeFrom="paragraph">
                        <wp:posOffset>43180</wp:posOffset>
                      </wp:positionV>
                      <wp:extent cx="3810" cy="300355"/>
                      <wp:effectExtent l="36830" t="0" r="35560" b="4445"/>
                      <wp:wrapNone/>
                      <wp:docPr id="81" name="直接箭头连接符 81"/>
                      <wp:cNvGraphicFramePr/>
                      <a:graphic xmlns:a="http://schemas.openxmlformats.org/drawingml/2006/main">
                        <a:graphicData uri="http://schemas.microsoft.com/office/word/2010/wordprocessingShape">
                          <wps:wsp>
                            <wps:cNvCnPr/>
                            <wps:spPr>
                              <a:xfrm flipH="1" flipV="1">
                                <a:off x="5347335" y="4262755"/>
                                <a:ext cx="3810" cy="300355"/>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89.95pt;margin-top:3.4pt;height:23.65pt;width:0.3pt;z-index:251682816;mso-width-relative:page;mso-height-relative:page;" filled="f" stroked="t" coordsize="21600,21600" o:gfxdata="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4mgCtkAAAAIAQAADwAAAAAAAAABACAAAAAiAAAAZHJzL2Rvd25y&#10;ZXYueG1sUEsBAhQAFAAAAAgAh07iQFhR9hk2AgAALwQAAA4AAAAAAAAAAQAgAAAAKAEAAGRycy9l&#10;Mm9Eb2MueG1sUEsFBgAAAAAGAAYAWQEAANAFA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705344" behindDoc="0" locked="0" layoutInCell="1" allowOverlap="1">
                      <wp:simplePos x="0" y="0"/>
                      <wp:positionH relativeFrom="column">
                        <wp:posOffset>1640205</wp:posOffset>
                      </wp:positionH>
                      <wp:positionV relativeFrom="paragraph">
                        <wp:posOffset>253365</wp:posOffset>
                      </wp:positionV>
                      <wp:extent cx="475615" cy="285750"/>
                      <wp:effectExtent l="4445" t="4445" r="15240" b="14605"/>
                      <wp:wrapNone/>
                      <wp:docPr id="1" name="文本框 1"/>
                      <wp:cNvGraphicFramePr/>
                      <a:graphic xmlns:a="http://schemas.openxmlformats.org/drawingml/2006/main">
                        <a:graphicData uri="http://schemas.microsoft.com/office/word/2010/wordprocessingShape">
                          <wps:wsp>
                            <wps:cNvSpPr txBox="1"/>
                            <wps:spPr>
                              <a:xfrm>
                                <a:off x="0" y="0"/>
                                <a:ext cx="475615" cy="285750"/>
                              </a:xfrm>
                              <a:prstGeom prst="rect">
                                <a:avLst/>
                              </a:prstGeom>
                              <a:noFill/>
                              <a:ln w="6350">
                                <a:solidFill>
                                  <a:prstClr val="black"/>
                                </a:solidFill>
                              </a:ln>
                            </wps:spPr>
                            <wps:txbx>
                              <w:txbxContent>
                                <w:p>
                                  <w:pPr>
                                    <w:jc w:val="center"/>
                                  </w:pPr>
                                  <w:r>
                                    <w:rPr>
                                      <w:rFonts w:hint="eastAsia"/>
                                    </w:rPr>
                                    <w:t>切割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15pt;margin-top:19.95pt;height:22.5pt;width:37.45pt;z-index:251705344;mso-width-relative:page;mso-height-relative:page;" filled="f" stroked="t" coordsize="21600,21600" o:gfxdata="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JC5ds2gAAAAkBAAAP&#10;AAAAAAAAAAEAIAAAACIAAABkcnMvZG93bnJldi54bWxQSwECFAAUAAAACACHTuJAtz+t008CAACN&#10;BAAADgAAAAAAAAABACAAAAApAQAAZHJzL2Uyb0RvYy54bWxQSwUGAAAAAAYABgBZAQAA6gUAAAAA&#10;">
                      <v:fill on="f" focussize="0,0"/>
                      <v:stroke weight="0.5pt" color="#000000" joinstyle="round"/>
                      <v:imagedata o:title=""/>
                      <o:lock v:ext="edit" aspectratio="f"/>
                      <v:textbox>
                        <w:txbxContent>
                          <w:p>
                            <w:pPr>
                              <w:jc w:val="center"/>
                            </w:pPr>
                            <w:r>
                              <w:rPr>
                                <w:rFonts w:hint="eastAsia"/>
                              </w:rPr>
                              <w:t>切割</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2377440</wp:posOffset>
                      </wp:positionH>
                      <wp:positionV relativeFrom="paragraph">
                        <wp:posOffset>244475</wp:posOffset>
                      </wp:positionV>
                      <wp:extent cx="475615" cy="285750"/>
                      <wp:effectExtent l="4445" t="4445" r="15240" b="14605"/>
                      <wp:wrapNone/>
                      <wp:docPr id="53" name="文本框 53"/>
                      <wp:cNvGraphicFramePr/>
                      <a:graphic xmlns:a="http://schemas.openxmlformats.org/drawingml/2006/main">
                        <a:graphicData uri="http://schemas.microsoft.com/office/word/2010/wordprocessingShape">
                          <wps:wsp>
                            <wps:cNvSpPr txBox="1"/>
                            <wps:spPr>
                              <a:xfrm>
                                <a:off x="0" y="0"/>
                                <a:ext cx="475615" cy="285750"/>
                              </a:xfrm>
                              <a:prstGeom prst="rect">
                                <a:avLst/>
                              </a:prstGeom>
                              <a:solidFill>
                                <a:schemeClr val="lt1"/>
                              </a:solidFill>
                              <a:ln w="6350">
                                <a:solidFill>
                                  <a:prstClr val="black"/>
                                </a:solidFill>
                              </a:ln>
                            </wps:spPr>
                            <wps:txbx>
                              <w:txbxContent>
                                <w:p>
                                  <w:pPr>
                                    <w:jc w:val="center"/>
                                  </w:pPr>
                                  <w:r>
                                    <w:rPr>
                                      <w:rFonts w:hint="eastAsia"/>
                                    </w:rPr>
                                    <w:t>打磨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2pt;margin-top:19.25pt;height:22.5pt;width:37.45pt;z-index:251671552;mso-width-relative:page;mso-height-relative:page;" fillcolor="#FFFFFF [3201]" filled="t" stroked="t" coordsize="21600,21600" o:gfxdata="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s1MBzX&#10;AAAACQEAAA8AAAAAAAAAAQAgAAAAIgAAAGRycy9kb3ducmV2LnhtbFBLAQIUABQAAAAIAIdO4kC+&#10;gAJWWgIAALgEAAAOAAAAAAAAAAEAIAAAACYBAABkcnMvZTJvRG9jLnhtbFBLBQYAAAAABgAGAFkB&#10;AADyBQAAAAA=&#10;">
                      <v:fill on="t" focussize="0,0"/>
                      <v:stroke weight="0.5pt" color="#000000" joinstyle="round"/>
                      <v:imagedata o:title=""/>
                      <o:lock v:ext="edit" aspectratio="f"/>
                      <v:textbox>
                        <w:txbxContent>
                          <w:p>
                            <w:pPr>
                              <w:jc w:val="center"/>
                            </w:pPr>
                            <w:r>
                              <w:rPr>
                                <w:rFonts w:hint="eastAsia"/>
                              </w:rPr>
                              <w:t>打磨</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3082925</wp:posOffset>
                      </wp:positionH>
                      <wp:positionV relativeFrom="paragraph">
                        <wp:posOffset>243840</wp:posOffset>
                      </wp:positionV>
                      <wp:extent cx="474980" cy="285750"/>
                      <wp:effectExtent l="4445" t="4445" r="15875" b="14605"/>
                      <wp:wrapNone/>
                      <wp:docPr id="7" name="文本框 7"/>
                      <wp:cNvGraphicFramePr/>
                      <a:graphic xmlns:a="http://schemas.openxmlformats.org/drawingml/2006/main">
                        <a:graphicData uri="http://schemas.microsoft.com/office/word/2010/wordprocessingShape">
                          <wps:wsp>
                            <wps:cNvSpPr txBox="1"/>
                            <wps:spPr>
                              <a:xfrm>
                                <a:off x="0" y="0"/>
                                <a:ext cx="474980" cy="285750"/>
                              </a:xfrm>
                              <a:prstGeom prst="rect">
                                <a:avLst/>
                              </a:prstGeom>
                              <a:solidFill>
                                <a:schemeClr val="lt1"/>
                              </a:solidFill>
                              <a:ln w="6350">
                                <a:solidFill>
                                  <a:prstClr val="black"/>
                                </a:solidFill>
                              </a:ln>
                            </wps:spPr>
                            <wps:txbx>
                              <w:txbxContent>
                                <w:p>
                                  <w:pPr>
                                    <w:jc w:val="center"/>
                                  </w:pPr>
                                  <w:r>
                                    <w:rPr>
                                      <w:rFonts w:hint="eastAsia"/>
                                    </w:rPr>
                                    <w:t>焊接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75pt;margin-top:19.2pt;height:22.5pt;width:37.4pt;z-index:251673600;mso-width-relative:page;mso-height-relative:page;" fillcolor="#FFFFFF [3201]" filled="t" stroked="t" coordsize="21600,21600" o:gfxdata="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UX1AjWAAAA&#10;CQEAAA8AAAAAAAAAAQAgAAAAIgAAAGRycy9kb3ducmV2LnhtbFBLAQIUABQAAAAIAIdO4kCOEMFD&#10;WAIAALYEAAAOAAAAAAAAAAEAIAAAACUBAABkcnMvZTJvRG9jLnhtbFBLBQYAAAAABgAGAFkBAADv&#10;BQAAAAA=&#10;">
                      <v:fill on="t" focussize="0,0"/>
                      <v:stroke weight="0.5pt" color="#000000" joinstyle="round"/>
                      <v:imagedata o:title=""/>
                      <o:lock v:ext="edit" aspectratio="f"/>
                      <v:textbox>
                        <w:txbxContent>
                          <w:p>
                            <w:pPr>
                              <w:jc w:val="center"/>
                            </w:pPr>
                            <w:r>
                              <w:rPr>
                                <w:rFonts w:hint="eastAsia"/>
                              </w:rPr>
                              <w:t>焊接</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3825875</wp:posOffset>
                      </wp:positionH>
                      <wp:positionV relativeFrom="paragraph">
                        <wp:posOffset>232410</wp:posOffset>
                      </wp:positionV>
                      <wp:extent cx="687705" cy="300355"/>
                      <wp:effectExtent l="4445" t="4445" r="12700" b="19050"/>
                      <wp:wrapNone/>
                      <wp:docPr id="27" name="文本框 27"/>
                      <wp:cNvGraphicFramePr/>
                      <a:graphic xmlns:a="http://schemas.openxmlformats.org/drawingml/2006/main">
                        <a:graphicData uri="http://schemas.microsoft.com/office/word/2010/wordprocessingShape">
                          <wps:wsp>
                            <wps:cNvSpPr txBox="1"/>
                            <wps:spPr>
                              <a:xfrm>
                                <a:off x="0" y="0"/>
                                <a:ext cx="687705" cy="300355"/>
                              </a:xfrm>
                              <a:prstGeom prst="rect">
                                <a:avLst/>
                              </a:prstGeom>
                              <a:solidFill>
                                <a:schemeClr val="lt1"/>
                              </a:solidFill>
                              <a:ln w="6350">
                                <a:solidFill>
                                  <a:prstClr val="black"/>
                                </a:solidFill>
                                <a:prstDash val="solid"/>
                              </a:ln>
                            </wps:spPr>
                            <wps:txbx>
                              <w:txbxContent>
                                <w:p>
                                  <w:pPr>
                                    <w:jc w:val="center"/>
                                  </w:pPr>
                                  <w:r>
                                    <w:rPr>
                                      <w:rFonts w:hint="eastAsia"/>
                                    </w:rPr>
                                    <w:t>抛丸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25pt;margin-top:18.3pt;height:23.65pt;width:54.15pt;z-index:251675648;mso-width-relative:page;mso-height-relative:page;" fillcolor="#FFFFFF [3201]" filled="t" stroked="t" coordsize="21600,21600" o:gfxdata="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3OYb1gAAAAkBAAAPAAAAAAAAAAEAIAAAACIAAABkcnMvZG93bnJldi54bWxQSwECFAAUAAAA&#10;CACHTuJAPZfPKmICAADRBAAADgAAAAAAAAABACAAAAAlAQAAZHJzL2Uyb0RvYy54bWxQSwUGAAAA&#10;AAYABgBZAQAA+QUAAAAA&#10;">
                      <v:fill on="t" focussize="0,0"/>
                      <v:stroke weight="0.5pt" color="#000000" joinstyle="round"/>
                      <v:imagedata o:title=""/>
                      <o:lock v:ext="edit" aspectratio="f"/>
                      <v:textbox>
                        <w:txbxContent>
                          <w:p>
                            <w:pPr>
                              <w:jc w:val="center"/>
                            </w:pPr>
                            <w:r>
                              <w:rPr>
                                <w:rFonts w:hint="eastAsia"/>
                              </w:rPr>
                              <w:t>抛丸</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793750</wp:posOffset>
                      </wp:positionH>
                      <wp:positionV relativeFrom="paragraph">
                        <wp:posOffset>233045</wp:posOffset>
                      </wp:positionV>
                      <wp:extent cx="580390" cy="285750"/>
                      <wp:effectExtent l="4445" t="4445" r="5715" b="14605"/>
                      <wp:wrapNone/>
                      <wp:docPr id="54" name="文本框 54"/>
                      <wp:cNvGraphicFramePr/>
                      <a:graphic xmlns:a="http://schemas.openxmlformats.org/drawingml/2006/main">
                        <a:graphicData uri="http://schemas.microsoft.com/office/word/2010/wordprocessingShape">
                          <wps:wsp>
                            <wps:cNvSpPr txBox="1"/>
                            <wps:spPr>
                              <a:xfrm>
                                <a:off x="0" y="0"/>
                                <a:ext cx="580390" cy="285750"/>
                              </a:xfrm>
                              <a:prstGeom prst="rect">
                                <a:avLst/>
                              </a:prstGeom>
                              <a:solidFill>
                                <a:schemeClr val="lt1"/>
                              </a:solidFill>
                              <a:ln w="6350">
                                <a:solidFill>
                                  <a:prstClr val="black"/>
                                </a:solidFill>
                              </a:ln>
                            </wps:spPr>
                            <wps:txbx>
                              <w:txbxContent>
                                <w:p>
                                  <w:pPr>
                                    <w:jc w:val="center"/>
                                  </w:pPr>
                                  <w:r>
                                    <w:rPr>
                                      <w:rFonts w:hint="eastAsia"/>
                                    </w:rPr>
                                    <w:t>下料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18.35pt;height:22.5pt;width:45.7pt;z-index:251669504;mso-width-relative:page;mso-height-relative:page;" fillcolor="#FFFFFF [3201]" filled="t" stroked="t" coordsize="21600,21600" o:gfxdata="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bubzf1gAA&#10;AAkBAAAPAAAAAAAAAAEAIAAAACIAAABkcnMvZG93bnJldi54bWxQSwECFAAUAAAACACHTuJAYHcl&#10;/VkCAAC4BAAADgAAAAAAAAABACAAAAAlAQAAZHJzL2Uyb0RvYy54bWxQSwUGAAAAAAYABgBZAQAA&#10;8AUAAAAA&#10;">
                      <v:fill on="t" focussize="0,0"/>
                      <v:stroke weight="0.5pt" color="#000000" joinstyle="round"/>
                      <v:imagedata o:title=""/>
                      <o:lock v:ext="edit" aspectratio="f"/>
                      <v:textbox>
                        <w:txbxContent>
                          <w:p>
                            <w:pPr>
                              <w:jc w:val="center"/>
                            </w:pPr>
                            <w:r>
                              <w:rPr>
                                <w:rFonts w:hint="eastAsia"/>
                              </w:rPr>
                              <w:t>下料</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44450</wp:posOffset>
                      </wp:positionH>
                      <wp:positionV relativeFrom="paragraph">
                        <wp:posOffset>157480</wp:posOffset>
                      </wp:positionV>
                      <wp:extent cx="596900" cy="45275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596900" cy="452755"/>
                              </a:xfrm>
                              <a:prstGeom prst="rect">
                                <a:avLst/>
                              </a:prstGeom>
                              <a:noFill/>
                              <a:ln w="6350">
                                <a:noFill/>
                              </a:ln>
                            </wps:spPr>
                            <wps:txbx>
                              <w:txbxContent>
                                <w:p>
                                  <w:pPr>
                                    <w:jc w:val="center"/>
                                  </w:pPr>
                                  <w:r>
                                    <w:rPr>
                                      <w:rFonts w:hint="eastAsia"/>
                                    </w:rPr>
                                    <w:t>钢板、管材等</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pt;margin-top:12.4pt;height:35.65pt;width:47pt;z-index:251667456;mso-width-relative:page;mso-height-relative:page;" filled="f" stroked="f" coordsize="21600,21600" o:gfxdata="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PLOH9cAAAAHAQAADwAAAAAAAAABACAAAAAiAAAAZHJzL2Rv&#10;d25yZXYueG1sUEsBAhQAFAAAAAgAh07iQIr/1aU7AgAAZwQAAA4AAAAAAAAAAQAgAAAAJgEAAGRy&#10;cy9lMm9Eb2MueG1sUEsFBgAAAAAGAAYAWQEAANMFAAAAAA==&#10;">
                      <v:fill on="f" focussize="0,0"/>
                      <v:stroke on="f" weight="0.5pt"/>
                      <v:imagedata o:title=""/>
                      <o:lock v:ext="edit" aspectratio="f"/>
                      <v:textbox>
                        <w:txbxContent>
                          <w:p>
                            <w:pPr>
                              <w:jc w:val="center"/>
                            </w:pPr>
                            <w:r>
                              <w:rPr>
                                <w:rFonts w:hint="eastAsia"/>
                              </w:rPr>
                              <w:t>钢板、管材等</w:t>
                            </w:r>
                          </w:p>
                          <w:p>
                            <w:pPr>
                              <w:jc w:val="center"/>
                            </w:pPr>
                          </w:p>
                        </w:txbxContent>
                      </v:textbox>
                    </v:shape>
                  </w:pict>
                </mc:Fallback>
              </mc:AlternateContent>
            </w:r>
          </w:p>
          <w:p>
            <w:pPr>
              <w:adjustRightInd w:val="0"/>
              <w:snapToGrid w:val="0"/>
              <w:spacing w:line="360" w:lineRule="auto"/>
              <w:ind w:firstLine="480" w:firstLineChars="200"/>
              <w:rPr>
                <w:sz w:val="24"/>
              </w:rPr>
            </w:pPr>
            <w:r>
              <w:rPr>
                <w:sz w:val="24"/>
              </w:rPr>
              <mc:AlternateContent>
                <mc:Choice Requires="wps">
                  <w:drawing>
                    <wp:anchor distT="0" distB="0" distL="114300" distR="114300" simplePos="0" relativeHeight="251706368" behindDoc="0" locked="0" layoutInCell="1" allowOverlap="1">
                      <wp:simplePos x="0" y="0"/>
                      <wp:positionH relativeFrom="column">
                        <wp:posOffset>2123440</wp:posOffset>
                      </wp:positionH>
                      <wp:positionV relativeFrom="paragraph">
                        <wp:posOffset>135890</wp:posOffset>
                      </wp:positionV>
                      <wp:extent cx="259080" cy="1905"/>
                      <wp:effectExtent l="0" t="37465" r="7620" b="36830"/>
                      <wp:wrapNone/>
                      <wp:docPr id="3" name="直接箭头连接符 3"/>
                      <wp:cNvGraphicFramePr/>
                      <a:graphic xmlns:a="http://schemas.openxmlformats.org/drawingml/2006/main">
                        <a:graphicData uri="http://schemas.microsoft.com/office/word/2010/wordprocessingShape">
                          <wps:wsp>
                            <wps:cNvCnPr/>
                            <wps:spPr>
                              <a:xfrm flipV="1">
                                <a:off x="0" y="0"/>
                                <a:ext cx="259080" cy="19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7.2pt;margin-top:10.7pt;height:0.15pt;width:20.4pt;z-index:251706368;mso-width-relative:page;mso-height-relative:page;" filled="f" stroked="t" coordsize="21600,21600" o:gfxdata="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Fi+12QAAAAkBAAAPAAAAAAAAAAEA&#10;IAAAACIAAABkcnMvZG93bnJldi54bWxQSwECFAAUAAAACACHTuJAmhASGA4CAADtAwAADgAAAAAA&#10;AAABACAAAAAoAQAAZHJzL2Uyb0RvYy54bWxQSwUGAAAAAAYABgBZAQAAqA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1360170</wp:posOffset>
                      </wp:positionH>
                      <wp:positionV relativeFrom="paragraph">
                        <wp:posOffset>125095</wp:posOffset>
                      </wp:positionV>
                      <wp:extent cx="277495" cy="3810"/>
                      <wp:effectExtent l="0" t="35560" r="8255" b="36830"/>
                      <wp:wrapNone/>
                      <wp:docPr id="56" name="直接箭头连接符 56"/>
                      <wp:cNvGraphicFramePr/>
                      <a:graphic xmlns:a="http://schemas.openxmlformats.org/drawingml/2006/main">
                        <a:graphicData uri="http://schemas.microsoft.com/office/word/2010/wordprocessingShape">
                          <wps:wsp>
                            <wps:cNvCnPr/>
                            <wps:spPr>
                              <a:xfrm>
                                <a:off x="0" y="0"/>
                                <a:ext cx="277495"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1pt;margin-top:9.85pt;height:0.3pt;width:21.85pt;z-index:251670528;mso-width-relative:page;mso-height-relative:page;" filled="f" stroked="t" coordsize="21600,21600" o:gfxdata="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3zIAv1wAAAAkBAAAPAAAAAAAAAAEAIAAAACIA&#10;AABkcnMvZG93bnJldi54bWxQSwECFAAUAAAACACHTuJAfl1b/QoCAADlAwAADgAAAAAAAAABACAA&#10;AAAmAQAAZHJzL2Uyb0RvYy54bWxQSwUGAAAAAAYABgBZAQAAog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2851785</wp:posOffset>
                      </wp:positionH>
                      <wp:positionV relativeFrom="paragraph">
                        <wp:posOffset>134620</wp:posOffset>
                      </wp:positionV>
                      <wp:extent cx="259080" cy="1905"/>
                      <wp:effectExtent l="0" t="37465" r="7620" b="36830"/>
                      <wp:wrapNone/>
                      <wp:docPr id="6" name="直接箭头连接符 6"/>
                      <wp:cNvGraphicFramePr/>
                      <a:graphic xmlns:a="http://schemas.openxmlformats.org/drawingml/2006/main">
                        <a:graphicData uri="http://schemas.microsoft.com/office/word/2010/wordprocessingShape">
                          <wps:wsp>
                            <wps:cNvCnPr/>
                            <wps:spPr>
                              <a:xfrm flipV="1">
                                <a:off x="0" y="0"/>
                                <a:ext cx="259080" cy="19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4.55pt;margin-top:10.6pt;height:0.15pt;width:20.4pt;z-index:251672576;mso-width-relative:page;mso-height-relative:page;" filled="f" stroked="t" coordsize="21600,21600" o:gfxdata="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pyNJNgAAAAJAQAADwAAAAAAAAABACAA&#10;AAAiAAAAZHJzL2Rvd25yZXYueG1sUEsBAhQAFAAAAAgAh07iQNUJN6ANAgAA7QMAAA4AAAAAAAAA&#10;AQAgAAAAJwEAAGRycy9lMm9Eb2MueG1sUEsFBgAAAAAGAAYAWQEAAKYFA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3558540</wp:posOffset>
                      </wp:positionH>
                      <wp:positionV relativeFrom="paragraph">
                        <wp:posOffset>126365</wp:posOffset>
                      </wp:positionV>
                      <wp:extent cx="259080" cy="2540"/>
                      <wp:effectExtent l="0" t="37465" r="7620" b="36195"/>
                      <wp:wrapNone/>
                      <wp:docPr id="55" name="直接箭头连接符 55"/>
                      <wp:cNvGraphicFramePr/>
                      <a:graphic xmlns:a="http://schemas.openxmlformats.org/drawingml/2006/main">
                        <a:graphicData uri="http://schemas.microsoft.com/office/word/2010/wordprocessingShape">
                          <wps:wsp>
                            <wps:cNvCnPr/>
                            <wps:spPr>
                              <a:xfrm flipV="1">
                                <a:off x="0" y="0"/>
                                <a:ext cx="25908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0.2pt;margin-top:9.95pt;height:0.2pt;width:20.4pt;z-index:251680768;mso-width-relative:page;mso-height-relative:page;" filled="f" stroked="t" coordsize="21600,21600" o:gfxdata="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0eOWNgAAAAJAQAADwAAAAAAAAAB&#10;ACAAAAAiAAAAZHJzL2Rvd25yZXYueG1sUEsBAhQAFAAAAAgAh07iQHSYYtQQAgAA7wMAAA4AAAAA&#10;AAAAAQAgAAAAJwEAAGRycy9lMm9Eb2MueG1sUEsFBgAAAAAGAAYAWQEAAKkFA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515620</wp:posOffset>
                      </wp:positionH>
                      <wp:positionV relativeFrom="paragraph">
                        <wp:posOffset>120015</wp:posOffset>
                      </wp:positionV>
                      <wp:extent cx="305435" cy="6350"/>
                      <wp:effectExtent l="0" t="33020" r="18415" b="36830"/>
                      <wp:wrapNone/>
                      <wp:docPr id="2" name="直接箭头连接符 2"/>
                      <wp:cNvGraphicFramePr/>
                      <a:graphic xmlns:a="http://schemas.openxmlformats.org/drawingml/2006/main">
                        <a:graphicData uri="http://schemas.microsoft.com/office/word/2010/wordprocessingShape">
                          <wps:wsp>
                            <wps:cNvCnPr/>
                            <wps:spPr>
                              <a:xfrm>
                                <a:off x="0" y="0"/>
                                <a:ext cx="3054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6pt;margin-top:9.45pt;height:0.5pt;width:24.05pt;z-index:251668480;mso-width-relative:page;mso-height-relative:page;" filled="f" stroked="t" coordsize="21600,21600" o:gfxdata="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TWEOdUAAAAIAQAADwAAAAAAAAABACAAAAAiAAAAZHJzL2Rv&#10;d25yZXYueG1sUEsBAhQAFAAAAAgAh07iQBRLnMYEAgAA4wMAAA4AAAAAAAAAAQAgAAAAJAEAAGRy&#10;cy9lMm9Eb2MueG1sUEsFBgAAAAAGAAYAWQEAAJoFAAAAAA==&#10;">
                      <v:fill on="f" focussize="0,0"/>
                      <v:stroke weight="0.5pt" color="#000000 [3213]" miterlimit="8" joinstyle="miter" endarrow="block"/>
                      <v:imagedata o:title=""/>
                      <o:lock v:ext="edit" aspectratio="f"/>
                    </v:shape>
                  </w:pict>
                </mc:Fallback>
              </mc:AlternateContent>
            </w:r>
          </w:p>
          <w:p>
            <w:pPr>
              <w:adjustRightInd w:val="0"/>
              <w:snapToGrid w:val="0"/>
              <w:spacing w:line="360" w:lineRule="auto"/>
              <w:ind w:firstLine="480" w:firstLineChars="200"/>
              <w:rPr>
                <w:sz w:val="24"/>
              </w:rPr>
            </w:pPr>
            <w:r>
              <w:rPr>
                <w:sz w:val="24"/>
              </w:rPr>
              <mc:AlternateContent>
                <mc:Choice Requires="wps">
                  <w:drawing>
                    <wp:anchor distT="0" distB="0" distL="114300" distR="114300" simplePos="0" relativeHeight="251697152" behindDoc="0" locked="0" layoutInCell="1" allowOverlap="1">
                      <wp:simplePos x="0" y="0"/>
                      <wp:positionH relativeFrom="column">
                        <wp:posOffset>1629410</wp:posOffset>
                      </wp:positionH>
                      <wp:positionV relativeFrom="paragraph">
                        <wp:posOffset>231140</wp:posOffset>
                      </wp:positionV>
                      <wp:extent cx="729615" cy="28575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729615" cy="285750"/>
                              </a:xfrm>
                              <a:prstGeom prst="rect">
                                <a:avLst/>
                              </a:prstGeom>
                              <a:noFill/>
                              <a:ln w="6350">
                                <a:noFill/>
                              </a:ln>
                            </wps:spPr>
                            <wps:txbx>
                              <w:txbxContent>
                                <w:p>
                                  <w:r>
                                    <w:rPr>
                                      <w:rFonts w:hint="eastAsia"/>
                                    </w:rPr>
                                    <w:t>G1、N、S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3pt;margin-top:18.2pt;height:22.5pt;width:57.45pt;z-index:251697152;mso-width-relative:page;mso-height-relative:page;" filled="f" stroked="f" coordsize="21600,21600" o:gfxdata="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ZzXCLbAAAACQEAAA8AAAAAAAAAAQAgAAAAIgAAAGRy&#10;cy9kb3ducmV2LnhtbFBLAQIUABQAAAAIAIdO4kA2M0oeOwIAAGcEAAAOAAAAAAAAAAEAIAAAACoB&#10;AABkcnMvZTJvRG9jLnhtbFBLBQYAAAAABgAGAFkBAADXBQAAAAA=&#10;">
                      <v:fill on="f" focussize="0,0"/>
                      <v:stroke on="f" weight="0.5pt"/>
                      <v:imagedata o:title=""/>
                      <o:lock v:ext="edit" aspectratio="f"/>
                      <v:textbox>
                        <w:txbxContent>
                          <w:p>
                            <w:r>
                              <w:rPr>
                                <w:rFonts w:hint="eastAsia"/>
                              </w:rPr>
                              <w:t>G1、N、S</w:t>
                            </w:r>
                          </w:p>
                        </w:txbxContent>
                      </v:textbox>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1905635</wp:posOffset>
                      </wp:positionH>
                      <wp:positionV relativeFrom="paragraph">
                        <wp:posOffset>6985</wp:posOffset>
                      </wp:positionV>
                      <wp:extent cx="7620" cy="233680"/>
                      <wp:effectExtent l="33020" t="0" r="35560" b="13970"/>
                      <wp:wrapNone/>
                      <wp:docPr id="8" name="直接箭头连接符 8"/>
                      <wp:cNvGraphicFramePr/>
                      <a:graphic xmlns:a="http://schemas.openxmlformats.org/drawingml/2006/main">
                        <a:graphicData uri="http://schemas.microsoft.com/office/word/2010/wordprocessingShape">
                          <wps:wsp>
                            <wps:cNvCnPr/>
                            <wps:spPr>
                              <a:xfrm>
                                <a:off x="0" y="0"/>
                                <a:ext cx="7620" cy="233680"/>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0.05pt;margin-top:0.55pt;height:18.4pt;width:0.6pt;z-index:251707392;mso-width-relative:page;mso-height-relative:page;" filled="f" stroked="t" coordsize="21600,21600" o:gfxdata="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0j239cAAAAIAQAA&#10;DwAAAAAAAAABACAAAAAiAAAAZHJzL2Rvd25yZXYueG1sUEsBAhQAFAAAAAgAh07iQKn2C/gaAgAA&#10;DQQAAA4AAAAAAAAAAQAgAAAAJgEAAGRycy9lMm9Eb2MueG1sUEsFBgAAAAAGAAYAWQEAALIFAAAA&#10;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2594610</wp:posOffset>
                      </wp:positionH>
                      <wp:positionV relativeFrom="paragraph">
                        <wp:posOffset>37465</wp:posOffset>
                      </wp:positionV>
                      <wp:extent cx="7620" cy="233680"/>
                      <wp:effectExtent l="33020" t="0" r="35560" b="13970"/>
                      <wp:wrapNone/>
                      <wp:docPr id="69" name="直接箭头连接符 69"/>
                      <wp:cNvGraphicFramePr/>
                      <a:graphic xmlns:a="http://schemas.openxmlformats.org/drawingml/2006/main">
                        <a:graphicData uri="http://schemas.microsoft.com/office/word/2010/wordprocessingShape">
                          <wps:wsp>
                            <wps:cNvCnPr/>
                            <wps:spPr>
                              <a:xfrm>
                                <a:off x="0" y="0"/>
                                <a:ext cx="7620" cy="233680"/>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4.3pt;margin-top:2.95pt;height:18.4pt;width:0.6pt;z-index:251696128;mso-width-relative:page;mso-height-relative:page;" filled="f" stroked="t" coordsize="21600,21600" o:gfxdata="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5K5/tcAAAAI&#10;AQAADwAAAAAAAAABACAAAAAiAAAAZHJzL2Rvd25yZXYueG1sUEsBAhQAFAAAAAgAh07iQMt5m3Ud&#10;AgAADwQAAA4AAAAAAAAAAQAgAAAAJgEAAGRycy9lMm9Eb2MueG1sUEsFBgAAAAAGAAYAWQEAALUF&#10;A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3011170</wp:posOffset>
                      </wp:positionH>
                      <wp:positionV relativeFrom="paragraph">
                        <wp:posOffset>240030</wp:posOffset>
                      </wp:positionV>
                      <wp:extent cx="627380" cy="28575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627380" cy="285750"/>
                              </a:xfrm>
                              <a:prstGeom prst="rect">
                                <a:avLst/>
                              </a:prstGeom>
                              <a:noFill/>
                              <a:ln w="6350">
                                <a:noFill/>
                              </a:ln>
                            </wps:spPr>
                            <wps:txbx>
                              <w:txbxContent>
                                <w:p>
                                  <w:r>
                                    <w:rPr>
                                      <w:rFonts w:hint="eastAsia"/>
                                    </w:rPr>
                                    <w:t>G3、N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1pt;margin-top:18.9pt;height:22.5pt;width:49.4pt;z-index:251699200;mso-width-relative:page;mso-height-relative:page;" filled="f" stroked="f" coordsize="21600,21600" o:gfxdata="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63RR9oAAAAJAQAADwAAAAAAAAABACAAAAAiAAAAZHJz&#10;L2Rvd25yZXYueG1sUEsBAhQAFAAAAAgAh07iQE9lwmM7AgAAZwQAAA4AAAAAAAAAAQAgAAAAKQEA&#10;AGRycy9lMm9Eb2MueG1sUEsFBgAAAAAGAAYAWQEAANYFAAAAAA==&#10;">
                      <v:fill on="f" focussize="0,0"/>
                      <v:stroke on="f" weight="0.5pt"/>
                      <v:imagedata o:title=""/>
                      <o:lock v:ext="edit" aspectratio="f"/>
                      <v:textbox>
                        <w:txbxContent>
                          <w:p>
                            <w:r>
                              <w:rPr>
                                <w:rFonts w:hint="eastAsia"/>
                              </w:rPr>
                              <w:t>G3、N</w:t>
                            </w:r>
                          </w:p>
                        </w:txbxContent>
                      </v:textbox>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3314700</wp:posOffset>
                      </wp:positionH>
                      <wp:positionV relativeFrom="paragraph">
                        <wp:posOffset>7620</wp:posOffset>
                      </wp:positionV>
                      <wp:extent cx="7620" cy="260350"/>
                      <wp:effectExtent l="32385" t="0" r="36195" b="6350"/>
                      <wp:wrapNone/>
                      <wp:docPr id="72" name="直接箭头连接符 72"/>
                      <wp:cNvGraphicFramePr/>
                      <a:graphic xmlns:a="http://schemas.openxmlformats.org/drawingml/2006/main">
                        <a:graphicData uri="http://schemas.microsoft.com/office/word/2010/wordprocessingShape">
                          <wps:wsp>
                            <wps:cNvCnPr/>
                            <wps:spPr>
                              <a:xfrm>
                                <a:off x="0" y="0"/>
                                <a:ext cx="7620" cy="260350"/>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1pt;margin-top:0.6pt;height:20.5pt;width:0.6pt;z-index:251698176;mso-width-relative:page;mso-height-relative:page;" filled="f" stroked="t" coordsize="21600,21600" o:gfxdata="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aPwl1wAAAAgB&#10;AAAPAAAAAAAAAAEAIAAAACIAAABkcnMvZG93bnJldi54bWxQSwECFAAUAAAACACHTuJAVQyrBBwC&#10;AAAPBAAADgAAAAAAAAABACAAAAAmAQAAZHJzL2Uyb0RvYy54bWxQSwUGAAAAAAYABgBZAQAAtAUA&#10;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3834130</wp:posOffset>
                      </wp:positionH>
                      <wp:positionV relativeFrom="paragraph">
                        <wp:posOffset>247650</wp:posOffset>
                      </wp:positionV>
                      <wp:extent cx="687705" cy="300355"/>
                      <wp:effectExtent l="4445" t="4445" r="12700" b="19050"/>
                      <wp:wrapNone/>
                      <wp:docPr id="60" name="文本框 60"/>
                      <wp:cNvGraphicFramePr/>
                      <a:graphic xmlns:a="http://schemas.openxmlformats.org/drawingml/2006/main">
                        <a:graphicData uri="http://schemas.microsoft.com/office/word/2010/wordprocessingShape">
                          <wps:wsp>
                            <wps:cNvSpPr txBox="1"/>
                            <wps:spPr>
                              <a:xfrm>
                                <a:off x="0" y="0"/>
                                <a:ext cx="687705" cy="300355"/>
                              </a:xfrm>
                              <a:prstGeom prst="rect">
                                <a:avLst/>
                              </a:prstGeom>
                              <a:noFill/>
                              <a:ln w="6350">
                                <a:solidFill>
                                  <a:prstClr val="black"/>
                                </a:solidFill>
                                <a:prstDash val="solid"/>
                              </a:ln>
                            </wps:spPr>
                            <wps:txbx>
                              <w:txbxContent>
                                <w:p>
                                  <w:pPr>
                                    <w:jc w:val="center"/>
                                  </w:pPr>
                                  <w:r>
                                    <w:rPr>
                                      <w:rFonts w:hint="eastAsia"/>
                                    </w:rPr>
                                    <w:t>组装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9pt;margin-top:19.5pt;height:23.65pt;width:54.15pt;z-index:251687936;mso-width-relative:page;mso-height-relative:page;" filled="f" stroked="t" coordsize="21600,21600" o:gfxdata="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KXX0na&#10;AAAACQEAAA8AAAAAAAAAAQAgAAAAIgAAAGRycy9kb3ducmV2LnhtbFBLAQIUABQAAAAIAIdO4kDz&#10;BiCBVwIAAKgEAAAOAAAAAAAAAAEAIAAAACkBAABkcnMvZTJvRG9jLnhtbFBLBQYAAAAABgAGAFkB&#10;AADyBQAAAAA=&#10;">
                      <v:fill on="f" focussize="0,0"/>
                      <v:stroke weight="0.5pt" color="#000000" joinstyle="round"/>
                      <v:imagedata o:title=""/>
                      <o:lock v:ext="edit" aspectratio="f"/>
                      <v:textbox>
                        <w:txbxContent>
                          <w:p>
                            <w:pPr>
                              <w:jc w:val="center"/>
                            </w:pPr>
                            <w:r>
                              <w:rPr>
                                <w:rFonts w:hint="eastAsia"/>
                              </w:rPr>
                              <w:t>组装</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4170045</wp:posOffset>
                      </wp:positionH>
                      <wp:positionV relativeFrom="paragraph">
                        <wp:posOffset>6985</wp:posOffset>
                      </wp:positionV>
                      <wp:extent cx="1905" cy="243840"/>
                      <wp:effectExtent l="36830" t="0" r="37465" b="3810"/>
                      <wp:wrapNone/>
                      <wp:docPr id="34" name="直接箭头连接符 34"/>
                      <wp:cNvGraphicFramePr/>
                      <a:graphic xmlns:a="http://schemas.openxmlformats.org/drawingml/2006/main">
                        <a:graphicData uri="http://schemas.microsoft.com/office/word/2010/wordprocessingShape">
                          <wps:wsp>
                            <wps:cNvCnPr/>
                            <wps:spPr>
                              <a:xfrm>
                                <a:off x="0" y="0"/>
                                <a:ext cx="1905" cy="243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8.35pt;margin-top:0.55pt;height:19.2pt;width:0.15pt;z-index:251677696;mso-width-relative:page;mso-height-relative:page;" filled="f" stroked="t" coordsize="21600,21600" o:gfxdata="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2DDKtYAAAAIAQAADwAAAAAAAAABACAAAAAiAAAA&#10;ZHJzL2Rvd25yZXYueG1sUEsBAhQAFAAAAAgAh07iQGVpIncJAgAA5QMAAA4AAAAAAAAAAQAgAAAA&#10;JQEAAGRycy9lMm9Eb2MueG1sUEsFBgAAAAAGAAYAWQEAAKAFAAAAAA==&#10;">
                      <v:fill on="f" focussize="0,0"/>
                      <v:stroke weight="0.5pt" color="#000000 [3213]" miterlimit="8" joinstyle="miter" endarrow="block"/>
                      <v:imagedata o:title=""/>
                      <o:lock v:ext="edit" aspectratio="f"/>
                    </v:shape>
                  </w:pict>
                </mc:Fallback>
              </mc:AlternateContent>
            </w:r>
          </w:p>
          <w:p>
            <w:pPr>
              <w:adjustRightInd w:val="0"/>
              <w:snapToGrid w:val="0"/>
              <w:spacing w:line="360" w:lineRule="auto"/>
              <w:rPr>
                <w:sz w:val="24"/>
              </w:rPr>
            </w:pPr>
            <w:r>
              <w:rPr>
                <w:sz w:val="24"/>
              </w:rPr>
              <mc:AlternateContent>
                <mc:Choice Requires="wps">
                  <w:drawing>
                    <wp:anchor distT="0" distB="0" distL="114300" distR="114300" simplePos="0" relativeHeight="251708416" behindDoc="0" locked="0" layoutInCell="1" allowOverlap="1">
                      <wp:simplePos x="0" y="0"/>
                      <wp:positionH relativeFrom="column">
                        <wp:posOffset>2249805</wp:posOffset>
                      </wp:positionH>
                      <wp:positionV relativeFrom="paragraph">
                        <wp:posOffset>17780</wp:posOffset>
                      </wp:positionV>
                      <wp:extent cx="729615" cy="2857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29615" cy="285750"/>
                              </a:xfrm>
                              <a:prstGeom prst="rect">
                                <a:avLst/>
                              </a:prstGeom>
                              <a:noFill/>
                              <a:ln w="6350">
                                <a:noFill/>
                              </a:ln>
                            </wps:spPr>
                            <wps:txbx>
                              <w:txbxContent>
                                <w:p>
                                  <w:r>
                                    <w:rPr>
                                      <w:rFonts w:hint="eastAsia"/>
                                    </w:rPr>
                                    <w:t>G2、N、S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15pt;margin-top:1.4pt;height:22.5pt;width:57.45pt;z-index:251708416;mso-width-relative:page;mso-height-relative:page;" filled="f" stroked="f" coordsize="21600,21600" o:gfxdata="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YHbNoAAAAIAQAADwAAAAAAAAABACAAAAAiAAAAZHJz&#10;L2Rvd25yZXYueG1sUEsBAhQAFAAAAAgAh07iQEcbKqM7AgAAZQQAAA4AAAAAAAAAAQAgAAAAKQEA&#10;AGRycy9lMm9Eb2MueG1sUEsFBgAAAAAGAAYAWQEAANYFAAAAAA==&#10;">
                      <v:fill on="f" focussize="0,0"/>
                      <v:stroke on="f" weight="0.5pt"/>
                      <v:imagedata o:title=""/>
                      <o:lock v:ext="edit" aspectratio="f"/>
                      <v:textbox>
                        <w:txbxContent>
                          <w:p>
                            <w:r>
                              <w:rPr>
                                <w:rFonts w:hint="eastAsia"/>
                              </w:rPr>
                              <w:t>G2、N、S</w:t>
                            </w:r>
                          </w:p>
                        </w:txbxContent>
                      </v:textbox>
                    </v:shape>
                  </w:pict>
                </mc:Fallback>
              </mc:AlternateContent>
            </w:r>
          </w:p>
          <w:p>
            <w:pPr>
              <w:adjustRightInd w:val="0"/>
              <w:snapToGrid w:val="0"/>
              <w:spacing w:line="360" w:lineRule="auto"/>
              <w:ind w:firstLine="480" w:firstLineChars="200"/>
              <w:rPr>
                <w:sz w:val="24"/>
              </w:rPr>
            </w:pPr>
            <w:r>
              <w:rPr>
                <w:sz w:val="24"/>
              </w:rPr>
              <mc:AlternateContent>
                <mc:Choice Requires="wps">
                  <w:drawing>
                    <wp:anchor distT="0" distB="0" distL="114300" distR="114300" simplePos="0" relativeHeight="251688960" behindDoc="0" locked="0" layoutInCell="1" allowOverlap="1">
                      <wp:simplePos x="0" y="0"/>
                      <wp:positionH relativeFrom="column">
                        <wp:posOffset>4163695</wp:posOffset>
                      </wp:positionH>
                      <wp:positionV relativeFrom="paragraph">
                        <wp:posOffset>20955</wp:posOffset>
                      </wp:positionV>
                      <wp:extent cx="1905" cy="243840"/>
                      <wp:effectExtent l="36830" t="0" r="37465" b="3810"/>
                      <wp:wrapNone/>
                      <wp:docPr id="61" name="直接箭头连接符 61"/>
                      <wp:cNvGraphicFramePr/>
                      <a:graphic xmlns:a="http://schemas.openxmlformats.org/drawingml/2006/main">
                        <a:graphicData uri="http://schemas.microsoft.com/office/word/2010/wordprocessingShape">
                          <wps:wsp>
                            <wps:cNvCnPr/>
                            <wps:spPr>
                              <a:xfrm>
                                <a:off x="0" y="0"/>
                                <a:ext cx="1905" cy="243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7.85pt;margin-top:1.65pt;height:19.2pt;width:0.15pt;z-index:251688960;mso-width-relative:page;mso-height-relative:page;" filled="f" stroked="t" coordsize="21600,21600" o:gfxdata="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wSH/tYAAAAIAQAADwAAAAAAAAABACAAAAAiAAAA&#10;ZHJzL2Rvd25yZXYueG1sUEsBAhQAFAAAAAgAh07iQDpMreMJAgAA5QMAAA4AAAAAAAAAAQAgAAAA&#10;JQEAAGRycy9lMm9Eb2MueG1sUEsFBgAAAAAGAAYAWQEAAKAFA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3839845</wp:posOffset>
                      </wp:positionH>
                      <wp:positionV relativeFrom="paragraph">
                        <wp:posOffset>254635</wp:posOffset>
                      </wp:positionV>
                      <wp:extent cx="687705" cy="300355"/>
                      <wp:effectExtent l="4445" t="4445" r="12700" b="19050"/>
                      <wp:wrapNone/>
                      <wp:docPr id="62" name="文本框 62"/>
                      <wp:cNvGraphicFramePr/>
                      <a:graphic xmlns:a="http://schemas.openxmlformats.org/drawingml/2006/main">
                        <a:graphicData uri="http://schemas.microsoft.com/office/word/2010/wordprocessingShape">
                          <wps:wsp>
                            <wps:cNvSpPr txBox="1"/>
                            <wps:spPr>
                              <a:xfrm>
                                <a:off x="0" y="0"/>
                                <a:ext cx="687705" cy="300355"/>
                              </a:xfrm>
                              <a:prstGeom prst="rect">
                                <a:avLst/>
                              </a:prstGeom>
                              <a:noFill/>
                              <a:ln w="6350">
                                <a:solidFill>
                                  <a:prstClr val="black"/>
                                </a:solidFill>
                                <a:prstDash val="solid"/>
                              </a:ln>
                            </wps:spPr>
                            <wps:txbx>
                              <w:txbxContent>
                                <w:p>
                                  <w:pPr>
                                    <w:jc w:val="center"/>
                                  </w:pPr>
                                  <w:r>
                                    <w:rPr>
                                      <w:rFonts w:hint="eastAsia"/>
                                    </w:rPr>
                                    <w:t>调试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35pt;margin-top:20.05pt;height:23.65pt;width:54.15pt;z-index:251689984;mso-width-relative:page;mso-height-relative:page;" filled="f" stroked="t" coordsize="21600,21600" o:gfxdata="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LrqVbZ&#10;AAAACQEAAA8AAAAAAAAAAQAgAAAAIgAAAGRycy9kb3ducmV2LnhtbFBLAQIUABQAAAAIAIdO4kAp&#10;Dd7XWAIAAKgEAAAOAAAAAAAAAAEAIAAAACgBAABkcnMvZTJvRG9jLnhtbFBLBQYAAAAABgAGAFkB&#10;AADyBQAAAAA=&#10;">
                      <v:fill on="f" focussize="0,0"/>
                      <v:stroke weight="0.5pt" color="#000000" joinstyle="round"/>
                      <v:imagedata o:title=""/>
                      <o:lock v:ext="edit" aspectratio="f"/>
                      <v:textbox>
                        <w:txbxContent>
                          <w:p>
                            <w:pPr>
                              <w:jc w:val="center"/>
                            </w:pPr>
                            <w:r>
                              <w:rPr>
                                <w:rFonts w:hint="eastAsia"/>
                              </w:rPr>
                              <w:t>调试</w:t>
                            </w:r>
                          </w:p>
                        </w:txbxContent>
                      </v:textbox>
                    </v:shape>
                  </w:pict>
                </mc:Fallback>
              </mc:AlternateContent>
            </w:r>
          </w:p>
          <w:p>
            <w:pPr>
              <w:adjustRightInd w:val="0"/>
              <w:snapToGrid w:val="0"/>
              <w:spacing w:line="360" w:lineRule="auto"/>
              <w:rPr>
                <w:sz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4547235</wp:posOffset>
                      </wp:positionH>
                      <wp:positionV relativeFrom="paragraph">
                        <wp:posOffset>142240</wp:posOffset>
                      </wp:positionV>
                      <wp:extent cx="202565" cy="5080"/>
                      <wp:effectExtent l="0" t="36195" r="6985" b="34925"/>
                      <wp:wrapNone/>
                      <wp:docPr id="87" name="直接箭头连接符 87"/>
                      <wp:cNvGraphicFramePr/>
                      <a:graphic xmlns:a="http://schemas.openxmlformats.org/drawingml/2006/main">
                        <a:graphicData uri="http://schemas.microsoft.com/office/word/2010/wordprocessingShape">
                          <wps:wsp>
                            <wps:cNvCnPr/>
                            <wps:spPr>
                              <a:xfrm flipV="1">
                                <a:off x="0" y="0"/>
                                <a:ext cx="202565" cy="5080"/>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58.05pt;margin-top:11.2pt;height:0.4pt;width:15.95pt;z-index:251685888;mso-width-relative:page;mso-height-relative:page;" filled="f" stroked="t" coordsize="21600,21600" o:gfxdata="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Ea172AAAAAkBAAAPAAAAAAAAAAEAIAAAACIAAABkcnMvZG93bnJldi54bWxQSwECFAAUAAAACACH&#10;TuJApil82CQCAAAZBAAADgAAAAAAAAABACAAAAAnAQAAZHJzL2Uyb0RvYy54bWxQSwUGAAAAAAYA&#10;BgBZAQAAvQU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4745990</wp:posOffset>
                      </wp:positionH>
                      <wp:positionV relativeFrom="paragraph">
                        <wp:posOffset>31750</wp:posOffset>
                      </wp:positionV>
                      <wp:extent cx="417830" cy="258445"/>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417830" cy="258445"/>
                              </a:xfrm>
                              <a:prstGeom prst="rect">
                                <a:avLst/>
                              </a:prstGeom>
                              <a:noFill/>
                              <a:ln w="6350">
                                <a:noFill/>
                              </a:ln>
                            </wps:spPr>
                            <wps:txbx>
                              <w:txbxContent>
                                <w:p>
                                  <w:r>
                                    <w:rPr>
                                      <w:rFonts w:hint="eastAsia"/>
                                    </w:rPr>
                                    <w:t>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7pt;margin-top:2.5pt;height:20.35pt;width:32.9pt;z-index:251684864;mso-width-relative:page;mso-height-relative:page;" filled="f" stroked="f" coordsize="21600,21600" o:gfxdata="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mZIGPaAAAACAEAAA8AAAAAAAAAAQAgAAAAIgAAAGRy&#10;cy9kb3ducmV2LnhtbFBLAQIUABQAAAAIAIdO4kA8wNwKPAIAAGcEAAAOAAAAAAAAAAEAIAAAACkB&#10;AABkcnMvZTJvRG9jLnhtbFBLBQYAAAAABgAGAFkBAADXBQAAAAA=&#10;">
                      <v:fill on="f" focussize="0,0"/>
                      <v:stroke on="f" weight="0.5pt"/>
                      <v:imagedata o:title=""/>
                      <o:lock v:ext="edit" aspectratio="f"/>
                      <v:textbox>
                        <w:txbxContent>
                          <w:p>
                            <w:r>
                              <w:rPr>
                                <w:rFonts w:hint="eastAsia"/>
                              </w:rPr>
                              <w:t>W</w:t>
                            </w:r>
                          </w:p>
                        </w:txbxContent>
                      </v:textbox>
                    </v:shape>
                  </w:pict>
                </mc:Fallback>
              </mc:AlternateContent>
            </w:r>
          </w:p>
          <w:p>
            <w:pPr>
              <w:adjustRightInd w:val="0"/>
              <w:snapToGrid w:val="0"/>
              <w:spacing w:line="360" w:lineRule="auto"/>
              <w:ind w:firstLine="480" w:firstLineChars="200"/>
              <w:rPr>
                <w:sz w:val="24"/>
              </w:rPr>
            </w:pPr>
            <w:r>
              <w:rPr>
                <w:sz w:val="24"/>
              </w:rPr>
              <mc:AlternateContent>
                <mc:Choice Requires="wps">
                  <w:drawing>
                    <wp:anchor distT="0" distB="0" distL="114300" distR="114300" simplePos="0" relativeHeight="251691008" behindDoc="0" locked="0" layoutInCell="1" allowOverlap="1">
                      <wp:simplePos x="0" y="0"/>
                      <wp:positionH relativeFrom="column">
                        <wp:posOffset>4225925</wp:posOffset>
                      </wp:positionH>
                      <wp:positionV relativeFrom="paragraph">
                        <wp:posOffset>21590</wp:posOffset>
                      </wp:positionV>
                      <wp:extent cx="1905" cy="243840"/>
                      <wp:effectExtent l="36830" t="0" r="37465" b="3810"/>
                      <wp:wrapNone/>
                      <wp:docPr id="63" name="直接箭头连接符 63"/>
                      <wp:cNvGraphicFramePr/>
                      <a:graphic xmlns:a="http://schemas.openxmlformats.org/drawingml/2006/main">
                        <a:graphicData uri="http://schemas.microsoft.com/office/word/2010/wordprocessingShape">
                          <wps:wsp>
                            <wps:cNvCnPr/>
                            <wps:spPr>
                              <a:xfrm>
                                <a:off x="0" y="0"/>
                                <a:ext cx="1905" cy="243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2.75pt;margin-top:1.7pt;height:19.2pt;width:0.15pt;z-index:251691008;mso-width-relative:page;mso-height-relative:page;" filled="f" stroked="t" coordsize="21600,21600" o:gfxdata="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pgQNdQAAAAIAQAADwAAAAAAAAABACAAAAAiAAAAZHJz&#10;L2Rvd25yZXYueG1sUEsBAhQAFAAAAAgAh07iQPGz92kIAgAA5QMAAA4AAAAAAAAAAQAgAAAAIwEA&#10;AGRycy9lMm9Eb2MueG1sUEsFBgAAAAAGAAYAWQEAAJ0FA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3922395</wp:posOffset>
                      </wp:positionH>
                      <wp:positionV relativeFrom="paragraph">
                        <wp:posOffset>254635</wp:posOffset>
                      </wp:positionV>
                      <wp:extent cx="624840" cy="285750"/>
                      <wp:effectExtent l="4445" t="4445" r="18415" b="14605"/>
                      <wp:wrapNone/>
                      <wp:docPr id="71" name="文本框 71"/>
                      <wp:cNvGraphicFramePr/>
                      <a:graphic xmlns:a="http://schemas.openxmlformats.org/drawingml/2006/main">
                        <a:graphicData uri="http://schemas.microsoft.com/office/word/2010/wordprocessingShape">
                          <wps:wsp>
                            <wps:cNvSpPr txBox="1"/>
                            <wps:spPr>
                              <a:xfrm>
                                <a:off x="0" y="0"/>
                                <a:ext cx="624840" cy="285750"/>
                              </a:xfrm>
                              <a:prstGeom prst="rect">
                                <a:avLst/>
                              </a:prstGeom>
                              <a:solidFill>
                                <a:schemeClr val="lt1"/>
                              </a:solidFill>
                              <a:ln w="6350">
                                <a:solidFill>
                                  <a:prstClr val="black"/>
                                </a:solidFill>
                              </a:ln>
                            </wps:spPr>
                            <wps:txbx>
                              <w:txbxContent>
                                <w:p>
                                  <w:pPr>
                                    <w:jc w:val="center"/>
                                  </w:pPr>
                                  <w:r>
                                    <w:rPr>
                                      <w:rFonts w:hint="eastAsia"/>
                                    </w:rPr>
                                    <w:t>喷漆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85pt;margin-top:20.05pt;height:22.5pt;width:49.2pt;z-index:251674624;mso-width-relative:page;mso-height-relative:page;" fillcolor="#FFFFFF [3201]" filled="t" stroked="t" coordsize="21600,21600" o:gfxdata="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Vc4qtYAAAAJ&#10;AQAADwAAAAAAAAABACAAAAAiAAAAZHJzL2Rvd25yZXYueG1sUEsBAhQAFAAAAAgAh07iQAus0CNX&#10;AgAAuAQAAA4AAAAAAAAAAQAgAAAAJQEAAGRycy9lMm9Eb2MueG1sUEsFBgAAAAAGAAYAWQEAAO4F&#10;AAAAAA==&#10;">
                      <v:fill on="t" focussize="0,0"/>
                      <v:stroke weight="0.5pt" color="#000000" joinstyle="round"/>
                      <v:imagedata o:title=""/>
                      <o:lock v:ext="edit" aspectratio="f"/>
                      <v:textbox>
                        <w:txbxContent>
                          <w:p>
                            <w:pPr>
                              <w:jc w:val="center"/>
                            </w:pPr>
                            <w:r>
                              <w:rPr>
                                <w:rFonts w:hint="eastAsia"/>
                              </w:rPr>
                              <w:t>喷漆</w:t>
                            </w:r>
                          </w:p>
                        </w:txbxContent>
                      </v:textbox>
                    </v:shape>
                  </w:pict>
                </mc:Fallback>
              </mc:AlternateContent>
            </w:r>
          </w:p>
          <w:p>
            <w:pPr>
              <w:adjustRightInd w:val="0"/>
              <w:snapToGrid w:val="0"/>
              <w:spacing w:line="360" w:lineRule="auto"/>
              <w:rPr>
                <w:b/>
                <w:bCs/>
                <w:szCs w:val="21"/>
              </w:rPr>
            </w:pPr>
            <w:r>
              <w:rPr>
                <w:sz w:val="24"/>
              </w:rPr>
              <mc:AlternateContent>
                <mc:Choice Requires="wps">
                  <w:drawing>
                    <wp:anchor distT="0" distB="0" distL="114300" distR="114300" simplePos="0" relativeHeight="251700224" behindDoc="0" locked="0" layoutInCell="1" allowOverlap="1">
                      <wp:simplePos x="0" y="0"/>
                      <wp:positionH relativeFrom="column">
                        <wp:posOffset>4572635</wp:posOffset>
                      </wp:positionH>
                      <wp:positionV relativeFrom="paragraph">
                        <wp:posOffset>118110</wp:posOffset>
                      </wp:positionV>
                      <wp:extent cx="202565" cy="5080"/>
                      <wp:effectExtent l="0" t="36195" r="6985" b="34925"/>
                      <wp:wrapNone/>
                      <wp:docPr id="74" name="直接箭头连接符 74"/>
                      <wp:cNvGraphicFramePr/>
                      <a:graphic xmlns:a="http://schemas.openxmlformats.org/drawingml/2006/main">
                        <a:graphicData uri="http://schemas.microsoft.com/office/word/2010/wordprocessingShape">
                          <wps:wsp>
                            <wps:cNvCnPr/>
                            <wps:spPr>
                              <a:xfrm flipV="1">
                                <a:off x="0" y="0"/>
                                <a:ext cx="202565" cy="5080"/>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60.05pt;margin-top:9.3pt;height:0.4pt;width:15.95pt;z-index:251700224;mso-width-relative:page;mso-height-relative:page;" filled="f" stroked="t" coordsize="21600,21600" o:gfxdata="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Yg64tgAAAAJAQAADwAAAAAAAAABACAAAAAiAAAAZHJzL2Rvd25yZXYueG1sUEsBAhQAFAAAAAgA&#10;h07iQJ5KvpQlAgAAGQQAAA4AAAAAAAAAAQAgAAAAJwEAAGRycy9lMm9Eb2MueG1sUEsFBgAAAAAG&#10;AAYAWQEAAL4FA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4506595</wp:posOffset>
                      </wp:positionH>
                      <wp:positionV relativeFrom="paragraph">
                        <wp:posOffset>114300</wp:posOffset>
                      </wp:positionV>
                      <wp:extent cx="764540" cy="25844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764540" cy="258445"/>
                              </a:xfrm>
                              <a:prstGeom prst="rect">
                                <a:avLst/>
                              </a:prstGeom>
                              <a:noFill/>
                              <a:ln w="6350">
                                <a:noFill/>
                              </a:ln>
                            </wps:spPr>
                            <wps:txbx>
                              <w:txbxContent>
                                <w:p>
                                  <w:r>
                                    <w:rPr>
                                      <w:rFonts w:hint="eastAsia"/>
                                    </w:rPr>
                                    <w:t>G5、N、S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85pt;margin-top:9pt;height:20.35pt;width:60.2pt;z-index:251701248;mso-width-relative:page;mso-height-relative:page;" filled="f" stroked="f" coordsize="21600,21600" o:gfxdata="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DCrNkAAAAJAQAADwAAAAAAAAABACAAAAAiAAAAZHJz&#10;L2Rvd25yZXYueG1sUEsBAhQAFAAAAAgAh07iQAnO6aQ8AgAAZwQAAA4AAAAAAAAAAQAgAAAAKAEA&#10;AGRycy9lMm9Eb2MueG1sUEsFBgAAAAAGAAYAWQEAANYFAAAAAA==&#10;">
                      <v:fill on="f" focussize="0,0"/>
                      <v:stroke on="f" weight="0.5pt"/>
                      <v:imagedata o:title=""/>
                      <o:lock v:ext="edit" aspectratio="f"/>
                      <v:textbox>
                        <w:txbxContent>
                          <w:p>
                            <w:r>
                              <w:rPr>
                                <w:rFonts w:hint="eastAsia"/>
                              </w:rPr>
                              <w:t>G5、N、S</w:t>
                            </w:r>
                          </w:p>
                        </w:txbxContent>
                      </v:textbox>
                    </v:shape>
                  </w:pict>
                </mc:Fallback>
              </mc:AlternateContent>
            </w:r>
          </w:p>
          <w:p>
            <w:pPr>
              <w:adjustRightInd w:val="0"/>
              <w:snapToGrid w:val="0"/>
              <w:spacing w:line="360" w:lineRule="auto"/>
              <w:jc w:val="center"/>
              <w:rPr>
                <w:b/>
                <w:bCs/>
                <w:szCs w:val="21"/>
              </w:rPr>
            </w:pPr>
            <w:r>
              <w:rPr>
                <w:sz w:val="24"/>
              </w:rPr>
              <mc:AlternateContent>
                <mc:Choice Requires="wps">
                  <w:drawing>
                    <wp:anchor distT="0" distB="0" distL="114300" distR="114300" simplePos="0" relativeHeight="251679744" behindDoc="0" locked="0" layoutInCell="1" allowOverlap="1">
                      <wp:simplePos x="0" y="0"/>
                      <wp:positionH relativeFrom="column">
                        <wp:posOffset>3853180</wp:posOffset>
                      </wp:positionH>
                      <wp:positionV relativeFrom="paragraph">
                        <wp:posOffset>93980</wp:posOffset>
                      </wp:positionV>
                      <wp:extent cx="297180" cy="255270"/>
                      <wp:effectExtent l="0" t="3810" r="7620" b="7620"/>
                      <wp:wrapNone/>
                      <wp:docPr id="36" name="直接箭头连接符 36"/>
                      <wp:cNvGraphicFramePr/>
                      <a:graphic xmlns:a="http://schemas.openxmlformats.org/drawingml/2006/main">
                        <a:graphicData uri="http://schemas.microsoft.com/office/word/2010/wordprocessingShape">
                          <wps:wsp>
                            <wps:cNvCnPr/>
                            <wps:spPr>
                              <a:xfrm flipH="1">
                                <a:off x="0" y="0"/>
                                <a:ext cx="297180" cy="255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3.4pt;margin-top:7.4pt;height:20.1pt;width:23.4pt;z-index:251679744;mso-width-relative:page;mso-height-relative:page;" filled="f" stroked="t" coordsize="21600,21600" o:gfxdata="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Hsp12AAAAAkBAAAPAAAAAAAA&#10;AAEAIAAAACIAAABkcnMvZG93bnJldi54bWxQSwECFAAUAAAACACHTuJAUbNV5hICAADxAwAADgAA&#10;AAAAAAABACAAAAAnAQAAZHJzL2Uyb0RvYy54bWxQSwUGAAAAAAYABgBZAQAAqw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4316095</wp:posOffset>
                      </wp:positionH>
                      <wp:positionV relativeFrom="paragraph">
                        <wp:posOffset>79375</wp:posOffset>
                      </wp:positionV>
                      <wp:extent cx="405765" cy="253365"/>
                      <wp:effectExtent l="2540" t="3810" r="10795" b="9525"/>
                      <wp:wrapNone/>
                      <wp:docPr id="30" name="直接箭头连接符 30"/>
                      <wp:cNvGraphicFramePr/>
                      <a:graphic xmlns:a="http://schemas.openxmlformats.org/drawingml/2006/main">
                        <a:graphicData uri="http://schemas.microsoft.com/office/word/2010/wordprocessingShape">
                          <wps:wsp>
                            <wps:cNvCnPr/>
                            <wps:spPr>
                              <a:xfrm>
                                <a:off x="0" y="0"/>
                                <a:ext cx="405765" cy="2533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9.85pt;margin-top:6.25pt;height:19.95pt;width:31.95pt;z-index:251676672;mso-width-relative:page;mso-height-relative:page;" filled="f" stroked="t" coordsize="21600,21600" o:gfxdata="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J8Zy2AAAAAkBAAAPAAAAAAAAAAEAIAAAACIA&#10;AABkcnMvZG93bnJldi54bWxQSwECFAAUAAAACACHTuJAnX8TigkCAADnAwAADgAAAAAAAAABACAA&#10;AAAnAQAAZHJzL2Uyb0RvYy54bWxQSwUGAAAAAAYABgBZAQAAogUAAAAA&#10;">
                      <v:fill on="f" focussize="0,0"/>
                      <v:stroke weight="0.5pt" color="#000000 [3213]" miterlimit="8" joinstyle="miter" endarrow="block"/>
                      <v:imagedata o:title=""/>
                      <o:lock v:ext="edit" aspectratio="f"/>
                    </v:shape>
                  </w:pict>
                </mc:Fallback>
              </mc:AlternateContent>
            </w:r>
          </w:p>
          <w:p>
            <w:pPr>
              <w:adjustRightInd w:val="0"/>
              <w:snapToGrid w:val="0"/>
              <w:spacing w:line="360" w:lineRule="auto"/>
              <w:jc w:val="center"/>
              <w:rPr>
                <w:b/>
                <w:bCs/>
                <w:szCs w:val="21"/>
              </w:rPr>
            </w:pPr>
            <w:r>
              <w:rPr>
                <w:sz w:val="24"/>
              </w:rPr>
              <mc:AlternateContent>
                <mc:Choice Requires="wps">
                  <w:drawing>
                    <wp:anchor distT="0" distB="0" distL="114300" distR="114300" simplePos="0" relativeHeight="251703296" behindDoc="0" locked="0" layoutInCell="1" allowOverlap="1">
                      <wp:simplePos x="0" y="0"/>
                      <wp:positionH relativeFrom="column">
                        <wp:posOffset>2339975</wp:posOffset>
                      </wp:positionH>
                      <wp:positionV relativeFrom="paragraph">
                        <wp:posOffset>184150</wp:posOffset>
                      </wp:positionV>
                      <wp:extent cx="764540" cy="25844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764540" cy="258445"/>
                              </a:xfrm>
                              <a:prstGeom prst="rect">
                                <a:avLst/>
                              </a:prstGeom>
                              <a:noFill/>
                              <a:ln w="6350">
                                <a:noFill/>
                              </a:ln>
                            </wps:spPr>
                            <wps:txbx>
                              <w:txbxContent>
                                <w:p>
                                  <w:r>
                                    <w:rPr>
                                      <w:rFonts w:hint="eastAsia"/>
                                    </w:rPr>
                                    <w:t>G6、N、S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25pt;margin-top:14.5pt;height:20.35pt;width:60.2pt;z-index:251703296;mso-width-relative:page;mso-height-relative:page;" filled="f" stroked="f" coordsize="21600,21600" o:gfxdata="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AOCDbAAAACQEAAA8AAAAAAAAAAQAgAAAAIgAAAGRy&#10;cy9kb3ducmV2LnhtbFBLAQIUABQAAAAIAIdO4kD8Nh6uOwIAAGcEAAAOAAAAAAAAAAEAIAAAACoB&#10;AABkcnMvZTJvRG9jLnhtbFBLBQYAAAAABgAGAFkBAADXBQAAAAA=&#10;">
                      <v:fill on="f" focussize="0,0"/>
                      <v:stroke on="f" weight="0.5pt"/>
                      <v:imagedata o:title=""/>
                      <o:lock v:ext="edit" aspectratio="f"/>
                      <v:textbox>
                        <w:txbxContent>
                          <w:p>
                            <w:r>
                              <w:rPr>
                                <w:rFonts w:hint="eastAsia"/>
                              </w:rPr>
                              <w:t>G6、N、S</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3478530</wp:posOffset>
                      </wp:positionH>
                      <wp:positionV relativeFrom="paragraph">
                        <wp:posOffset>137795</wp:posOffset>
                      </wp:positionV>
                      <wp:extent cx="586105" cy="285750"/>
                      <wp:effectExtent l="4445" t="4445" r="19050" b="14605"/>
                      <wp:wrapNone/>
                      <wp:docPr id="80" name="文本框 80"/>
                      <wp:cNvGraphicFramePr/>
                      <a:graphic xmlns:a="http://schemas.openxmlformats.org/drawingml/2006/main">
                        <a:graphicData uri="http://schemas.microsoft.com/office/word/2010/wordprocessingShape">
                          <wps:wsp>
                            <wps:cNvSpPr txBox="1"/>
                            <wps:spPr>
                              <a:xfrm>
                                <a:off x="0" y="0"/>
                                <a:ext cx="586105" cy="285750"/>
                              </a:xfrm>
                              <a:prstGeom prst="rect">
                                <a:avLst/>
                              </a:prstGeom>
                              <a:solidFill>
                                <a:schemeClr val="lt1"/>
                              </a:solidFill>
                              <a:ln w="6350">
                                <a:solidFill>
                                  <a:prstClr val="black"/>
                                </a:solidFill>
                              </a:ln>
                            </wps:spPr>
                            <wps:txbx>
                              <w:txbxContent>
                                <w:p>
                                  <w:pPr>
                                    <w:jc w:val="center"/>
                                  </w:pPr>
                                  <w:r>
                                    <w:rPr>
                                      <w:rFonts w:hint="eastAsia"/>
                                    </w:rPr>
                                    <w:t>烘干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9pt;margin-top:10.85pt;height:22.5pt;width:46.15pt;z-index:251681792;mso-width-relative:page;mso-height-relative:page;" fillcolor="#FFFFFF [3201]" filled="t" stroked="t" coordsize="21600,21600" o:gfxdata="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CkqKNcA&#10;AAAJAQAADwAAAAAAAAABACAAAAAiAAAAZHJzL2Rvd25yZXYueG1sUEsBAhQAFAAAAAgAh07iQBYC&#10;H0BZAgAAuAQAAA4AAAAAAAAAAQAgAAAAJgEAAGRycy9lMm9Eb2MueG1sUEsFBgAAAAAGAAYAWQEA&#10;APEFAAAAAA==&#10;">
                      <v:fill on="t" focussize="0,0"/>
                      <v:stroke weight="0.5pt" color="#000000" joinstyle="round"/>
                      <v:imagedata o:title=""/>
                      <o:lock v:ext="edit" aspectratio="f"/>
                      <v:textbox>
                        <w:txbxContent>
                          <w:p>
                            <w:pPr>
                              <w:jc w:val="center"/>
                            </w:pPr>
                            <w:r>
                              <w:rPr>
                                <w:rFonts w:hint="eastAsia"/>
                              </w:rPr>
                              <w:t>烘干</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4239895</wp:posOffset>
                      </wp:positionH>
                      <wp:positionV relativeFrom="paragraph">
                        <wp:posOffset>85725</wp:posOffset>
                      </wp:positionV>
                      <wp:extent cx="800100" cy="285750"/>
                      <wp:effectExtent l="4445" t="4445" r="14605" b="14605"/>
                      <wp:wrapNone/>
                      <wp:docPr id="35" name="文本框 35"/>
                      <wp:cNvGraphicFramePr/>
                      <a:graphic xmlns:a="http://schemas.openxmlformats.org/drawingml/2006/main">
                        <a:graphicData uri="http://schemas.microsoft.com/office/word/2010/wordprocessingShape">
                          <wps:wsp>
                            <wps:cNvSpPr txBox="1"/>
                            <wps:spPr>
                              <a:xfrm>
                                <a:off x="0" y="0"/>
                                <a:ext cx="800100" cy="285750"/>
                              </a:xfrm>
                              <a:prstGeom prst="rect">
                                <a:avLst/>
                              </a:prstGeom>
                              <a:solidFill>
                                <a:schemeClr val="lt1"/>
                              </a:solidFill>
                              <a:ln w="6350">
                                <a:solidFill>
                                  <a:prstClr val="black"/>
                                </a:solidFill>
                                <a:prstDash val="solid"/>
                              </a:ln>
                            </wps:spPr>
                            <wps:txbx>
                              <w:txbxContent>
                                <w:p>
                                  <w:pPr>
                                    <w:jc w:val="center"/>
                                  </w:pPr>
                                  <w:r>
                                    <w:rPr>
                                      <w:rFonts w:hint="eastAsia"/>
                                    </w:rPr>
                                    <w:t>自然晾干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85pt;margin-top:6.75pt;height:22.5pt;width:63pt;z-index:251678720;mso-width-relative:page;mso-height-relative:page;" fillcolor="#FFFFFF [3201]" filled="t" stroked="t" coordsize="21600,21600" o:gfxdata="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4DNY1gAAAAkBAAAPAAAAAAAAAAEAIAAAACIAAABkcnMvZG93bnJldi54bWxQSwECFAAUAAAA&#10;CACHTuJAYaB3EGICAADRBAAADgAAAAAAAAABACAAAAAlAQAAZHJzL2Uyb0RvYy54bWxQSwUGAAAA&#10;AAYABgBZAQAA+QUAAAAA&#10;">
                      <v:fill on="t" focussize="0,0"/>
                      <v:stroke weight="0.5pt" color="#000000" joinstyle="round"/>
                      <v:imagedata o:title=""/>
                      <o:lock v:ext="edit" aspectratio="f"/>
                      <v:textbox>
                        <w:txbxContent>
                          <w:p>
                            <w:pPr>
                              <w:jc w:val="center"/>
                            </w:pPr>
                            <w:r>
                              <w:rPr>
                                <w:rFonts w:hint="eastAsia"/>
                              </w:rPr>
                              <w:t>自然晾干</w:t>
                            </w:r>
                          </w:p>
                        </w:txbxContent>
                      </v:textbox>
                    </v:shape>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4961890</wp:posOffset>
                      </wp:positionH>
                      <wp:positionV relativeFrom="paragraph">
                        <wp:posOffset>206375</wp:posOffset>
                      </wp:positionV>
                      <wp:extent cx="405130" cy="25844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405130" cy="258445"/>
                              </a:xfrm>
                              <a:prstGeom prst="rect">
                                <a:avLst/>
                              </a:prstGeom>
                              <a:noFill/>
                              <a:ln w="6350">
                                <a:noFill/>
                              </a:ln>
                            </wps:spPr>
                            <wps:txbx>
                              <w:txbxContent>
                                <w:p>
                                  <w:r>
                                    <w:rPr>
                                      <w:rFonts w:hint="eastAsia"/>
                                    </w:rPr>
                                    <w:t>G5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pt;margin-top:16.25pt;height:20.35pt;width:31.9pt;z-index:251704320;mso-width-relative:page;mso-height-relative:page;" filled="f" stroked="f" coordsize="21600,21600" o:gfxdata="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xHKUPaAAAACQEAAA8AAAAAAAAAAQAgAAAAIgAAAGRy&#10;cy9kb3ducmV2LnhtbFBLAQIUABQAAAAIAIdO4kDU5vY2PAIAAGcEAAAOAAAAAAAAAAEAIAAAACkB&#10;AABkcnMvZTJvRG9jLnhtbFBLBQYAAAAABgAGAFkBAADXBQAAAAA=&#10;">
                      <v:fill on="f" focussize="0,0"/>
                      <v:stroke on="f" weight="0.5pt"/>
                      <v:imagedata o:title=""/>
                      <o:lock v:ext="edit" aspectratio="f"/>
                      <v:textbox>
                        <w:txbxContent>
                          <w:p>
                            <w:r>
                              <w:rPr>
                                <w:rFonts w:hint="eastAsia"/>
                              </w:rPr>
                              <w:t>G5</w:t>
                            </w:r>
                          </w:p>
                        </w:txbxContent>
                      </v:textbox>
                    </v:shape>
                  </w:pict>
                </mc:Fallback>
              </mc:AlternateContent>
            </w:r>
          </w:p>
          <w:p>
            <w:pPr>
              <w:adjustRightInd w:val="0"/>
              <w:snapToGrid w:val="0"/>
              <w:spacing w:line="360" w:lineRule="auto"/>
              <w:jc w:val="center"/>
              <w:rPr>
                <w:b/>
                <w:bCs/>
                <w:szCs w:val="21"/>
              </w:rPr>
            </w:pPr>
            <w:r>
              <w:rPr>
                <w:sz w:val="24"/>
              </w:rPr>
              <mc:AlternateContent>
                <mc:Choice Requires="wps">
                  <w:drawing>
                    <wp:anchor distT="0" distB="0" distL="114300" distR="114300" simplePos="0" relativeHeight="251692032" behindDoc="0" locked="0" layoutInCell="1" allowOverlap="1">
                      <wp:simplePos x="0" y="0"/>
                      <wp:positionH relativeFrom="column">
                        <wp:posOffset>3771265</wp:posOffset>
                      </wp:positionH>
                      <wp:positionV relativeFrom="paragraph">
                        <wp:posOffset>187325</wp:posOffset>
                      </wp:positionV>
                      <wp:extent cx="6985" cy="245110"/>
                      <wp:effectExtent l="33020" t="0" r="36195" b="2540"/>
                      <wp:wrapNone/>
                      <wp:docPr id="64" name="直接箭头连接符 64"/>
                      <wp:cNvGraphicFramePr/>
                      <a:graphic xmlns:a="http://schemas.openxmlformats.org/drawingml/2006/main">
                        <a:graphicData uri="http://schemas.microsoft.com/office/word/2010/wordprocessingShape">
                          <wps:wsp>
                            <wps:cNvCnPr/>
                            <wps:spPr>
                              <a:xfrm>
                                <a:off x="0" y="0"/>
                                <a:ext cx="6985" cy="2451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6.95pt;margin-top:14.75pt;height:19.3pt;width:0.55pt;z-index:251692032;mso-width-relative:page;mso-height-relative:page;" filled="f" stroked="t" coordsize="21600,21600" o:gfxdata="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gwYy7XAAAACQEAAA8AAAAAAAAAAQAgAAAAIgAA&#10;AGRycy9kb3ducmV2LnhtbFBLAQIUABQAAAAIAIdO4kBJ831mCQIAAOUDAAAOAAAAAAAAAAEAIAAA&#10;ACYBAABkcnMvZTJvRG9jLnhtbFBLBQYAAAAABgAGAFkBAAChBQ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4666615</wp:posOffset>
                      </wp:positionH>
                      <wp:positionV relativeFrom="paragraph">
                        <wp:posOffset>169545</wp:posOffset>
                      </wp:positionV>
                      <wp:extent cx="6985" cy="245110"/>
                      <wp:effectExtent l="33020" t="0" r="36195" b="2540"/>
                      <wp:wrapNone/>
                      <wp:docPr id="65" name="直接箭头连接符 65"/>
                      <wp:cNvGraphicFramePr/>
                      <a:graphic xmlns:a="http://schemas.openxmlformats.org/drawingml/2006/main">
                        <a:graphicData uri="http://schemas.microsoft.com/office/word/2010/wordprocessingShape">
                          <wps:wsp>
                            <wps:cNvCnPr/>
                            <wps:spPr>
                              <a:xfrm>
                                <a:off x="0" y="0"/>
                                <a:ext cx="6985" cy="2451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7.45pt;margin-top:13.35pt;height:19.3pt;width:0.55pt;z-index:251693056;mso-width-relative:page;mso-height-relative:page;" filled="f" stroked="t" coordsize="21600,21600" o:gfxdata="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8mBXtcAAAAJAQAADwAAAAAAAAABACAAAAAiAAAA&#10;ZHJzL2Rvd25yZXYueG1sUEsBAhQAFAAAAAgAh07iQIwP6M4IAgAA5QMAAA4AAAAAAAAAAQAgAAAA&#10;JgEAAGRycy9lMm9Eb2MueG1sUEsFBgAAAAAGAAYAWQEAAKAFA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3084195</wp:posOffset>
                      </wp:positionH>
                      <wp:positionV relativeFrom="paragraph">
                        <wp:posOffset>29210</wp:posOffset>
                      </wp:positionV>
                      <wp:extent cx="382270" cy="5080"/>
                      <wp:effectExtent l="0" t="34290" r="17780" b="36830"/>
                      <wp:wrapNone/>
                      <wp:docPr id="76" name="直接箭头连接符 76"/>
                      <wp:cNvGraphicFramePr/>
                      <a:graphic xmlns:a="http://schemas.openxmlformats.org/drawingml/2006/main">
                        <a:graphicData uri="http://schemas.microsoft.com/office/word/2010/wordprocessingShape">
                          <wps:wsp>
                            <wps:cNvCnPr/>
                            <wps:spPr>
                              <a:xfrm flipH="1">
                                <a:off x="0" y="0"/>
                                <a:ext cx="382270" cy="5080"/>
                              </a:xfrm>
                              <a:prstGeom prst="straightConnector1">
                                <a:avLst/>
                              </a:prstGeom>
                              <a:ln>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42.85pt;margin-top:2.3pt;height:0.4pt;width:30.1pt;z-index:251702272;mso-width-relative:page;mso-height-relative:page;" filled="f" stroked="t" coordsize="21600,21600" o:gfxdata="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VZOSm&#10;1gAAAAcBAAAPAAAAAAAAAAEAIAAAACIAAABkcnMvZG93bnJldi54bWxQSwECFAAUAAAACACHTuJA&#10;lCo3UCMCAAAZBAAADgAAAAAAAAABACAAAAAlAQAAZHJzL2Uyb0RvYy54bWxQSwUGAAAAAAYABgBZ&#10;AQAAugUAAAAA&#10;">
                      <v:fill on="f" focussize="0,0"/>
                      <v:stroke weight="1pt" color="#000000 [3213]" miterlimit="8" joinstyle="miter" dashstyle="dash" endarrow="block"/>
                      <v:imagedata o:title=""/>
                      <o:lock v:ext="edit" aspectratio="f"/>
                    </v:shape>
                  </w:pict>
                </mc:Fallback>
              </mc:AlternateContent>
            </w:r>
          </w:p>
          <w:p>
            <w:pPr>
              <w:adjustRightInd w:val="0"/>
              <w:snapToGrid w:val="0"/>
              <w:spacing w:line="360" w:lineRule="auto"/>
              <w:jc w:val="center"/>
              <w:rPr>
                <w:b/>
                <w:bCs/>
                <w:szCs w:val="21"/>
              </w:rPr>
            </w:pPr>
            <w:r>
              <w:rPr>
                <w:sz w:val="24"/>
              </w:rPr>
              <mc:AlternateContent>
                <mc:Choice Requires="wps">
                  <w:drawing>
                    <wp:anchor distT="0" distB="0" distL="114300" distR="114300" simplePos="0" relativeHeight="251694080" behindDoc="0" locked="0" layoutInCell="1" allowOverlap="1">
                      <wp:simplePos x="0" y="0"/>
                      <wp:positionH relativeFrom="column">
                        <wp:posOffset>3512185</wp:posOffset>
                      </wp:positionH>
                      <wp:positionV relativeFrom="paragraph">
                        <wp:posOffset>194945</wp:posOffset>
                      </wp:positionV>
                      <wp:extent cx="586105" cy="285750"/>
                      <wp:effectExtent l="4445" t="4445" r="19050" b="14605"/>
                      <wp:wrapNone/>
                      <wp:docPr id="66" name="文本框 66"/>
                      <wp:cNvGraphicFramePr/>
                      <a:graphic xmlns:a="http://schemas.openxmlformats.org/drawingml/2006/main">
                        <a:graphicData uri="http://schemas.microsoft.com/office/word/2010/wordprocessingShape">
                          <wps:wsp>
                            <wps:cNvSpPr txBox="1"/>
                            <wps:spPr>
                              <a:xfrm>
                                <a:off x="0" y="0"/>
                                <a:ext cx="586105" cy="285750"/>
                              </a:xfrm>
                              <a:prstGeom prst="rect">
                                <a:avLst/>
                              </a:prstGeom>
                              <a:noFill/>
                              <a:ln w="6350">
                                <a:solidFill>
                                  <a:prstClr val="black"/>
                                </a:solidFill>
                              </a:ln>
                            </wps:spPr>
                            <wps:txbx>
                              <w:txbxContent>
                                <w:p>
                                  <w:pPr>
                                    <w:jc w:val="center"/>
                                  </w:pPr>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55pt;margin-top:15.35pt;height:22.5pt;width:46.15pt;z-index:251694080;mso-width-relative:page;mso-height-relative:page;" filled="f" stroked="t" coordsize="21600,21600" o:gfxdata="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AmtANoAAAAJAQAA&#10;DwAAAAAAAAABACAAAAAiAAAAZHJzL2Rvd25yZXYueG1sUEsBAhQAFAAAAAgAh07iQENngF9QAgAA&#10;jwQAAA4AAAAAAAAAAQAgAAAAKQEAAGRycy9lMm9Eb2MueG1sUEsFBgAAAAAGAAYAWQEAAOsFAAAA&#10;AA==&#10;">
                      <v:fill on="f" focussize="0,0"/>
                      <v:stroke weight="0.5pt" color="#000000" joinstyle="round"/>
                      <v:imagedata o:title=""/>
                      <o:lock v:ext="edit" aspectratio="f"/>
                      <v:textbox>
                        <w:txbxContent>
                          <w:p>
                            <w:pPr>
                              <w:jc w:val="center"/>
                            </w:pPr>
                            <w:r>
                              <w:rPr>
                                <w:rFonts w:hint="eastAsia"/>
                              </w:rPr>
                              <w:t>成品</w:t>
                            </w:r>
                          </w:p>
                        </w:txbxContent>
                      </v:textbox>
                    </v:shape>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4407535</wp:posOffset>
                      </wp:positionH>
                      <wp:positionV relativeFrom="paragraph">
                        <wp:posOffset>175895</wp:posOffset>
                      </wp:positionV>
                      <wp:extent cx="586105" cy="285750"/>
                      <wp:effectExtent l="4445" t="4445" r="19050" b="14605"/>
                      <wp:wrapNone/>
                      <wp:docPr id="67" name="文本框 67"/>
                      <wp:cNvGraphicFramePr/>
                      <a:graphic xmlns:a="http://schemas.openxmlformats.org/drawingml/2006/main">
                        <a:graphicData uri="http://schemas.microsoft.com/office/word/2010/wordprocessingShape">
                          <wps:wsp>
                            <wps:cNvSpPr txBox="1"/>
                            <wps:spPr>
                              <a:xfrm>
                                <a:off x="0" y="0"/>
                                <a:ext cx="586105" cy="285750"/>
                              </a:xfrm>
                              <a:prstGeom prst="rect">
                                <a:avLst/>
                              </a:prstGeom>
                              <a:noFill/>
                              <a:ln w="6350">
                                <a:solidFill>
                                  <a:prstClr val="black"/>
                                </a:solidFill>
                              </a:ln>
                            </wps:spPr>
                            <wps:txbx>
                              <w:txbxContent>
                                <w:p>
                                  <w:pPr>
                                    <w:jc w:val="center"/>
                                  </w:pPr>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05pt;margin-top:13.85pt;height:22.5pt;width:46.15pt;z-index:251695104;mso-width-relative:page;mso-height-relative:page;" filled="f" stroked="t" coordsize="21600,21600" o:gfxdata="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gILZTaAAAACQEA&#10;AA8AAAAAAAAAAQAgAAAAIgAAAGRycy9kb3ducmV2LnhtbFBLAQIUABQAAAAIAIdO4kBkLKg3UQIA&#10;AI8EAAAOAAAAAAAAAAEAIAAAACkBAABkcnMvZTJvRG9jLnhtbFBLBQYAAAAABgAGAFkBAADsBQAA&#10;AAA=&#10;">
                      <v:fill on="f" focussize="0,0"/>
                      <v:stroke weight="0.5pt" color="#000000" joinstyle="round"/>
                      <v:imagedata o:title=""/>
                      <o:lock v:ext="edit" aspectratio="f"/>
                      <v:textbox>
                        <w:txbxContent>
                          <w:p>
                            <w:pPr>
                              <w:jc w:val="center"/>
                            </w:pPr>
                            <w:r>
                              <w:rPr>
                                <w:rFonts w:hint="eastAsia"/>
                              </w:rPr>
                              <w:t>成品</w:t>
                            </w:r>
                          </w:p>
                        </w:txbxContent>
                      </v:textbox>
                    </v:shape>
                  </w:pict>
                </mc:Fallback>
              </mc:AlternateContent>
            </w:r>
          </w:p>
          <w:p>
            <w:pPr>
              <w:adjustRightInd w:val="0"/>
              <w:snapToGrid w:val="0"/>
              <w:spacing w:line="360" w:lineRule="auto"/>
              <w:jc w:val="center"/>
              <w:rPr>
                <w:b/>
                <w:bCs/>
                <w:szCs w:val="21"/>
              </w:rPr>
            </w:pPr>
          </w:p>
          <w:p>
            <w:pPr>
              <w:adjustRightInd w:val="0"/>
              <w:snapToGrid w:val="0"/>
              <w:spacing w:line="360" w:lineRule="auto"/>
              <w:jc w:val="center"/>
              <w:rPr>
                <w:b/>
                <w:bCs/>
                <w:szCs w:val="21"/>
              </w:rPr>
            </w:pPr>
          </w:p>
          <w:p>
            <w:pPr>
              <w:adjustRightInd w:val="0"/>
              <w:snapToGrid w:val="0"/>
              <w:spacing w:line="360" w:lineRule="auto"/>
              <w:jc w:val="center"/>
              <w:rPr>
                <w:b/>
                <w:bCs/>
                <w:szCs w:val="21"/>
              </w:rPr>
            </w:pPr>
          </w:p>
          <w:p>
            <w:pPr>
              <w:adjustRightInd w:val="0"/>
              <w:snapToGrid w:val="0"/>
              <w:spacing w:line="360" w:lineRule="auto"/>
              <w:jc w:val="center"/>
            </w:pPr>
            <w:r>
              <w:rPr>
                <w:rFonts w:hint="eastAsia"/>
                <w:b/>
                <w:bCs/>
                <w:szCs w:val="21"/>
              </w:rPr>
              <w:t>（注：G-废气，W-废水，N-噪声，S-固废 ）</w:t>
            </w:r>
          </w:p>
          <w:p>
            <w:pPr>
              <w:adjustRightInd w:val="0"/>
              <w:snapToGrid w:val="0"/>
              <w:spacing w:line="360" w:lineRule="auto"/>
              <w:jc w:val="center"/>
              <w:rPr>
                <w:sz w:val="24"/>
              </w:rPr>
            </w:pPr>
            <w:r>
              <w:rPr>
                <w:rFonts w:hint="eastAsia"/>
                <w:b/>
                <w:bCs/>
              </w:rPr>
              <w:t>图2-1  工艺流程示意图</w:t>
            </w:r>
          </w:p>
          <w:p>
            <w:pPr>
              <w:adjustRightInd w:val="0"/>
              <w:snapToGrid w:val="0"/>
              <w:spacing w:line="360" w:lineRule="auto"/>
              <w:ind w:firstLine="480" w:firstLineChars="200"/>
              <w:rPr>
                <w:sz w:val="24"/>
              </w:rPr>
            </w:pPr>
            <w:r>
              <w:rPr>
                <w:rFonts w:hint="eastAsia"/>
                <w:sz w:val="24"/>
              </w:rPr>
              <w:t>1）工艺流程说明</w:t>
            </w:r>
          </w:p>
          <w:p>
            <w:pPr>
              <w:adjustRightInd w:val="0"/>
              <w:snapToGrid w:val="0"/>
              <w:spacing w:line="360" w:lineRule="auto"/>
              <w:ind w:firstLine="480" w:firstLineChars="200"/>
              <w:rPr>
                <w:sz w:val="24"/>
              </w:rPr>
            </w:pPr>
            <w:r>
              <w:rPr>
                <w:rFonts w:hint="eastAsia"/>
                <w:sz w:val="24"/>
              </w:rPr>
              <w:t>本项目厂区内不进行下料工序，下料工序委托湖南卓特机械制造有限公司（益阳）进行；</w:t>
            </w:r>
          </w:p>
          <w:p>
            <w:pPr>
              <w:adjustRightInd w:val="0"/>
              <w:snapToGrid w:val="0"/>
              <w:spacing w:line="360" w:lineRule="auto"/>
              <w:ind w:firstLine="480" w:firstLineChars="200"/>
              <w:rPr>
                <w:sz w:val="24"/>
              </w:rPr>
            </w:pPr>
            <w:r>
              <w:rPr>
                <w:rFonts w:hint="eastAsia"/>
                <w:sz w:val="24"/>
              </w:rPr>
              <w:t>切割：将已下料的原材料根据客户产品要求进行切割，切割成不同的尺寸；</w:t>
            </w:r>
          </w:p>
          <w:p>
            <w:pPr>
              <w:adjustRightInd w:val="0"/>
              <w:snapToGrid w:val="0"/>
              <w:spacing w:line="360" w:lineRule="auto"/>
              <w:ind w:firstLine="480" w:firstLineChars="200"/>
              <w:rPr>
                <w:sz w:val="24"/>
              </w:rPr>
            </w:pPr>
            <w:r>
              <w:rPr>
                <w:rFonts w:hint="eastAsia"/>
                <w:sz w:val="24"/>
              </w:rPr>
              <w:t>打磨</w:t>
            </w:r>
            <w:r>
              <w:rPr>
                <w:sz w:val="24"/>
              </w:rPr>
              <w:t>：</w:t>
            </w:r>
            <w:r>
              <w:rPr>
                <w:rFonts w:hint="eastAsia"/>
                <w:sz w:val="24"/>
              </w:rPr>
              <w:t>将下料</w:t>
            </w:r>
            <w:r>
              <w:rPr>
                <w:sz w:val="24"/>
              </w:rPr>
              <w:t>后的工件进行机加工，主要为</w:t>
            </w:r>
            <w:r>
              <w:rPr>
                <w:rFonts w:hint="eastAsia"/>
                <w:sz w:val="24"/>
              </w:rPr>
              <w:t>打磨等，部分工件表面有毛刺和锐角的，经角磨机打磨</w:t>
            </w:r>
            <w:r>
              <w:rPr>
                <w:sz w:val="24"/>
              </w:rPr>
              <w:t>光滑；</w:t>
            </w:r>
          </w:p>
          <w:p>
            <w:pPr>
              <w:spacing w:line="360" w:lineRule="auto"/>
              <w:ind w:firstLine="480" w:firstLineChars="200"/>
              <w:rPr>
                <w:sz w:val="24"/>
              </w:rPr>
            </w:pPr>
            <w:r>
              <w:rPr>
                <w:sz w:val="24"/>
              </w:rPr>
              <w:t>焊接：将</w:t>
            </w:r>
            <w:r>
              <w:rPr>
                <w:rFonts w:hint="eastAsia"/>
                <w:sz w:val="24"/>
              </w:rPr>
              <w:t>加工好的</w:t>
            </w:r>
            <w:r>
              <w:rPr>
                <w:sz w:val="24"/>
              </w:rPr>
              <w:t>工件进行焊接，项目采用气体保护焊</w:t>
            </w:r>
            <w:r>
              <w:rPr>
                <w:rFonts w:hint="eastAsia"/>
                <w:sz w:val="24"/>
              </w:rPr>
              <w:t>；</w:t>
            </w:r>
          </w:p>
          <w:p>
            <w:pPr>
              <w:adjustRightInd w:val="0"/>
              <w:snapToGrid w:val="0"/>
              <w:spacing w:line="360" w:lineRule="auto"/>
              <w:ind w:firstLine="480" w:firstLineChars="200"/>
              <w:rPr>
                <w:sz w:val="24"/>
              </w:rPr>
            </w:pPr>
            <w:r>
              <w:rPr>
                <w:rFonts w:hint="eastAsia"/>
                <w:sz w:val="24"/>
              </w:rPr>
              <w:t>抛丸：进行焊接好的工件进行抛丸，去除工件表面的锈、氧化皮等；</w:t>
            </w:r>
          </w:p>
          <w:p>
            <w:pPr>
              <w:adjustRightInd w:val="0"/>
              <w:snapToGrid w:val="0"/>
              <w:spacing w:line="360" w:lineRule="auto"/>
              <w:ind w:firstLine="480" w:firstLineChars="200"/>
              <w:rPr>
                <w:sz w:val="24"/>
              </w:rPr>
            </w:pPr>
            <w:r>
              <w:rPr>
                <w:rFonts w:hint="eastAsia"/>
                <w:sz w:val="24"/>
              </w:rPr>
              <w:t>组装：根据产品设计图纸，将外购的振动器、电机、气控柜、气杠等组件通过铆焊及拧固等方式进行组装。焊接方式为气体保护焊，使用CO</w:t>
            </w:r>
            <w:r>
              <w:rPr>
                <w:rFonts w:hint="eastAsia"/>
                <w:sz w:val="24"/>
                <w:vertAlign w:val="subscript"/>
              </w:rPr>
              <w:t>2</w:t>
            </w:r>
            <w:r>
              <w:rPr>
                <w:rFonts w:hint="eastAsia"/>
                <w:sz w:val="24"/>
              </w:rPr>
              <w:t>+Ar的混合气体；</w:t>
            </w:r>
          </w:p>
          <w:p>
            <w:pPr>
              <w:adjustRightInd w:val="0"/>
              <w:snapToGrid w:val="0"/>
              <w:spacing w:line="360" w:lineRule="auto"/>
              <w:ind w:firstLine="480" w:firstLineChars="200"/>
              <w:rPr>
                <w:sz w:val="24"/>
              </w:rPr>
            </w:pPr>
            <w:r>
              <w:rPr>
                <w:rFonts w:hint="eastAsia"/>
                <w:sz w:val="24"/>
              </w:rPr>
              <w:t>调试</w:t>
            </w:r>
            <w:r>
              <w:rPr>
                <w:sz w:val="24"/>
              </w:rPr>
              <w:t>：</w:t>
            </w:r>
            <w:r>
              <w:rPr>
                <w:rFonts w:hint="eastAsia"/>
                <w:sz w:val="24"/>
              </w:rPr>
              <w:t>整机完成组装后需进行调试，通过泵送自来水检测压力，对产品进行性能调试</w:t>
            </w:r>
            <w:r>
              <w:rPr>
                <w:sz w:val="24"/>
              </w:rPr>
              <w:t>；</w:t>
            </w:r>
          </w:p>
          <w:p>
            <w:pPr>
              <w:widowControl/>
              <w:spacing w:line="360" w:lineRule="auto"/>
              <w:ind w:firstLine="480" w:firstLineChars="200"/>
              <w:jc w:val="left"/>
              <w:rPr>
                <w:rFonts w:hint="eastAsia" w:ascii="宋体" w:hAnsi="宋体" w:cs="宋体"/>
                <w:color w:val="000000"/>
                <w:kern w:val="0"/>
                <w:sz w:val="24"/>
                <w:lang w:bidi="ar"/>
              </w:rPr>
            </w:pPr>
            <w:r>
              <w:rPr>
                <w:sz w:val="24"/>
              </w:rPr>
              <w:t>喷漆、晾干：调试合格后再对整机进行喷漆，项目设置</w:t>
            </w:r>
            <w:r>
              <w:rPr>
                <w:rFonts w:hint="eastAsia"/>
                <w:sz w:val="24"/>
              </w:rPr>
              <w:t>有</w:t>
            </w:r>
            <w:r>
              <w:rPr>
                <w:sz w:val="24"/>
              </w:rPr>
              <w:t>个密闭的喷漆房，</w:t>
            </w:r>
            <w:r>
              <w:rPr>
                <w:rFonts w:hint="eastAsia"/>
                <w:sz w:val="24"/>
              </w:rPr>
              <w:t>其中一个为悬挂链油漆房（设置有烘干工序）、另一个为移动式整体油漆房（油漆房内设置有7个工位），企业根据客户要求和天气温度情况而定，两个喷漆房不同时使用。</w:t>
            </w:r>
            <w:r>
              <w:rPr>
                <w:sz w:val="24"/>
              </w:rPr>
              <w:t>调漆、喷漆和晾干均在喷漆房内进行。在密闭的喷漆房内将油漆按比</w:t>
            </w:r>
            <w:r>
              <w:rPr>
                <w:spacing w:val="3"/>
                <w:sz w:val="24"/>
              </w:rPr>
              <w:t xml:space="preserve"> </w:t>
            </w:r>
            <w:r>
              <w:rPr>
                <w:sz w:val="24"/>
              </w:rPr>
              <w:t>例调配好，再利用喷枪将油漆喷涂在设备表面，使其具备防锈、防腐和耐磨性</w:t>
            </w:r>
            <w:r>
              <w:rPr>
                <w:rFonts w:hint="eastAsia"/>
                <w:sz w:val="24"/>
              </w:rPr>
              <w:t>。本项目产品均只喷一层底漆和面漆，喷涂厚度为100</w:t>
            </w:r>
            <w:r>
              <w:rPr>
                <w:rFonts w:eastAsia="Times New Roman"/>
                <w:spacing w:val="-2"/>
                <w:sz w:val="24"/>
              </w:rPr>
              <w:t>μm</w:t>
            </w:r>
            <w:r>
              <w:rPr>
                <w:rFonts w:hint="eastAsia"/>
                <w:spacing w:val="-2"/>
                <w:sz w:val="24"/>
              </w:rPr>
              <w:t>，若烘干，采用燃气热风炉进行供热，烘干的时长为30min，烘干温度为60-80℃，采用间接烘干的方式；若直接晾干，喷底漆后晾干时长为3h，喷面漆后晾干时长为3h。</w:t>
            </w:r>
            <w:r>
              <w:rPr>
                <w:sz w:val="24"/>
              </w:rPr>
              <w:t>此工序会产生</w:t>
            </w:r>
            <w:r>
              <w:rPr>
                <w:spacing w:val="-1"/>
                <w:sz w:val="24"/>
              </w:rPr>
              <w:t>废气、固废和噪声。</w:t>
            </w:r>
          </w:p>
          <w:p>
            <w:pPr>
              <w:tabs>
                <w:tab w:val="left" w:pos="472"/>
              </w:tabs>
              <w:spacing w:line="360" w:lineRule="auto"/>
              <w:ind w:firstLine="480" w:firstLineChars="200"/>
              <w:rPr>
                <w:sz w:val="24"/>
              </w:rPr>
            </w:pPr>
            <w:r>
              <w:rPr>
                <w:rFonts w:hint="eastAsia"/>
                <w:sz w:val="24"/>
              </w:rPr>
              <w:t>2、产污环节</w:t>
            </w:r>
          </w:p>
          <w:p>
            <w:pPr>
              <w:pStyle w:val="55"/>
              <w:rPr>
                <w:snapToGrid w:val="0"/>
                <w:color w:val="auto"/>
                <w:sz w:val="21"/>
                <w:szCs w:val="21"/>
              </w:rPr>
            </w:pPr>
            <w:r>
              <w:rPr>
                <w:snapToGrid w:val="0"/>
                <w:color w:val="auto"/>
                <w:sz w:val="21"/>
                <w:szCs w:val="21"/>
              </w:rPr>
              <w:t>表</w:t>
            </w:r>
            <w:r>
              <w:rPr>
                <w:rFonts w:hint="eastAsia"/>
                <w:snapToGrid w:val="0"/>
                <w:color w:val="auto"/>
                <w:sz w:val="21"/>
                <w:szCs w:val="21"/>
              </w:rPr>
              <w:t xml:space="preserve">2-14 </w:t>
            </w:r>
            <w:r>
              <w:rPr>
                <w:snapToGrid w:val="0"/>
                <w:color w:val="auto"/>
                <w:sz w:val="21"/>
                <w:szCs w:val="21"/>
              </w:rPr>
              <w:t>运营期主要污染工序一览表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65"/>
              <w:gridCol w:w="2674"/>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Align w:val="center"/>
                </w:tcPr>
                <w:p>
                  <w:pPr>
                    <w:pStyle w:val="56"/>
                    <w:rPr>
                      <w:b/>
                      <w:bCs w:val="0"/>
                      <w:szCs w:val="21"/>
                    </w:rPr>
                  </w:pPr>
                  <w:r>
                    <w:rPr>
                      <w:b/>
                      <w:bCs w:val="0"/>
                      <w:szCs w:val="21"/>
                    </w:rPr>
                    <w:t>污染类别</w:t>
                  </w:r>
                </w:p>
              </w:tc>
              <w:tc>
                <w:tcPr>
                  <w:tcW w:w="1366" w:type="pct"/>
                  <w:vAlign w:val="center"/>
                </w:tcPr>
                <w:p>
                  <w:pPr>
                    <w:pStyle w:val="56"/>
                    <w:rPr>
                      <w:b/>
                      <w:bCs w:val="0"/>
                      <w:szCs w:val="21"/>
                    </w:rPr>
                  </w:pPr>
                  <w:r>
                    <w:rPr>
                      <w:b/>
                      <w:bCs w:val="0"/>
                      <w:szCs w:val="21"/>
                    </w:rPr>
                    <w:t>污染源名称</w:t>
                  </w:r>
                </w:p>
              </w:tc>
              <w:tc>
                <w:tcPr>
                  <w:tcW w:w="1613" w:type="pct"/>
                  <w:vAlign w:val="center"/>
                </w:tcPr>
                <w:p>
                  <w:pPr>
                    <w:pStyle w:val="56"/>
                    <w:rPr>
                      <w:b/>
                      <w:bCs w:val="0"/>
                      <w:szCs w:val="21"/>
                    </w:rPr>
                  </w:pPr>
                  <w:r>
                    <w:rPr>
                      <w:b/>
                      <w:bCs w:val="0"/>
                      <w:szCs w:val="21"/>
                    </w:rPr>
                    <w:t>产生工序</w:t>
                  </w:r>
                </w:p>
              </w:tc>
              <w:tc>
                <w:tcPr>
                  <w:tcW w:w="1311" w:type="pct"/>
                  <w:vAlign w:val="center"/>
                </w:tcPr>
                <w:p>
                  <w:pPr>
                    <w:pStyle w:val="56"/>
                    <w:rPr>
                      <w:b/>
                      <w:bCs w:val="0"/>
                      <w:szCs w:val="21"/>
                    </w:rPr>
                  </w:pPr>
                  <w:r>
                    <w:rPr>
                      <w:b/>
                      <w:bCs w:val="0"/>
                      <w:szCs w:val="21"/>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8" w:type="pct"/>
                  <w:vMerge w:val="restart"/>
                  <w:vAlign w:val="center"/>
                </w:tcPr>
                <w:p>
                  <w:pPr>
                    <w:pStyle w:val="56"/>
                    <w:rPr>
                      <w:szCs w:val="21"/>
                    </w:rPr>
                  </w:pPr>
                  <w:r>
                    <w:rPr>
                      <w:szCs w:val="21"/>
                    </w:rPr>
                    <w:t>废气</w:t>
                  </w:r>
                </w:p>
              </w:tc>
              <w:tc>
                <w:tcPr>
                  <w:tcW w:w="1366" w:type="pct"/>
                  <w:vAlign w:val="center"/>
                </w:tcPr>
                <w:p>
                  <w:pPr>
                    <w:pStyle w:val="56"/>
                    <w:rPr>
                      <w:szCs w:val="21"/>
                    </w:rPr>
                  </w:pPr>
                  <w:r>
                    <w:rPr>
                      <w:rFonts w:hint="eastAsia"/>
                      <w:szCs w:val="21"/>
                    </w:rPr>
                    <w:t>G1切割工序颗粒物</w:t>
                  </w:r>
                </w:p>
              </w:tc>
              <w:tc>
                <w:tcPr>
                  <w:tcW w:w="1613" w:type="pct"/>
                  <w:vAlign w:val="center"/>
                </w:tcPr>
                <w:p>
                  <w:pPr>
                    <w:pStyle w:val="56"/>
                    <w:rPr>
                      <w:szCs w:val="21"/>
                    </w:rPr>
                  </w:pPr>
                  <w:r>
                    <w:rPr>
                      <w:rFonts w:hint="eastAsia"/>
                      <w:szCs w:val="21"/>
                    </w:rPr>
                    <w:t>切割工序</w:t>
                  </w:r>
                </w:p>
              </w:tc>
              <w:tc>
                <w:tcPr>
                  <w:tcW w:w="1311" w:type="pct"/>
                  <w:vAlign w:val="center"/>
                </w:tcPr>
                <w:p>
                  <w:pPr>
                    <w:pStyle w:val="56"/>
                    <w:rPr>
                      <w:szCs w:val="21"/>
                    </w:rPr>
                  </w:pPr>
                  <w:r>
                    <w:rPr>
                      <w:rFonts w:hint="eastAsia"/>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8" w:type="pct"/>
                  <w:vMerge w:val="continue"/>
                  <w:vAlign w:val="center"/>
                </w:tcPr>
                <w:p>
                  <w:pPr>
                    <w:pStyle w:val="56"/>
                    <w:rPr>
                      <w:szCs w:val="21"/>
                    </w:rPr>
                  </w:pPr>
                </w:p>
              </w:tc>
              <w:tc>
                <w:tcPr>
                  <w:tcW w:w="2217" w:type="dxa"/>
                  <w:vAlign w:val="center"/>
                </w:tcPr>
                <w:p>
                  <w:pPr>
                    <w:pStyle w:val="56"/>
                    <w:rPr>
                      <w:szCs w:val="21"/>
                    </w:rPr>
                  </w:pPr>
                  <w:r>
                    <w:rPr>
                      <w:rFonts w:hint="eastAsia"/>
                      <w:szCs w:val="21"/>
                    </w:rPr>
                    <w:t>G2打磨工序颗粒物</w:t>
                  </w:r>
                </w:p>
              </w:tc>
              <w:tc>
                <w:tcPr>
                  <w:tcW w:w="2617" w:type="dxa"/>
                  <w:vAlign w:val="center"/>
                </w:tcPr>
                <w:p>
                  <w:pPr>
                    <w:pStyle w:val="56"/>
                    <w:rPr>
                      <w:szCs w:val="21"/>
                    </w:rPr>
                  </w:pPr>
                  <w:r>
                    <w:rPr>
                      <w:rFonts w:hint="eastAsia"/>
                      <w:szCs w:val="21"/>
                    </w:rPr>
                    <w:t>打磨工序</w:t>
                  </w:r>
                </w:p>
              </w:tc>
              <w:tc>
                <w:tcPr>
                  <w:tcW w:w="2127" w:type="dxa"/>
                  <w:vAlign w:val="center"/>
                </w:tcPr>
                <w:p>
                  <w:pPr>
                    <w:pStyle w:val="56"/>
                    <w:rPr>
                      <w:szCs w:val="21"/>
                    </w:rPr>
                  </w:pPr>
                  <w:r>
                    <w:rPr>
                      <w:rFonts w:hint="eastAsia"/>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G3焊接工序颗粒物</w:t>
                  </w:r>
                </w:p>
              </w:tc>
              <w:tc>
                <w:tcPr>
                  <w:tcW w:w="1613" w:type="pct"/>
                  <w:vAlign w:val="center"/>
                </w:tcPr>
                <w:p>
                  <w:pPr>
                    <w:pStyle w:val="56"/>
                    <w:rPr>
                      <w:szCs w:val="21"/>
                    </w:rPr>
                  </w:pPr>
                  <w:r>
                    <w:rPr>
                      <w:rFonts w:hint="eastAsia"/>
                      <w:szCs w:val="21"/>
                    </w:rPr>
                    <w:t>焊接工序</w:t>
                  </w:r>
                </w:p>
              </w:tc>
              <w:tc>
                <w:tcPr>
                  <w:tcW w:w="1311" w:type="pct"/>
                  <w:vAlign w:val="center"/>
                </w:tcPr>
                <w:p>
                  <w:pPr>
                    <w:jc w:val="center"/>
                    <w:rPr>
                      <w:szCs w:val="21"/>
                    </w:rPr>
                  </w:pPr>
                  <w:r>
                    <w:rPr>
                      <w:rFonts w:hint="eastAsia"/>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G4抛丸工序颗粒物</w:t>
                  </w:r>
                </w:p>
              </w:tc>
              <w:tc>
                <w:tcPr>
                  <w:tcW w:w="1613" w:type="pct"/>
                  <w:vAlign w:val="center"/>
                </w:tcPr>
                <w:p>
                  <w:pPr>
                    <w:pStyle w:val="56"/>
                    <w:rPr>
                      <w:szCs w:val="21"/>
                    </w:rPr>
                  </w:pPr>
                  <w:r>
                    <w:rPr>
                      <w:rFonts w:hint="eastAsia"/>
                      <w:szCs w:val="21"/>
                    </w:rPr>
                    <w:t>抛丸工序</w:t>
                  </w:r>
                </w:p>
              </w:tc>
              <w:tc>
                <w:tcPr>
                  <w:tcW w:w="1311" w:type="pct"/>
                  <w:vAlign w:val="center"/>
                </w:tcPr>
                <w:p>
                  <w:pPr>
                    <w:jc w:val="center"/>
                    <w:rPr>
                      <w:szCs w:val="21"/>
                    </w:rPr>
                  </w:pPr>
                  <w:r>
                    <w:rPr>
                      <w:rFonts w:hint="eastAsia"/>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G5喷漆（调漆、喷漆、烘干）工序</w:t>
                  </w:r>
                </w:p>
              </w:tc>
              <w:tc>
                <w:tcPr>
                  <w:tcW w:w="1613" w:type="pct"/>
                  <w:vAlign w:val="center"/>
                </w:tcPr>
                <w:p>
                  <w:pPr>
                    <w:pStyle w:val="56"/>
                    <w:rPr>
                      <w:szCs w:val="21"/>
                    </w:rPr>
                  </w:pPr>
                  <w:r>
                    <w:rPr>
                      <w:rFonts w:hint="eastAsia"/>
                      <w:szCs w:val="21"/>
                    </w:rPr>
                    <w:t>（调漆、喷漆、烘干）工序</w:t>
                  </w:r>
                </w:p>
              </w:tc>
              <w:tc>
                <w:tcPr>
                  <w:tcW w:w="1311" w:type="pct"/>
                  <w:vAlign w:val="center"/>
                </w:tcPr>
                <w:p>
                  <w:pPr>
                    <w:pStyle w:val="56"/>
                    <w:rPr>
                      <w:szCs w:val="21"/>
                    </w:rPr>
                  </w:pPr>
                  <w:r>
                    <w:rPr>
                      <w:rFonts w:hint="eastAsia"/>
                      <w:szCs w:val="21"/>
                    </w:rPr>
                    <w:t>二甲苯、颗粒物、VOC</w:t>
                  </w:r>
                  <w:r>
                    <w:rPr>
                      <w:rFonts w:hint="eastAsia"/>
                      <w:szCs w:val="21"/>
                      <w:vertAlign w:val="subscript"/>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G6燃气热风炉</w:t>
                  </w:r>
                </w:p>
              </w:tc>
              <w:tc>
                <w:tcPr>
                  <w:tcW w:w="1613" w:type="pct"/>
                  <w:vAlign w:val="center"/>
                </w:tcPr>
                <w:p>
                  <w:pPr>
                    <w:pStyle w:val="56"/>
                    <w:rPr>
                      <w:szCs w:val="21"/>
                    </w:rPr>
                  </w:pPr>
                  <w:r>
                    <w:rPr>
                      <w:rFonts w:hint="eastAsia"/>
                      <w:szCs w:val="21"/>
                    </w:rPr>
                    <w:t>烘干工序</w:t>
                  </w:r>
                </w:p>
              </w:tc>
              <w:tc>
                <w:tcPr>
                  <w:tcW w:w="1311" w:type="pct"/>
                  <w:vAlign w:val="center"/>
                </w:tcPr>
                <w:p>
                  <w:pPr>
                    <w:pStyle w:val="56"/>
                    <w:rPr>
                      <w:szCs w:val="21"/>
                    </w:rPr>
                  </w:pPr>
                  <w:r>
                    <w:rPr>
                      <w:rFonts w:hint="eastAsia"/>
                      <w:szCs w:val="21"/>
                    </w:rPr>
                    <w:t>SO</w:t>
                  </w:r>
                  <w:r>
                    <w:rPr>
                      <w:rFonts w:hint="eastAsia"/>
                      <w:szCs w:val="21"/>
                      <w:vertAlign w:val="subscript"/>
                    </w:rPr>
                    <w:t>2</w:t>
                  </w:r>
                  <w:r>
                    <w:rPr>
                      <w:rFonts w:hint="eastAsia"/>
                      <w:szCs w:val="21"/>
                    </w:rPr>
                    <w:t>、NO</w:t>
                  </w:r>
                  <w:r>
                    <w:rPr>
                      <w:rFonts w:hint="eastAsia"/>
                      <w:szCs w:val="21"/>
                      <w:vertAlign w:val="subscript"/>
                    </w:rPr>
                    <w:t>X</w:t>
                  </w:r>
                  <w:r>
                    <w:rPr>
                      <w:rFonts w:hint="eastAsia"/>
                      <w:szCs w:val="21"/>
                    </w:rPr>
                    <w:t>、烟尘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restart"/>
                  <w:vAlign w:val="center"/>
                </w:tcPr>
                <w:p>
                  <w:pPr>
                    <w:pStyle w:val="56"/>
                    <w:rPr>
                      <w:szCs w:val="21"/>
                    </w:rPr>
                  </w:pPr>
                  <w:r>
                    <w:rPr>
                      <w:rFonts w:hint="eastAsia"/>
                      <w:szCs w:val="21"/>
                    </w:rPr>
                    <w:t>废水</w:t>
                  </w:r>
                </w:p>
              </w:tc>
              <w:tc>
                <w:tcPr>
                  <w:tcW w:w="1366" w:type="pct"/>
                  <w:vAlign w:val="center"/>
                </w:tcPr>
                <w:p>
                  <w:pPr>
                    <w:pStyle w:val="56"/>
                    <w:rPr>
                      <w:szCs w:val="21"/>
                    </w:rPr>
                  </w:pPr>
                  <w:r>
                    <w:rPr>
                      <w:rFonts w:hint="eastAsia"/>
                      <w:szCs w:val="21"/>
                    </w:rPr>
                    <w:t>W1地面清洁</w:t>
                  </w:r>
                </w:p>
              </w:tc>
              <w:tc>
                <w:tcPr>
                  <w:tcW w:w="1613" w:type="pct"/>
                  <w:vAlign w:val="center"/>
                </w:tcPr>
                <w:p>
                  <w:pPr>
                    <w:pStyle w:val="56"/>
                    <w:rPr>
                      <w:szCs w:val="21"/>
                    </w:rPr>
                  </w:pPr>
                  <w:r>
                    <w:rPr>
                      <w:rFonts w:hint="eastAsia"/>
                      <w:szCs w:val="21"/>
                    </w:rPr>
                    <w:t>地面清洁</w:t>
                  </w:r>
                </w:p>
              </w:tc>
              <w:tc>
                <w:tcPr>
                  <w:tcW w:w="1311" w:type="pct"/>
                  <w:vAlign w:val="center"/>
                </w:tcPr>
                <w:p>
                  <w:pPr>
                    <w:pStyle w:val="56"/>
                    <w:rPr>
                      <w:szCs w:val="21"/>
                    </w:rPr>
                  </w:pPr>
                  <w:r>
                    <w:rPr>
                      <w:rFonts w:hint="eastAsia"/>
                      <w:szCs w:val="21"/>
                    </w:rPr>
                    <w:t>COD</w:t>
                  </w:r>
                  <w:r>
                    <w:rPr>
                      <w:rFonts w:hint="eastAsia"/>
                      <w:szCs w:val="21"/>
                      <w:vertAlign w:val="subscript"/>
                    </w:rPr>
                    <w:t>Cr</w:t>
                  </w:r>
                  <w:r>
                    <w:rPr>
                      <w:rFonts w:hint="eastAsia"/>
                      <w:szCs w:val="21"/>
                    </w:rPr>
                    <w:t>、NH</w:t>
                  </w:r>
                  <w:r>
                    <w:rPr>
                      <w:rFonts w:hint="eastAsia"/>
                      <w:szCs w:val="21"/>
                      <w:vertAlign w:val="subscript"/>
                    </w:rPr>
                    <w:t>3</w:t>
                  </w:r>
                  <w:r>
                    <w:rPr>
                      <w:rFonts w:hint="eastAsia"/>
                      <w:szCs w:val="21"/>
                    </w:rPr>
                    <w:t>-N、BOD</w:t>
                  </w:r>
                  <w:r>
                    <w:rPr>
                      <w:rFonts w:hint="eastAsia"/>
                      <w:szCs w:val="21"/>
                      <w:vertAlign w:val="subscript"/>
                    </w:rPr>
                    <w:t>5</w:t>
                  </w:r>
                  <w:r>
                    <w:rPr>
                      <w:rFonts w:hint="eastAsia"/>
                      <w:szCs w:val="21"/>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W2办公生活</w:t>
                  </w:r>
                </w:p>
              </w:tc>
              <w:tc>
                <w:tcPr>
                  <w:tcW w:w="1613" w:type="pct"/>
                  <w:vAlign w:val="center"/>
                </w:tcPr>
                <w:p>
                  <w:pPr>
                    <w:pStyle w:val="56"/>
                    <w:rPr>
                      <w:szCs w:val="21"/>
                    </w:rPr>
                  </w:pPr>
                  <w:r>
                    <w:rPr>
                      <w:rFonts w:hint="eastAsia"/>
                      <w:szCs w:val="21"/>
                    </w:rPr>
                    <w:t>办公生活过程</w:t>
                  </w:r>
                </w:p>
              </w:tc>
              <w:tc>
                <w:tcPr>
                  <w:tcW w:w="1311" w:type="pct"/>
                  <w:vAlign w:val="center"/>
                </w:tcPr>
                <w:p>
                  <w:pPr>
                    <w:pStyle w:val="56"/>
                    <w:rPr>
                      <w:szCs w:val="21"/>
                    </w:rPr>
                  </w:pPr>
                  <w:r>
                    <w:rPr>
                      <w:rFonts w:hint="eastAsia"/>
                      <w:szCs w:val="21"/>
                    </w:rPr>
                    <w:t>pH、COD</w:t>
                  </w:r>
                  <w:r>
                    <w:rPr>
                      <w:rFonts w:hint="eastAsia"/>
                      <w:szCs w:val="21"/>
                      <w:vertAlign w:val="subscript"/>
                    </w:rPr>
                    <w:t>Cr</w:t>
                  </w:r>
                  <w:r>
                    <w:rPr>
                      <w:rFonts w:hint="eastAsia"/>
                      <w:szCs w:val="21"/>
                    </w:rPr>
                    <w:t>、NH</w:t>
                  </w:r>
                  <w:r>
                    <w:rPr>
                      <w:rFonts w:hint="eastAsia"/>
                      <w:szCs w:val="21"/>
                      <w:vertAlign w:val="subscript"/>
                    </w:rPr>
                    <w:t>3</w:t>
                  </w:r>
                  <w:r>
                    <w:rPr>
                      <w:rFonts w:hint="eastAsia"/>
                      <w:szCs w:val="21"/>
                    </w:rPr>
                    <w:t>-N、总磷、总氮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restart"/>
                  <w:vAlign w:val="center"/>
                </w:tcPr>
                <w:p>
                  <w:pPr>
                    <w:pStyle w:val="56"/>
                    <w:rPr>
                      <w:szCs w:val="21"/>
                    </w:rPr>
                  </w:pPr>
                  <w:r>
                    <w:rPr>
                      <w:szCs w:val="21"/>
                    </w:rPr>
                    <w:t>固废</w:t>
                  </w:r>
                </w:p>
              </w:tc>
              <w:tc>
                <w:tcPr>
                  <w:tcW w:w="1366" w:type="pct"/>
                  <w:vAlign w:val="center"/>
                </w:tcPr>
                <w:p>
                  <w:pPr>
                    <w:pStyle w:val="56"/>
                    <w:rPr>
                      <w:szCs w:val="21"/>
                    </w:rPr>
                  </w:pPr>
                  <w:r>
                    <w:rPr>
                      <w:szCs w:val="21"/>
                    </w:rPr>
                    <w:t>S1：</w:t>
                  </w:r>
                  <w:r>
                    <w:rPr>
                      <w:rFonts w:hint="eastAsia"/>
                      <w:szCs w:val="21"/>
                    </w:rPr>
                    <w:t>废金属边角料</w:t>
                  </w:r>
                </w:p>
              </w:tc>
              <w:tc>
                <w:tcPr>
                  <w:tcW w:w="1613" w:type="pct"/>
                  <w:vAlign w:val="center"/>
                </w:tcPr>
                <w:p>
                  <w:pPr>
                    <w:pStyle w:val="56"/>
                    <w:rPr>
                      <w:szCs w:val="21"/>
                    </w:rPr>
                  </w:pPr>
                  <w:r>
                    <w:rPr>
                      <w:rFonts w:hint="eastAsia"/>
                      <w:szCs w:val="21"/>
                    </w:rPr>
                    <w:t>机加工工序</w:t>
                  </w:r>
                </w:p>
              </w:tc>
              <w:tc>
                <w:tcPr>
                  <w:tcW w:w="1311" w:type="pct"/>
                  <w:vAlign w:val="center"/>
                </w:tcPr>
                <w:p>
                  <w:pPr>
                    <w:pStyle w:val="56"/>
                    <w:rPr>
                      <w:szCs w:val="21"/>
                    </w:rPr>
                  </w:pPr>
                  <w:r>
                    <w:rPr>
                      <w:rFonts w:hint="eastAsia"/>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szCs w:val="21"/>
                    </w:rPr>
                    <w:t>S</w:t>
                  </w:r>
                  <w:r>
                    <w:rPr>
                      <w:rFonts w:hint="eastAsia"/>
                      <w:szCs w:val="21"/>
                    </w:rPr>
                    <w:t>2废焊渣</w:t>
                  </w:r>
                </w:p>
              </w:tc>
              <w:tc>
                <w:tcPr>
                  <w:tcW w:w="1613" w:type="pct"/>
                  <w:vAlign w:val="center"/>
                </w:tcPr>
                <w:p>
                  <w:pPr>
                    <w:pStyle w:val="56"/>
                    <w:rPr>
                      <w:szCs w:val="21"/>
                    </w:rPr>
                  </w:pPr>
                  <w:r>
                    <w:rPr>
                      <w:rFonts w:hint="eastAsia"/>
                      <w:szCs w:val="21"/>
                    </w:rPr>
                    <w:t>焊接工序</w:t>
                  </w:r>
                </w:p>
              </w:tc>
              <w:tc>
                <w:tcPr>
                  <w:tcW w:w="1311" w:type="pct"/>
                  <w:vAlign w:val="center"/>
                </w:tcPr>
                <w:p>
                  <w:pPr>
                    <w:pStyle w:val="56"/>
                    <w:rPr>
                      <w:szCs w:val="21"/>
                    </w:rPr>
                  </w:pPr>
                  <w:r>
                    <w:rPr>
                      <w:rFonts w:hint="eastAsia"/>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S3废水性漆包装物</w:t>
                  </w:r>
                </w:p>
              </w:tc>
              <w:tc>
                <w:tcPr>
                  <w:tcW w:w="1613" w:type="pct"/>
                  <w:vAlign w:val="center"/>
                </w:tcPr>
                <w:p>
                  <w:pPr>
                    <w:pStyle w:val="56"/>
                    <w:rPr>
                      <w:szCs w:val="21"/>
                    </w:rPr>
                  </w:pPr>
                  <w:r>
                    <w:rPr>
                      <w:rFonts w:hint="eastAsia"/>
                      <w:szCs w:val="21"/>
                    </w:rPr>
                    <w:t>喷漆工序</w:t>
                  </w:r>
                </w:p>
              </w:tc>
              <w:tc>
                <w:tcPr>
                  <w:tcW w:w="1311" w:type="pct"/>
                  <w:vAlign w:val="center"/>
                </w:tcPr>
                <w:p>
                  <w:pPr>
                    <w:pStyle w:val="56"/>
                    <w:rPr>
                      <w:szCs w:val="21"/>
                    </w:rPr>
                  </w:pPr>
                  <w:r>
                    <w:rPr>
                      <w:rFonts w:hint="eastAsia"/>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S4废油桶</w:t>
                  </w:r>
                </w:p>
              </w:tc>
              <w:tc>
                <w:tcPr>
                  <w:tcW w:w="1613" w:type="pct"/>
                  <w:vAlign w:val="center"/>
                </w:tcPr>
                <w:p>
                  <w:pPr>
                    <w:pStyle w:val="56"/>
                    <w:rPr>
                      <w:szCs w:val="21"/>
                    </w:rPr>
                  </w:pPr>
                  <w:r>
                    <w:rPr>
                      <w:rFonts w:hint="eastAsia"/>
                      <w:szCs w:val="21"/>
                    </w:rPr>
                    <w:t>组装加工工序</w:t>
                  </w:r>
                </w:p>
              </w:tc>
              <w:tc>
                <w:tcPr>
                  <w:tcW w:w="1311" w:type="pct"/>
                  <w:vAlign w:val="center"/>
                </w:tcPr>
                <w:p>
                  <w:pPr>
                    <w:pStyle w:val="56"/>
                    <w:rPr>
                      <w:szCs w:val="21"/>
                    </w:rPr>
                  </w:pPr>
                  <w:r>
                    <w:rPr>
                      <w:rFonts w:hint="eastAsia"/>
                      <w:szCs w:val="21"/>
                      <w:lang w:val="en-US" w:eastAsia="zh-CN"/>
                    </w:rPr>
                    <w:t>危险</w:t>
                  </w:r>
                  <w:r>
                    <w:rPr>
                      <w:rFonts w:hint="eastAsia"/>
                      <w:szCs w:val="21"/>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S5废油性漆、稀释剂、固化剂包装物</w:t>
                  </w:r>
                </w:p>
              </w:tc>
              <w:tc>
                <w:tcPr>
                  <w:tcW w:w="1613" w:type="pct"/>
                  <w:vAlign w:val="center"/>
                </w:tcPr>
                <w:p>
                  <w:pPr>
                    <w:pStyle w:val="56"/>
                    <w:rPr>
                      <w:szCs w:val="21"/>
                    </w:rPr>
                  </w:pPr>
                  <w:r>
                    <w:rPr>
                      <w:rFonts w:hint="eastAsia"/>
                      <w:szCs w:val="21"/>
                    </w:rPr>
                    <w:t>喷漆工序</w:t>
                  </w:r>
                </w:p>
              </w:tc>
              <w:tc>
                <w:tcPr>
                  <w:tcW w:w="1311" w:type="pct"/>
                  <w:vAlign w:val="center"/>
                </w:tcPr>
                <w:p>
                  <w:pPr>
                    <w:pStyle w:val="56"/>
                    <w:rPr>
                      <w:szCs w:val="21"/>
                    </w:rPr>
                  </w:pPr>
                  <w:r>
                    <w:rPr>
                      <w:rFonts w:hint="eastAsia"/>
                      <w:szCs w:val="21"/>
                    </w:rPr>
                    <w:t>危险固废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S6废活性炭</w:t>
                  </w:r>
                </w:p>
              </w:tc>
              <w:tc>
                <w:tcPr>
                  <w:tcW w:w="1613" w:type="pct"/>
                  <w:vAlign w:val="center"/>
                </w:tcPr>
                <w:p>
                  <w:pPr>
                    <w:pStyle w:val="56"/>
                    <w:rPr>
                      <w:szCs w:val="21"/>
                    </w:rPr>
                  </w:pPr>
                  <w:r>
                    <w:rPr>
                      <w:rFonts w:hint="eastAsia"/>
                      <w:szCs w:val="21"/>
                    </w:rPr>
                    <w:t>废气处理设备</w:t>
                  </w:r>
                </w:p>
              </w:tc>
              <w:tc>
                <w:tcPr>
                  <w:tcW w:w="1311" w:type="pct"/>
                  <w:vAlign w:val="center"/>
                </w:tcPr>
                <w:p>
                  <w:pPr>
                    <w:jc w:val="center"/>
                    <w:rPr>
                      <w:szCs w:val="21"/>
                    </w:rPr>
                  </w:pPr>
                  <w:r>
                    <w:rPr>
                      <w:rFonts w:hint="eastAsia"/>
                      <w:szCs w:val="21"/>
                    </w:rPr>
                    <w:t>危险固废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vAlign w:val="center"/>
                </w:tcPr>
                <w:p>
                  <w:pPr>
                    <w:pStyle w:val="56"/>
                    <w:rPr>
                      <w:szCs w:val="21"/>
                    </w:rPr>
                  </w:pPr>
                </w:p>
              </w:tc>
              <w:tc>
                <w:tcPr>
                  <w:tcW w:w="1366" w:type="pct"/>
                  <w:vAlign w:val="center"/>
                </w:tcPr>
                <w:p>
                  <w:pPr>
                    <w:pStyle w:val="56"/>
                    <w:rPr>
                      <w:szCs w:val="21"/>
                    </w:rPr>
                  </w:pPr>
                  <w:r>
                    <w:rPr>
                      <w:rFonts w:hint="eastAsia"/>
                      <w:szCs w:val="21"/>
                    </w:rPr>
                    <w:t>S7废过滤纸</w:t>
                  </w:r>
                </w:p>
              </w:tc>
              <w:tc>
                <w:tcPr>
                  <w:tcW w:w="1613" w:type="pct"/>
                  <w:vAlign w:val="center"/>
                </w:tcPr>
                <w:p>
                  <w:pPr>
                    <w:pStyle w:val="56"/>
                    <w:rPr>
                      <w:szCs w:val="21"/>
                    </w:rPr>
                  </w:pPr>
                  <w:r>
                    <w:rPr>
                      <w:rFonts w:hint="eastAsia"/>
                      <w:szCs w:val="21"/>
                    </w:rPr>
                    <w:t>废气处理设备</w:t>
                  </w:r>
                </w:p>
              </w:tc>
              <w:tc>
                <w:tcPr>
                  <w:tcW w:w="1311" w:type="pct"/>
                  <w:vAlign w:val="center"/>
                </w:tcPr>
                <w:p>
                  <w:pPr>
                    <w:jc w:val="center"/>
                    <w:rPr>
                      <w:szCs w:val="21"/>
                    </w:rPr>
                  </w:pPr>
                  <w:r>
                    <w:rPr>
                      <w:rFonts w:hint="eastAsia"/>
                      <w:szCs w:val="21"/>
                    </w:rPr>
                    <w:t>危险固废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Align w:val="center"/>
                </w:tcPr>
                <w:p>
                  <w:pPr>
                    <w:pStyle w:val="56"/>
                    <w:rPr>
                      <w:szCs w:val="21"/>
                    </w:rPr>
                  </w:pPr>
                  <w:r>
                    <w:rPr>
                      <w:rFonts w:hint="eastAsia"/>
                      <w:szCs w:val="21"/>
                    </w:rPr>
                    <w:t>噪声</w:t>
                  </w:r>
                </w:p>
              </w:tc>
              <w:tc>
                <w:tcPr>
                  <w:tcW w:w="1366" w:type="pct"/>
                  <w:vAlign w:val="center"/>
                </w:tcPr>
                <w:p>
                  <w:pPr>
                    <w:pStyle w:val="56"/>
                    <w:rPr>
                      <w:bCs w:val="0"/>
                      <w:kern w:val="0"/>
                      <w:szCs w:val="21"/>
                    </w:rPr>
                  </w:pPr>
                  <w:r>
                    <w:rPr>
                      <w:rFonts w:hint="eastAsia"/>
                      <w:bCs w:val="0"/>
                      <w:kern w:val="0"/>
                      <w:szCs w:val="21"/>
                    </w:rPr>
                    <w:t>机械设备噪声</w:t>
                  </w:r>
                </w:p>
              </w:tc>
              <w:tc>
                <w:tcPr>
                  <w:tcW w:w="1613" w:type="pct"/>
                  <w:vAlign w:val="center"/>
                </w:tcPr>
                <w:p>
                  <w:pPr>
                    <w:pStyle w:val="56"/>
                    <w:rPr>
                      <w:szCs w:val="21"/>
                    </w:rPr>
                  </w:pPr>
                  <w:r>
                    <w:rPr>
                      <w:rFonts w:hint="eastAsia"/>
                      <w:szCs w:val="21"/>
                    </w:rPr>
                    <w:t>机械设备</w:t>
                  </w:r>
                </w:p>
              </w:tc>
              <w:tc>
                <w:tcPr>
                  <w:tcW w:w="1311" w:type="pct"/>
                  <w:vAlign w:val="center"/>
                </w:tcPr>
                <w:p>
                  <w:pPr>
                    <w:pStyle w:val="56"/>
                    <w:rPr>
                      <w:szCs w:val="21"/>
                    </w:rPr>
                  </w:pPr>
                  <w:r>
                    <w:rPr>
                      <w:rFonts w:hint="eastAsia"/>
                      <w:szCs w:val="21"/>
                    </w:rPr>
                    <w:t>等效连续A声级</w:t>
                  </w:r>
                </w:p>
              </w:tc>
            </w:tr>
          </w:tbl>
          <w:p>
            <w:pPr>
              <w:spacing w:line="360" w:lineRule="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549" w:type="dxa"/>
            <w:vAlign w:val="center"/>
          </w:tcPr>
          <w:p>
            <w:pPr>
              <w:pStyle w:val="21"/>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t>与项目有关的原有环境污染问题</w:t>
            </w:r>
          </w:p>
        </w:tc>
        <w:tc>
          <w:tcPr>
            <w:tcW w:w="8511" w:type="dxa"/>
          </w:tcPr>
          <w:p>
            <w:pPr>
              <w:spacing w:line="360" w:lineRule="auto"/>
              <w:rPr>
                <w:b/>
                <w:bCs/>
                <w:szCs w:val="21"/>
              </w:rPr>
            </w:pPr>
          </w:p>
          <w:p>
            <w:pPr>
              <w:widowControl/>
              <w:spacing w:line="360" w:lineRule="auto"/>
              <w:ind w:firstLine="480" w:firstLineChars="200"/>
              <w:jc w:val="left"/>
              <w:rPr>
                <w:sz w:val="24"/>
              </w:rPr>
            </w:pPr>
            <w:r>
              <w:rPr>
                <w:rFonts w:hint="eastAsia"/>
                <w:sz w:val="24"/>
              </w:rPr>
              <w:t>本项目租赁德山大道319号宝田重工8#车间北面第一、二、三跨厂房进行建设，在本项目进行建设前厂房为闲置状态，不存在原有污染问题。</w:t>
            </w:r>
          </w:p>
          <w:p>
            <w:pPr>
              <w:pStyle w:val="11"/>
              <w:rPr>
                <w:b/>
                <w:bCs/>
                <w:szCs w:val="21"/>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p>
            <w:pPr>
              <w:adjustRightInd w:val="0"/>
              <w:snapToGrid w:val="0"/>
              <w:spacing w:before="120" w:beforeLines="50" w:line="360" w:lineRule="auto"/>
              <w:rPr>
                <w:bCs/>
                <w:sz w:val="24"/>
              </w:rPr>
            </w:pPr>
          </w:p>
        </w:tc>
      </w:tr>
    </w:tbl>
    <w:p>
      <w:pPr>
        <w:sectPr>
          <w:pgSz w:w="11906" w:h="16838"/>
          <w:pgMar w:top="1701" w:right="1531" w:bottom="1701" w:left="1531" w:header="851" w:footer="851" w:gutter="0"/>
          <w:cols w:space="720" w:num="1"/>
          <w:docGrid w:linePitch="312" w:charSpace="0"/>
        </w:sectPr>
      </w:pPr>
    </w:p>
    <w:p/>
    <w:p>
      <w:pPr>
        <w:pStyle w:val="21"/>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adjustRightInd w:val="0"/>
              <w:snapToGrid w:val="0"/>
              <w:jc w:val="center"/>
              <w:rPr>
                <w:kern w:val="0"/>
                <w:sz w:val="24"/>
              </w:rPr>
            </w:pPr>
            <w:r>
              <w:rPr>
                <w:kern w:val="0"/>
                <w:sz w:val="24"/>
              </w:rPr>
              <w:t>区域</w:t>
            </w:r>
          </w:p>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质量</w:t>
            </w:r>
          </w:p>
          <w:p>
            <w:pPr>
              <w:adjustRightInd w:val="0"/>
              <w:snapToGrid w:val="0"/>
              <w:jc w:val="center"/>
              <w:rPr>
                <w:kern w:val="0"/>
                <w:sz w:val="24"/>
              </w:rPr>
            </w:pPr>
            <w:r>
              <w:rPr>
                <w:kern w:val="0"/>
                <w:sz w:val="24"/>
              </w:rPr>
              <w:t>现状</w:t>
            </w:r>
          </w:p>
        </w:tc>
        <w:tc>
          <w:tcPr>
            <w:tcW w:w="8326" w:type="dxa"/>
            <w:vAlign w:val="center"/>
          </w:tcPr>
          <w:p>
            <w:pPr>
              <w:spacing w:before="120" w:beforeLines="50" w:line="360" w:lineRule="auto"/>
              <w:ind w:firstLine="482" w:firstLineChars="200"/>
              <w:outlineLvl w:val="0"/>
              <w:rPr>
                <w:b/>
                <w:bCs/>
                <w:sz w:val="24"/>
              </w:rPr>
            </w:pPr>
            <w:r>
              <w:rPr>
                <w:b/>
                <w:bCs/>
                <w:sz w:val="24"/>
              </w:rPr>
              <w:t>1、</w:t>
            </w:r>
            <w:r>
              <w:rPr>
                <w:rFonts w:hint="eastAsia"/>
                <w:b/>
                <w:bCs/>
                <w:sz w:val="24"/>
              </w:rPr>
              <w:t>大气环境</w:t>
            </w:r>
          </w:p>
          <w:p>
            <w:pPr>
              <w:spacing w:line="360" w:lineRule="auto"/>
              <w:ind w:firstLine="480" w:firstLineChars="200"/>
              <w:rPr>
                <w:sz w:val="24"/>
              </w:rPr>
            </w:pPr>
            <w:r>
              <w:rPr>
                <w:rFonts w:hint="eastAsia"/>
                <w:sz w:val="24"/>
              </w:rPr>
              <w:t>（1）区域环境空气质量达标判定</w:t>
            </w:r>
          </w:p>
          <w:p>
            <w:pPr>
              <w:spacing w:line="360" w:lineRule="auto"/>
              <w:ind w:firstLine="480" w:firstLineChars="200"/>
              <w:rPr>
                <w:sz w:val="24"/>
              </w:rPr>
            </w:pPr>
            <w:r>
              <w:rPr>
                <w:sz w:val="24"/>
              </w:rPr>
              <w:t>项目所在区域大气环境属二类功能区</w:t>
            </w:r>
            <w:r>
              <w:rPr>
                <w:rFonts w:hint="eastAsia"/>
                <w:sz w:val="24"/>
              </w:rPr>
              <w:t>，</w:t>
            </w:r>
            <w:r>
              <w:rPr>
                <w:sz w:val="24"/>
              </w:rPr>
              <w:t>执行《环境空气质量标准》（GB3095-2012）二级标准。为了解本项目所在区域大气环境质量现状</w:t>
            </w:r>
            <w:r>
              <w:rPr>
                <w:rFonts w:hint="eastAsia"/>
                <w:sz w:val="24"/>
              </w:rPr>
              <w:t>，</w:t>
            </w:r>
            <w:r>
              <w:rPr>
                <w:sz w:val="24"/>
              </w:rPr>
              <w:t>本次环境影响评价空气质量现状监测数据引用《常德市生态环境局关于20</w:t>
            </w:r>
            <w:r>
              <w:rPr>
                <w:rFonts w:hint="eastAsia"/>
                <w:sz w:val="24"/>
              </w:rPr>
              <w:t>23</w:t>
            </w:r>
            <w:r>
              <w:rPr>
                <w:sz w:val="24"/>
              </w:rPr>
              <w:t>年12月全市环境质量状况的通报》中附件3“20</w:t>
            </w:r>
            <w:r>
              <w:rPr>
                <w:rFonts w:hint="eastAsia"/>
                <w:sz w:val="24"/>
              </w:rPr>
              <w:t>23</w:t>
            </w:r>
            <w:r>
              <w:rPr>
                <w:sz w:val="24"/>
              </w:rPr>
              <w:t>年1～12月常德市环境空气质量状况”</w:t>
            </w:r>
            <w:r>
              <w:rPr>
                <w:rFonts w:hint="eastAsia"/>
                <w:sz w:val="24"/>
              </w:rPr>
              <w:t>，</w:t>
            </w:r>
            <w:r>
              <w:rPr>
                <w:sz w:val="24"/>
              </w:rPr>
              <w:t>环境空气质量现状见表</w:t>
            </w:r>
            <w:r>
              <w:rPr>
                <w:rFonts w:hint="eastAsia"/>
                <w:sz w:val="24"/>
              </w:rPr>
              <w:t>3</w:t>
            </w:r>
            <w:r>
              <w:rPr>
                <w:sz w:val="24"/>
              </w:rPr>
              <w:t>-</w:t>
            </w:r>
            <w:r>
              <w:rPr>
                <w:rFonts w:hint="eastAsia"/>
                <w:sz w:val="24"/>
              </w:rPr>
              <w:t>1</w:t>
            </w:r>
            <w:r>
              <w:rPr>
                <w:sz w:val="24"/>
              </w:rPr>
              <w:t>。</w:t>
            </w:r>
          </w:p>
          <w:p>
            <w:pPr>
              <w:ind w:firstLine="422"/>
              <w:jc w:val="center"/>
              <w:rPr>
                <w:sz w:val="24"/>
              </w:rPr>
            </w:pPr>
            <w:r>
              <w:rPr>
                <w:rFonts w:hint="eastAsia"/>
                <w:b/>
                <w:szCs w:val="21"/>
              </w:rPr>
              <w:t>表3-1  常德经开区空气质量现状监测统计结果</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993"/>
              <w:gridCol w:w="1307"/>
              <w:gridCol w:w="1370"/>
              <w:gridCol w:w="1238"/>
              <w:gridCol w:w="1210"/>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00" w:type="pct"/>
                  <w:tcBorders>
                    <w:tl2br w:val="nil"/>
                    <w:tr2bl w:val="nil"/>
                  </w:tcBorders>
                  <w:vAlign w:val="center"/>
                </w:tcPr>
                <w:p>
                  <w:pPr>
                    <w:contextualSpacing/>
                    <w:jc w:val="center"/>
                    <w:rPr>
                      <w:b/>
                      <w:bCs/>
                      <w:szCs w:val="21"/>
                    </w:rPr>
                  </w:pPr>
                  <w:r>
                    <w:rPr>
                      <w:b/>
                      <w:bCs/>
                      <w:szCs w:val="21"/>
                    </w:rPr>
                    <w:t>污染物</w:t>
                  </w:r>
                </w:p>
              </w:tc>
              <w:tc>
                <w:tcPr>
                  <w:tcW w:w="1231" w:type="pct"/>
                  <w:tcBorders>
                    <w:tl2br w:val="nil"/>
                    <w:tr2bl w:val="nil"/>
                  </w:tcBorders>
                  <w:vAlign w:val="center"/>
                </w:tcPr>
                <w:p>
                  <w:pPr>
                    <w:contextualSpacing/>
                    <w:jc w:val="center"/>
                    <w:rPr>
                      <w:b/>
                      <w:bCs/>
                      <w:szCs w:val="21"/>
                    </w:rPr>
                  </w:pPr>
                  <w:r>
                    <w:rPr>
                      <w:b/>
                      <w:bCs/>
                      <w:szCs w:val="21"/>
                    </w:rPr>
                    <w:t>年评价指标</w:t>
                  </w:r>
                </w:p>
              </w:tc>
              <w:tc>
                <w:tcPr>
                  <w:tcW w:w="807" w:type="pct"/>
                  <w:tcBorders>
                    <w:tl2br w:val="nil"/>
                    <w:tr2bl w:val="nil"/>
                  </w:tcBorders>
                  <w:vAlign w:val="center"/>
                </w:tcPr>
                <w:p>
                  <w:pPr>
                    <w:contextualSpacing/>
                    <w:jc w:val="center"/>
                    <w:rPr>
                      <w:b/>
                      <w:bCs/>
                      <w:szCs w:val="21"/>
                    </w:rPr>
                  </w:pPr>
                  <w:r>
                    <w:rPr>
                      <w:b/>
                      <w:bCs/>
                      <w:szCs w:val="21"/>
                    </w:rPr>
                    <w:t>现状浓度/</w:t>
                  </w:r>
                </w:p>
                <w:p>
                  <w:pPr>
                    <w:contextualSpacing/>
                    <w:jc w:val="center"/>
                    <w:rPr>
                      <w:b/>
                      <w:bCs/>
                      <w:szCs w:val="21"/>
                    </w:rPr>
                  </w:pPr>
                  <w:r>
                    <w:rPr>
                      <w:b/>
                      <w:bCs/>
                      <w:szCs w:val="21"/>
                    </w:rPr>
                    <w:t>（</w:t>
                  </w:r>
                  <w:r>
                    <w:rPr>
                      <w:rFonts w:hint="eastAsia"/>
                      <w:b/>
                      <w:bCs/>
                      <w:szCs w:val="21"/>
                      <w:lang w:eastAsia="zh-CN"/>
                    </w:rPr>
                    <w:t>μg/m</w:t>
                  </w:r>
                  <w:r>
                    <w:rPr>
                      <w:rFonts w:hint="eastAsia"/>
                      <w:b/>
                      <w:bCs/>
                      <w:szCs w:val="21"/>
                      <w:vertAlign w:val="superscript"/>
                      <w:lang w:eastAsia="zh-CN"/>
                    </w:rPr>
                    <w:t>3</w:t>
                  </w:r>
                  <w:r>
                    <w:rPr>
                      <w:b/>
                      <w:bCs/>
                      <w:szCs w:val="21"/>
                    </w:rPr>
                    <w:t>）</w:t>
                  </w:r>
                </w:p>
              </w:tc>
              <w:tc>
                <w:tcPr>
                  <w:tcW w:w="847" w:type="pct"/>
                  <w:tcBorders>
                    <w:tl2br w:val="nil"/>
                    <w:tr2bl w:val="nil"/>
                  </w:tcBorders>
                  <w:vAlign w:val="center"/>
                </w:tcPr>
                <w:p>
                  <w:pPr>
                    <w:contextualSpacing/>
                    <w:jc w:val="center"/>
                    <w:rPr>
                      <w:b/>
                      <w:bCs/>
                      <w:szCs w:val="21"/>
                    </w:rPr>
                  </w:pPr>
                  <w:r>
                    <w:rPr>
                      <w:b/>
                      <w:bCs/>
                      <w:szCs w:val="21"/>
                    </w:rPr>
                    <w:t>标准值</w:t>
                  </w:r>
                </w:p>
                <w:p>
                  <w:pPr>
                    <w:contextualSpacing/>
                    <w:jc w:val="center"/>
                    <w:rPr>
                      <w:b/>
                      <w:bCs/>
                      <w:szCs w:val="21"/>
                    </w:rPr>
                  </w:pPr>
                  <w:r>
                    <w:rPr>
                      <w:b/>
                      <w:bCs/>
                      <w:szCs w:val="21"/>
                    </w:rPr>
                    <w:t>/（</w:t>
                  </w:r>
                  <w:r>
                    <w:rPr>
                      <w:rFonts w:hint="eastAsia"/>
                      <w:b/>
                      <w:bCs/>
                      <w:szCs w:val="21"/>
                      <w:lang w:eastAsia="zh-CN"/>
                    </w:rPr>
                    <w:t>μg/m</w:t>
                  </w:r>
                  <w:r>
                    <w:rPr>
                      <w:rFonts w:hint="eastAsia"/>
                      <w:b/>
                      <w:bCs/>
                      <w:szCs w:val="21"/>
                      <w:vertAlign w:val="superscript"/>
                      <w:lang w:eastAsia="zh-CN"/>
                    </w:rPr>
                    <w:t>3</w:t>
                  </w:r>
                  <w:r>
                    <w:rPr>
                      <w:b/>
                      <w:bCs/>
                      <w:szCs w:val="21"/>
                    </w:rPr>
                    <w:t>）</w:t>
                  </w:r>
                </w:p>
              </w:tc>
              <w:tc>
                <w:tcPr>
                  <w:tcW w:w="765" w:type="pct"/>
                  <w:tcBorders>
                    <w:tl2br w:val="nil"/>
                    <w:tr2bl w:val="nil"/>
                  </w:tcBorders>
                  <w:vAlign w:val="center"/>
                </w:tcPr>
                <w:p>
                  <w:pPr>
                    <w:contextualSpacing/>
                    <w:jc w:val="center"/>
                    <w:rPr>
                      <w:b/>
                      <w:bCs/>
                      <w:szCs w:val="21"/>
                    </w:rPr>
                  </w:pPr>
                  <w:r>
                    <w:rPr>
                      <w:b/>
                      <w:bCs/>
                      <w:szCs w:val="21"/>
                    </w:rPr>
                    <w:t>占标率/%</w:t>
                  </w:r>
                </w:p>
              </w:tc>
              <w:tc>
                <w:tcPr>
                  <w:tcW w:w="748" w:type="pct"/>
                  <w:tcBorders>
                    <w:tl2br w:val="nil"/>
                    <w:tr2bl w:val="nil"/>
                  </w:tcBorders>
                  <w:vAlign w:val="center"/>
                </w:tcPr>
                <w:p>
                  <w:pPr>
                    <w:contextualSpacing/>
                    <w:jc w:val="center"/>
                    <w:rPr>
                      <w:b/>
                      <w:bCs/>
                      <w:szCs w:val="21"/>
                    </w:rPr>
                  </w:pPr>
                  <w:r>
                    <w:rPr>
                      <w:b/>
                      <w:bCs/>
                      <w:szCs w:val="21"/>
                    </w:rPr>
                    <w:t>达标情况</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contextualSpacing/>
                    <w:jc w:val="center"/>
                    <w:rPr>
                      <w:szCs w:val="21"/>
                    </w:rPr>
                  </w:pPr>
                  <w:r>
                    <w:rPr>
                      <w:szCs w:val="21"/>
                    </w:rPr>
                    <w:t>PM</w:t>
                  </w:r>
                  <w:r>
                    <w:rPr>
                      <w:szCs w:val="21"/>
                      <w:vertAlign w:val="subscript"/>
                    </w:rPr>
                    <w:t>2.5</w:t>
                  </w:r>
                </w:p>
              </w:tc>
              <w:tc>
                <w:tcPr>
                  <w:tcW w:w="1231" w:type="pct"/>
                  <w:tcBorders>
                    <w:tl2br w:val="nil"/>
                    <w:tr2bl w:val="nil"/>
                  </w:tcBorders>
                  <w:vAlign w:val="center"/>
                </w:tcPr>
                <w:p>
                  <w:pPr>
                    <w:contextualSpacing/>
                    <w:jc w:val="center"/>
                    <w:rPr>
                      <w:szCs w:val="21"/>
                    </w:rPr>
                  </w:pPr>
                  <w:r>
                    <w:rPr>
                      <w:szCs w:val="21"/>
                    </w:rPr>
                    <w:t>年平均质量浓度</w:t>
                  </w:r>
                </w:p>
              </w:tc>
              <w:tc>
                <w:tcPr>
                  <w:tcW w:w="807" w:type="pct"/>
                  <w:tcBorders>
                    <w:tl2br w:val="nil"/>
                    <w:tr2bl w:val="nil"/>
                  </w:tcBorders>
                  <w:vAlign w:val="center"/>
                </w:tcPr>
                <w:p>
                  <w:pPr>
                    <w:contextualSpacing/>
                    <w:jc w:val="center"/>
                    <w:rPr>
                      <w:szCs w:val="21"/>
                    </w:rPr>
                  </w:pPr>
                  <w:r>
                    <w:rPr>
                      <w:rFonts w:hint="eastAsia"/>
                      <w:szCs w:val="21"/>
                    </w:rPr>
                    <w:t>41</w:t>
                  </w:r>
                </w:p>
              </w:tc>
              <w:tc>
                <w:tcPr>
                  <w:tcW w:w="847" w:type="pct"/>
                  <w:tcBorders>
                    <w:tl2br w:val="nil"/>
                    <w:tr2bl w:val="nil"/>
                  </w:tcBorders>
                  <w:vAlign w:val="center"/>
                </w:tcPr>
                <w:p>
                  <w:pPr>
                    <w:contextualSpacing/>
                    <w:jc w:val="center"/>
                    <w:rPr>
                      <w:szCs w:val="21"/>
                    </w:rPr>
                  </w:pPr>
                  <w:r>
                    <w:rPr>
                      <w:rFonts w:hint="eastAsia"/>
                      <w:szCs w:val="21"/>
                    </w:rPr>
                    <w:t>35</w:t>
                  </w:r>
                </w:p>
              </w:tc>
              <w:tc>
                <w:tcPr>
                  <w:tcW w:w="765" w:type="pct"/>
                  <w:tcBorders>
                    <w:tl2br w:val="nil"/>
                    <w:tr2bl w:val="nil"/>
                  </w:tcBorders>
                  <w:vAlign w:val="center"/>
                </w:tcPr>
                <w:p>
                  <w:pPr>
                    <w:contextualSpacing/>
                    <w:jc w:val="center"/>
                    <w:rPr>
                      <w:szCs w:val="21"/>
                    </w:rPr>
                  </w:pPr>
                  <w:r>
                    <w:rPr>
                      <w:rFonts w:hint="eastAsia"/>
                      <w:szCs w:val="21"/>
                    </w:rPr>
                    <w:t>117.14</w:t>
                  </w:r>
                </w:p>
              </w:tc>
              <w:tc>
                <w:tcPr>
                  <w:tcW w:w="748" w:type="pct"/>
                  <w:tcBorders>
                    <w:tl2br w:val="nil"/>
                    <w:tr2bl w:val="nil"/>
                  </w:tcBorders>
                  <w:vAlign w:val="center"/>
                </w:tcPr>
                <w:p>
                  <w:pPr>
                    <w:contextualSpacing/>
                    <w:jc w:val="center"/>
                    <w:rPr>
                      <w:szCs w:val="21"/>
                    </w:rPr>
                  </w:pPr>
                  <w:r>
                    <w:rPr>
                      <w:rFonts w:hint="eastAsia"/>
                      <w:szCs w:val="21"/>
                    </w:rPr>
                    <w:t>不达标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contextualSpacing/>
                    <w:jc w:val="center"/>
                    <w:rPr>
                      <w:szCs w:val="21"/>
                    </w:rPr>
                  </w:pPr>
                  <w:r>
                    <w:rPr>
                      <w:szCs w:val="21"/>
                    </w:rPr>
                    <w:t>PM</w:t>
                  </w:r>
                  <w:r>
                    <w:rPr>
                      <w:szCs w:val="21"/>
                      <w:vertAlign w:val="subscript"/>
                    </w:rPr>
                    <w:t>10</w:t>
                  </w:r>
                </w:p>
              </w:tc>
              <w:tc>
                <w:tcPr>
                  <w:tcW w:w="1231" w:type="pct"/>
                  <w:tcBorders>
                    <w:tl2br w:val="nil"/>
                    <w:tr2bl w:val="nil"/>
                  </w:tcBorders>
                  <w:vAlign w:val="center"/>
                </w:tcPr>
                <w:p>
                  <w:pPr>
                    <w:contextualSpacing/>
                    <w:jc w:val="center"/>
                    <w:rPr>
                      <w:szCs w:val="21"/>
                    </w:rPr>
                  </w:pPr>
                  <w:r>
                    <w:rPr>
                      <w:szCs w:val="21"/>
                    </w:rPr>
                    <w:t>年平均质量浓度</w:t>
                  </w:r>
                </w:p>
              </w:tc>
              <w:tc>
                <w:tcPr>
                  <w:tcW w:w="807" w:type="pct"/>
                  <w:tcBorders>
                    <w:tl2br w:val="nil"/>
                    <w:tr2bl w:val="nil"/>
                  </w:tcBorders>
                  <w:vAlign w:val="center"/>
                </w:tcPr>
                <w:p>
                  <w:pPr>
                    <w:contextualSpacing/>
                    <w:jc w:val="center"/>
                    <w:rPr>
                      <w:szCs w:val="21"/>
                    </w:rPr>
                  </w:pPr>
                  <w:r>
                    <w:rPr>
                      <w:rFonts w:hint="eastAsia"/>
                      <w:szCs w:val="21"/>
                    </w:rPr>
                    <w:t>58</w:t>
                  </w:r>
                </w:p>
              </w:tc>
              <w:tc>
                <w:tcPr>
                  <w:tcW w:w="847" w:type="pct"/>
                  <w:tcBorders>
                    <w:tl2br w:val="nil"/>
                    <w:tr2bl w:val="nil"/>
                  </w:tcBorders>
                  <w:vAlign w:val="center"/>
                </w:tcPr>
                <w:p>
                  <w:pPr>
                    <w:contextualSpacing/>
                    <w:jc w:val="center"/>
                    <w:rPr>
                      <w:szCs w:val="21"/>
                    </w:rPr>
                  </w:pPr>
                  <w:r>
                    <w:rPr>
                      <w:rFonts w:hint="eastAsia"/>
                      <w:szCs w:val="21"/>
                    </w:rPr>
                    <w:t>70</w:t>
                  </w:r>
                </w:p>
              </w:tc>
              <w:tc>
                <w:tcPr>
                  <w:tcW w:w="765" w:type="pct"/>
                  <w:tcBorders>
                    <w:tl2br w:val="nil"/>
                    <w:tr2bl w:val="nil"/>
                  </w:tcBorders>
                  <w:vAlign w:val="center"/>
                </w:tcPr>
                <w:p>
                  <w:pPr>
                    <w:contextualSpacing/>
                    <w:jc w:val="center"/>
                    <w:rPr>
                      <w:szCs w:val="21"/>
                    </w:rPr>
                  </w:pPr>
                  <w:r>
                    <w:rPr>
                      <w:rFonts w:hint="eastAsia"/>
                      <w:szCs w:val="21"/>
                    </w:rPr>
                    <w:t>85.85</w:t>
                  </w:r>
                </w:p>
              </w:tc>
              <w:tc>
                <w:tcPr>
                  <w:tcW w:w="748" w:type="pct"/>
                  <w:tcBorders>
                    <w:tl2br w:val="nil"/>
                    <w:tr2bl w:val="nil"/>
                  </w:tcBorders>
                  <w:vAlign w:val="center"/>
                </w:tcPr>
                <w:p>
                  <w:pPr>
                    <w:contextualSpacing/>
                    <w:jc w:val="center"/>
                    <w:rPr>
                      <w:szCs w:val="21"/>
                    </w:rPr>
                  </w:pPr>
                  <w:r>
                    <w:rPr>
                      <w:rFonts w:hint="eastAsia"/>
                      <w:szCs w:val="21"/>
                    </w:rPr>
                    <w:t>达标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contextualSpacing/>
                    <w:jc w:val="center"/>
                    <w:rPr>
                      <w:szCs w:val="21"/>
                    </w:rPr>
                  </w:pPr>
                  <w:r>
                    <w:rPr>
                      <w:szCs w:val="21"/>
                    </w:rPr>
                    <w:t>SO</w:t>
                  </w:r>
                  <w:r>
                    <w:rPr>
                      <w:szCs w:val="21"/>
                      <w:vertAlign w:val="subscript"/>
                    </w:rPr>
                    <w:t>2</w:t>
                  </w:r>
                </w:p>
              </w:tc>
              <w:tc>
                <w:tcPr>
                  <w:tcW w:w="1231" w:type="pct"/>
                  <w:tcBorders>
                    <w:tl2br w:val="nil"/>
                    <w:tr2bl w:val="nil"/>
                  </w:tcBorders>
                  <w:vAlign w:val="center"/>
                </w:tcPr>
                <w:p>
                  <w:pPr>
                    <w:contextualSpacing/>
                    <w:jc w:val="center"/>
                    <w:rPr>
                      <w:szCs w:val="21"/>
                    </w:rPr>
                  </w:pPr>
                  <w:r>
                    <w:rPr>
                      <w:szCs w:val="21"/>
                    </w:rPr>
                    <w:t>年平均质量浓度</w:t>
                  </w:r>
                </w:p>
              </w:tc>
              <w:tc>
                <w:tcPr>
                  <w:tcW w:w="807" w:type="pct"/>
                  <w:tcBorders>
                    <w:tl2br w:val="nil"/>
                    <w:tr2bl w:val="nil"/>
                  </w:tcBorders>
                  <w:vAlign w:val="center"/>
                </w:tcPr>
                <w:p>
                  <w:pPr>
                    <w:contextualSpacing/>
                    <w:jc w:val="center"/>
                    <w:rPr>
                      <w:szCs w:val="21"/>
                    </w:rPr>
                  </w:pPr>
                  <w:r>
                    <w:rPr>
                      <w:rFonts w:hint="eastAsia"/>
                      <w:szCs w:val="21"/>
                    </w:rPr>
                    <w:t>7</w:t>
                  </w:r>
                </w:p>
              </w:tc>
              <w:tc>
                <w:tcPr>
                  <w:tcW w:w="847" w:type="pct"/>
                  <w:tcBorders>
                    <w:tl2br w:val="nil"/>
                    <w:tr2bl w:val="nil"/>
                  </w:tcBorders>
                  <w:vAlign w:val="center"/>
                </w:tcPr>
                <w:p>
                  <w:pPr>
                    <w:contextualSpacing/>
                    <w:jc w:val="center"/>
                    <w:rPr>
                      <w:szCs w:val="21"/>
                    </w:rPr>
                  </w:pPr>
                  <w:r>
                    <w:rPr>
                      <w:rFonts w:hint="eastAsia"/>
                      <w:szCs w:val="21"/>
                    </w:rPr>
                    <w:t>60</w:t>
                  </w:r>
                </w:p>
              </w:tc>
              <w:tc>
                <w:tcPr>
                  <w:tcW w:w="765" w:type="pct"/>
                  <w:tcBorders>
                    <w:tl2br w:val="nil"/>
                    <w:tr2bl w:val="nil"/>
                  </w:tcBorders>
                  <w:vAlign w:val="center"/>
                </w:tcPr>
                <w:p>
                  <w:pPr>
                    <w:contextualSpacing/>
                    <w:jc w:val="center"/>
                    <w:rPr>
                      <w:szCs w:val="21"/>
                    </w:rPr>
                  </w:pPr>
                  <w:r>
                    <w:rPr>
                      <w:rFonts w:hint="eastAsia"/>
                      <w:szCs w:val="21"/>
                    </w:rPr>
                    <w:t>11.66</w:t>
                  </w:r>
                </w:p>
              </w:tc>
              <w:tc>
                <w:tcPr>
                  <w:tcW w:w="748" w:type="pct"/>
                  <w:tcBorders>
                    <w:tl2br w:val="nil"/>
                    <w:tr2bl w:val="nil"/>
                  </w:tcBorders>
                  <w:vAlign w:val="center"/>
                </w:tcPr>
                <w:p>
                  <w:pPr>
                    <w:contextualSpacing/>
                    <w:jc w:val="center"/>
                    <w:rPr>
                      <w:szCs w:val="21"/>
                    </w:rPr>
                  </w:pPr>
                  <w:r>
                    <w:rPr>
                      <w:rFonts w:hint="eastAsia"/>
                      <w:szCs w:val="21"/>
                    </w:rPr>
                    <w:t>达标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contextualSpacing/>
                    <w:jc w:val="center"/>
                    <w:rPr>
                      <w:szCs w:val="21"/>
                    </w:rPr>
                  </w:pPr>
                  <w:r>
                    <w:rPr>
                      <w:szCs w:val="21"/>
                    </w:rPr>
                    <w:t>NO</w:t>
                  </w:r>
                  <w:r>
                    <w:rPr>
                      <w:szCs w:val="21"/>
                      <w:vertAlign w:val="subscript"/>
                    </w:rPr>
                    <w:t>2</w:t>
                  </w:r>
                </w:p>
              </w:tc>
              <w:tc>
                <w:tcPr>
                  <w:tcW w:w="1231" w:type="pct"/>
                  <w:tcBorders>
                    <w:tl2br w:val="nil"/>
                    <w:tr2bl w:val="nil"/>
                  </w:tcBorders>
                  <w:vAlign w:val="center"/>
                </w:tcPr>
                <w:p>
                  <w:pPr>
                    <w:contextualSpacing/>
                    <w:jc w:val="center"/>
                    <w:rPr>
                      <w:szCs w:val="21"/>
                    </w:rPr>
                  </w:pPr>
                  <w:r>
                    <w:rPr>
                      <w:szCs w:val="21"/>
                    </w:rPr>
                    <w:t>年平均质量浓度</w:t>
                  </w:r>
                </w:p>
              </w:tc>
              <w:tc>
                <w:tcPr>
                  <w:tcW w:w="807" w:type="pct"/>
                  <w:tcBorders>
                    <w:tl2br w:val="nil"/>
                    <w:tr2bl w:val="nil"/>
                  </w:tcBorders>
                  <w:vAlign w:val="center"/>
                </w:tcPr>
                <w:p>
                  <w:pPr>
                    <w:contextualSpacing/>
                    <w:jc w:val="center"/>
                    <w:rPr>
                      <w:szCs w:val="21"/>
                    </w:rPr>
                  </w:pPr>
                  <w:r>
                    <w:rPr>
                      <w:rFonts w:hint="eastAsia"/>
                      <w:szCs w:val="21"/>
                    </w:rPr>
                    <w:t>16</w:t>
                  </w:r>
                </w:p>
              </w:tc>
              <w:tc>
                <w:tcPr>
                  <w:tcW w:w="847" w:type="pct"/>
                  <w:tcBorders>
                    <w:tl2br w:val="nil"/>
                    <w:tr2bl w:val="nil"/>
                  </w:tcBorders>
                  <w:vAlign w:val="center"/>
                </w:tcPr>
                <w:p>
                  <w:pPr>
                    <w:contextualSpacing/>
                    <w:jc w:val="center"/>
                    <w:rPr>
                      <w:szCs w:val="21"/>
                    </w:rPr>
                  </w:pPr>
                  <w:r>
                    <w:rPr>
                      <w:rFonts w:hint="eastAsia"/>
                      <w:szCs w:val="21"/>
                    </w:rPr>
                    <w:t>40</w:t>
                  </w:r>
                </w:p>
              </w:tc>
              <w:tc>
                <w:tcPr>
                  <w:tcW w:w="765" w:type="pct"/>
                  <w:tcBorders>
                    <w:tl2br w:val="nil"/>
                    <w:tr2bl w:val="nil"/>
                  </w:tcBorders>
                  <w:vAlign w:val="center"/>
                </w:tcPr>
                <w:p>
                  <w:pPr>
                    <w:contextualSpacing/>
                    <w:jc w:val="center"/>
                    <w:rPr>
                      <w:szCs w:val="21"/>
                    </w:rPr>
                  </w:pPr>
                  <w:r>
                    <w:rPr>
                      <w:rFonts w:hint="eastAsia"/>
                      <w:szCs w:val="21"/>
                    </w:rPr>
                    <w:t>40</w:t>
                  </w:r>
                </w:p>
              </w:tc>
              <w:tc>
                <w:tcPr>
                  <w:tcW w:w="748" w:type="pct"/>
                  <w:tcBorders>
                    <w:tl2br w:val="nil"/>
                    <w:tr2bl w:val="nil"/>
                  </w:tcBorders>
                  <w:vAlign w:val="center"/>
                </w:tcPr>
                <w:p>
                  <w:pPr>
                    <w:contextualSpacing/>
                    <w:jc w:val="center"/>
                    <w:rPr>
                      <w:szCs w:val="21"/>
                    </w:rPr>
                  </w:pPr>
                  <w:r>
                    <w:rPr>
                      <w:rFonts w:hint="eastAsia"/>
                      <w:szCs w:val="21"/>
                    </w:rPr>
                    <w:t>达标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contextualSpacing/>
                    <w:jc w:val="center"/>
                    <w:rPr>
                      <w:szCs w:val="21"/>
                    </w:rPr>
                  </w:pPr>
                  <w:r>
                    <w:rPr>
                      <w:szCs w:val="21"/>
                    </w:rPr>
                    <w:t>CO</w:t>
                  </w:r>
                </w:p>
              </w:tc>
              <w:tc>
                <w:tcPr>
                  <w:tcW w:w="1231" w:type="pct"/>
                  <w:tcBorders>
                    <w:tl2br w:val="nil"/>
                    <w:tr2bl w:val="nil"/>
                  </w:tcBorders>
                  <w:vAlign w:val="center"/>
                </w:tcPr>
                <w:p>
                  <w:pPr>
                    <w:contextualSpacing/>
                    <w:jc w:val="center"/>
                    <w:rPr>
                      <w:szCs w:val="21"/>
                    </w:rPr>
                  </w:pPr>
                  <w:r>
                    <w:rPr>
                      <w:szCs w:val="21"/>
                    </w:rPr>
                    <w:t>日平均质量浓度</w:t>
                  </w:r>
                </w:p>
              </w:tc>
              <w:tc>
                <w:tcPr>
                  <w:tcW w:w="807" w:type="pct"/>
                  <w:tcBorders>
                    <w:tl2br w:val="nil"/>
                    <w:tr2bl w:val="nil"/>
                  </w:tcBorders>
                  <w:vAlign w:val="center"/>
                </w:tcPr>
                <w:p>
                  <w:pPr>
                    <w:contextualSpacing/>
                    <w:jc w:val="center"/>
                    <w:rPr>
                      <w:szCs w:val="21"/>
                    </w:rPr>
                  </w:pPr>
                  <w:r>
                    <w:rPr>
                      <w:rFonts w:hint="eastAsia"/>
                      <w:szCs w:val="21"/>
                    </w:rPr>
                    <w:t>1000</w:t>
                  </w:r>
                </w:p>
              </w:tc>
              <w:tc>
                <w:tcPr>
                  <w:tcW w:w="847" w:type="pct"/>
                  <w:tcBorders>
                    <w:tl2br w:val="nil"/>
                    <w:tr2bl w:val="nil"/>
                  </w:tcBorders>
                  <w:vAlign w:val="center"/>
                </w:tcPr>
                <w:p>
                  <w:pPr>
                    <w:contextualSpacing/>
                    <w:jc w:val="center"/>
                    <w:rPr>
                      <w:szCs w:val="21"/>
                    </w:rPr>
                  </w:pPr>
                  <w:r>
                    <w:rPr>
                      <w:rFonts w:hint="eastAsia"/>
                      <w:szCs w:val="21"/>
                    </w:rPr>
                    <w:t>4000</w:t>
                  </w:r>
                </w:p>
              </w:tc>
              <w:tc>
                <w:tcPr>
                  <w:tcW w:w="765" w:type="pct"/>
                  <w:tcBorders>
                    <w:tl2br w:val="nil"/>
                    <w:tr2bl w:val="nil"/>
                  </w:tcBorders>
                  <w:vAlign w:val="center"/>
                </w:tcPr>
                <w:p>
                  <w:pPr>
                    <w:contextualSpacing/>
                    <w:jc w:val="center"/>
                    <w:rPr>
                      <w:szCs w:val="21"/>
                    </w:rPr>
                  </w:pPr>
                  <w:r>
                    <w:rPr>
                      <w:rFonts w:hint="eastAsia"/>
                      <w:szCs w:val="21"/>
                    </w:rPr>
                    <w:t>25</w:t>
                  </w:r>
                </w:p>
              </w:tc>
              <w:tc>
                <w:tcPr>
                  <w:tcW w:w="748" w:type="pct"/>
                  <w:tcBorders>
                    <w:tl2br w:val="nil"/>
                    <w:tr2bl w:val="nil"/>
                  </w:tcBorders>
                  <w:vAlign w:val="center"/>
                </w:tcPr>
                <w:p>
                  <w:pPr>
                    <w:contextualSpacing/>
                    <w:jc w:val="center"/>
                    <w:rPr>
                      <w:szCs w:val="21"/>
                    </w:rPr>
                  </w:pPr>
                  <w:r>
                    <w:rPr>
                      <w:rFonts w:hint="eastAsia"/>
                      <w:szCs w:val="21"/>
                    </w:rPr>
                    <w:t>达标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00" w:type="pct"/>
                  <w:tcBorders>
                    <w:tl2br w:val="nil"/>
                    <w:tr2bl w:val="nil"/>
                  </w:tcBorders>
                  <w:vAlign w:val="center"/>
                </w:tcPr>
                <w:p>
                  <w:pPr>
                    <w:contextualSpacing/>
                    <w:jc w:val="center"/>
                    <w:rPr>
                      <w:szCs w:val="21"/>
                    </w:rPr>
                  </w:pPr>
                  <w:r>
                    <w:rPr>
                      <w:szCs w:val="21"/>
                    </w:rPr>
                    <w:t>O</w:t>
                  </w:r>
                  <w:r>
                    <w:rPr>
                      <w:szCs w:val="21"/>
                      <w:vertAlign w:val="subscript"/>
                    </w:rPr>
                    <w:t>3</w:t>
                  </w:r>
                </w:p>
              </w:tc>
              <w:tc>
                <w:tcPr>
                  <w:tcW w:w="1231" w:type="pct"/>
                  <w:tcBorders>
                    <w:tl2br w:val="nil"/>
                    <w:tr2bl w:val="nil"/>
                  </w:tcBorders>
                  <w:vAlign w:val="center"/>
                </w:tcPr>
                <w:p>
                  <w:pPr>
                    <w:contextualSpacing/>
                    <w:jc w:val="center"/>
                    <w:rPr>
                      <w:szCs w:val="21"/>
                    </w:rPr>
                  </w:pPr>
                  <w:r>
                    <w:rPr>
                      <w:szCs w:val="21"/>
                    </w:rPr>
                    <w:t>8h平均质量浓度</w:t>
                  </w:r>
                </w:p>
              </w:tc>
              <w:tc>
                <w:tcPr>
                  <w:tcW w:w="807" w:type="pct"/>
                  <w:tcBorders>
                    <w:tl2br w:val="nil"/>
                    <w:tr2bl w:val="nil"/>
                  </w:tcBorders>
                  <w:vAlign w:val="center"/>
                </w:tcPr>
                <w:p>
                  <w:pPr>
                    <w:contextualSpacing/>
                    <w:jc w:val="center"/>
                    <w:rPr>
                      <w:szCs w:val="21"/>
                    </w:rPr>
                  </w:pPr>
                  <w:r>
                    <w:rPr>
                      <w:rFonts w:hint="eastAsia"/>
                      <w:szCs w:val="21"/>
                    </w:rPr>
                    <w:t>140</w:t>
                  </w:r>
                </w:p>
              </w:tc>
              <w:tc>
                <w:tcPr>
                  <w:tcW w:w="847" w:type="pct"/>
                  <w:tcBorders>
                    <w:tl2br w:val="nil"/>
                    <w:tr2bl w:val="nil"/>
                  </w:tcBorders>
                  <w:vAlign w:val="center"/>
                </w:tcPr>
                <w:p>
                  <w:pPr>
                    <w:contextualSpacing/>
                    <w:jc w:val="center"/>
                    <w:rPr>
                      <w:szCs w:val="21"/>
                    </w:rPr>
                  </w:pPr>
                  <w:r>
                    <w:rPr>
                      <w:rFonts w:hint="eastAsia"/>
                      <w:szCs w:val="21"/>
                    </w:rPr>
                    <w:t>160</w:t>
                  </w:r>
                </w:p>
              </w:tc>
              <w:tc>
                <w:tcPr>
                  <w:tcW w:w="765" w:type="pct"/>
                  <w:tcBorders>
                    <w:tl2br w:val="nil"/>
                    <w:tr2bl w:val="nil"/>
                  </w:tcBorders>
                  <w:vAlign w:val="center"/>
                </w:tcPr>
                <w:p>
                  <w:pPr>
                    <w:contextualSpacing/>
                    <w:jc w:val="center"/>
                    <w:rPr>
                      <w:szCs w:val="21"/>
                    </w:rPr>
                  </w:pPr>
                  <w:r>
                    <w:rPr>
                      <w:rFonts w:hint="eastAsia"/>
                      <w:szCs w:val="21"/>
                    </w:rPr>
                    <w:t>87.5</w:t>
                  </w:r>
                </w:p>
              </w:tc>
              <w:tc>
                <w:tcPr>
                  <w:tcW w:w="748" w:type="pct"/>
                  <w:tcBorders>
                    <w:tl2br w:val="nil"/>
                    <w:tr2bl w:val="nil"/>
                  </w:tcBorders>
                  <w:vAlign w:val="center"/>
                </w:tcPr>
                <w:p>
                  <w:pPr>
                    <w:contextualSpacing/>
                    <w:jc w:val="center"/>
                    <w:rPr>
                      <w:szCs w:val="21"/>
                    </w:rPr>
                  </w:pPr>
                  <w:r>
                    <w:rPr>
                      <w:rFonts w:hint="eastAsia"/>
                      <w:szCs w:val="21"/>
                    </w:rPr>
                    <w:t>达标</w:t>
                  </w:r>
                </w:p>
              </w:tc>
            </w:tr>
          </w:tbl>
          <w:p>
            <w:pPr>
              <w:widowControl/>
              <w:spacing w:line="360" w:lineRule="auto"/>
              <w:ind w:firstLine="480" w:firstLineChars="200"/>
              <w:jc w:val="left"/>
              <w:rPr>
                <w:sz w:val="24"/>
              </w:rPr>
            </w:pPr>
            <w:r>
              <w:rPr>
                <w:rFonts w:hint="eastAsia" w:ascii="宋体" w:hAnsi="宋体" w:cs="宋体"/>
                <w:color w:val="000000"/>
                <w:kern w:val="0"/>
                <w:sz w:val="24"/>
                <w:lang w:bidi="ar"/>
              </w:rPr>
              <w:t xml:space="preserve">综上评价，项目所在区域 </w:t>
            </w:r>
            <w:r>
              <w:rPr>
                <w:color w:val="000000"/>
                <w:kern w:val="0"/>
                <w:sz w:val="24"/>
                <w:lang w:bidi="ar"/>
              </w:rPr>
              <w:t>PM</w:t>
            </w:r>
            <w:r>
              <w:rPr>
                <w:color w:val="000000"/>
                <w:kern w:val="0"/>
                <w:sz w:val="15"/>
                <w:szCs w:val="15"/>
                <w:lang w:bidi="ar"/>
              </w:rPr>
              <w:t>2.5</w:t>
            </w:r>
            <w:r>
              <w:rPr>
                <w:rFonts w:hint="eastAsia" w:ascii="宋体" w:hAnsi="宋体" w:cs="宋体"/>
                <w:color w:val="000000"/>
                <w:kern w:val="0"/>
                <w:sz w:val="24"/>
                <w:lang w:bidi="ar"/>
              </w:rPr>
              <w:t>不达标，</w:t>
            </w:r>
            <w:r>
              <w:rPr>
                <w:color w:val="000000"/>
                <w:kern w:val="0"/>
                <w:sz w:val="24"/>
                <w:lang w:bidi="ar"/>
              </w:rPr>
              <w:t>PM</w:t>
            </w:r>
            <w:r>
              <w:rPr>
                <w:color w:val="000000"/>
                <w:kern w:val="0"/>
                <w:sz w:val="15"/>
                <w:szCs w:val="15"/>
                <w:lang w:bidi="ar"/>
              </w:rPr>
              <w:t>10</w:t>
            </w:r>
            <w:r>
              <w:rPr>
                <w:rFonts w:hint="eastAsia" w:ascii="宋体" w:hAnsi="宋体" w:cs="宋体"/>
                <w:color w:val="000000"/>
                <w:kern w:val="0"/>
                <w:sz w:val="24"/>
                <w:lang w:bidi="ar"/>
              </w:rPr>
              <w:t>、</w:t>
            </w:r>
            <w:r>
              <w:rPr>
                <w:color w:val="000000"/>
                <w:kern w:val="0"/>
                <w:sz w:val="24"/>
                <w:lang w:bidi="ar"/>
              </w:rPr>
              <w:t>SO</w:t>
            </w:r>
            <w:r>
              <w:rPr>
                <w:color w:val="000000"/>
                <w:kern w:val="0"/>
                <w:sz w:val="15"/>
                <w:szCs w:val="15"/>
                <w:lang w:bidi="ar"/>
              </w:rPr>
              <w:t>2</w:t>
            </w:r>
            <w:r>
              <w:rPr>
                <w:rFonts w:hint="eastAsia" w:ascii="宋体" w:hAnsi="宋体" w:cs="宋体"/>
                <w:color w:val="000000"/>
                <w:kern w:val="0"/>
                <w:sz w:val="24"/>
                <w:lang w:bidi="ar"/>
              </w:rPr>
              <w:t>、</w:t>
            </w:r>
            <w:r>
              <w:rPr>
                <w:color w:val="000000"/>
                <w:kern w:val="0"/>
                <w:sz w:val="24"/>
                <w:lang w:bidi="ar"/>
              </w:rPr>
              <w:t>NO</w:t>
            </w:r>
            <w:r>
              <w:rPr>
                <w:color w:val="000000"/>
                <w:kern w:val="0"/>
                <w:sz w:val="15"/>
                <w:szCs w:val="15"/>
                <w:lang w:bidi="ar"/>
              </w:rPr>
              <w:t>2</w:t>
            </w:r>
            <w:r>
              <w:rPr>
                <w:rFonts w:hint="eastAsia" w:ascii="宋体" w:hAnsi="宋体" w:cs="宋体"/>
                <w:color w:val="000000"/>
                <w:kern w:val="0"/>
                <w:sz w:val="24"/>
                <w:lang w:bidi="ar"/>
              </w:rPr>
              <w:t>、</w:t>
            </w:r>
            <w:r>
              <w:rPr>
                <w:color w:val="000000"/>
                <w:kern w:val="0"/>
                <w:sz w:val="24"/>
                <w:lang w:bidi="ar"/>
              </w:rPr>
              <w:t>CO</w:t>
            </w:r>
            <w:r>
              <w:rPr>
                <w:rFonts w:hint="eastAsia" w:ascii="宋体" w:hAnsi="宋体" w:cs="宋体"/>
                <w:color w:val="000000"/>
                <w:kern w:val="0"/>
                <w:sz w:val="24"/>
                <w:lang w:bidi="ar"/>
              </w:rPr>
              <w:t>、</w:t>
            </w:r>
            <w:r>
              <w:rPr>
                <w:color w:val="000000"/>
                <w:kern w:val="0"/>
                <w:sz w:val="24"/>
                <w:lang w:bidi="ar"/>
              </w:rPr>
              <w:t>O</w:t>
            </w:r>
            <w:r>
              <w:rPr>
                <w:color w:val="000000"/>
                <w:kern w:val="0"/>
                <w:sz w:val="15"/>
                <w:szCs w:val="15"/>
                <w:lang w:bidi="ar"/>
              </w:rPr>
              <w:t>3</w:t>
            </w:r>
            <w:r>
              <w:rPr>
                <w:rFonts w:hint="eastAsia" w:ascii="宋体" w:hAnsi="宋体" w:cs="宋体"/>
                <w:color w:val="000000"/>
                <w:kern w:val="0"/>
                <w:sz w:val="24"/>
                <w:lang w:bidi="ar"/>
              </w:rPr>
              <w:t>达标，因此评价区域为环境空气质量不达标区。超标主要原因是工业污染以及城市机动车辆尾气排放等，采取加强工业污染防治和管理、推进机动车清洁能源的使用等措施后，环境空气质量将有所改善。根据《常德市大气环境质量限期达标规》</w:t>
            </w:r>
            <w:r>
              <w:rPr>
                <w:color w:val="000000"/>
                <w:kern w:val="0"/>
                <w:sz w:val="24"/>
                <w:lang w:bidi="ar"/>
              </w:rPr>
              <w:t>(2020-2027</w:t>
            </w:r>
            <w:r>
              <w:rPr>
                <w:rFonts w:hint="eastAsia" w:ascii="宋体" w:hAnsi="宋体" w:cs="宋体"/>
                <w:color w:val="000000"/>
                <w:kern w:val="0"/>
                <w:sz w:val="24"/>
                <w:lang w:bidi="ar"/>
              </w:rPr>
              <w:t>年</w:t>
            </w:r>
            <w:r>
              <w:rPr>
                <w:color w:val="000000"/>
                <w:kern w:val="0"/>
                <w:sz w:val="24"/>
                <w:lang w:bidi="ar"/>
              </w:rPr>
              <w:t>)</w:t>
            </w:r>
            <w:r>
              <w:rPr>
                <w:rFonts w:hint="eastAsia" w:ascii="宋体" w:hAnsi="宋体" w:cs="宋体"/>
                <w:color w:val="000000"/>
                <w:kern w:val="0"/>
                <w:sz w:val="24"/>
                <w:lang w:bidi="ar"/>
              </w:rPr>
              <w:t>》中相关内容，空气质量限期达标战略：以环境空气质量达标为核心，积极推动转型升级，加大污染治理力度，提升重污染天气防范水平。到</w:t>
            </w:r>
            <w:r>
              <w:rPr>
                <w:color w:val="000000"/>
                <w:kern w:val="0"/>
                <w:sz w:val="24"/>
                <w:lang w:bidi="ar"/>
              </w:rPr>
              <w:t>2020</w:t>
            </w:r>
            <w:r>
              <w:rPr>
                <w:rFonts w:hint="eastAsia" w:ascii="宋体" w:hAnsi="宋体" w:cs="宋体"/>
                <w:color w:val="000000"/>
                <w:kern w:val="0"/>
                <w:sz w:val="24"/>
                <w:lang w:bidi="ar"/>
              </w:rPr>
              <w:t>年，全面深化能源及产业结构调整，优化工业布局，产业集群和园区升级改造，大力推进机动车船等移动源污染治理，不断深化火电行业超低排放改造和工业炉窑深度治理，加大</w:t>
            </w:r>
            <w:r>
              <w:rPr>
                <w:color w:val="000000"/>
                <w:kern w:val="0"/>
                <w:sz w:val="24"/>
                <w:lang w:bidi="ar"/>
              </w:rPr>
              <w:t>VOC</w:t>
            </w:r>
            <w:r>
              <w:rPr>
                <w:rFonts w:hint="eastAsia"/>
                <w:color w:val="000000"/>
                <w:kern w:val="0"/>
                <w:sz w:val="24"/>
                <w:vertAlign w:val="subscript"/>
                <w:lang w:bidi="ar"/>
              </w:rPr>
              <w:t>S</w:t>
            </w:r>
            <w:r>
              <w:rPr>
                <w:rFonts w:hint="eastAsia" w:ascii="宋体" w:hAnsi="宋体" w:cs="宋体"/>
                <w:color w:val="000000"/>
                <w:kern w:val="0"/>
                <w:sz w:val="24"/>
                <w:lang w:bidi="ar"/>
              </w:rPr>
              <w:t>治理，达到近期目标。到</w:t>
            </w:r>
            <w:r>
              <w:rPr>
                <w:color w:val="000000"/>
                <w:kern w:val="0"/>
                <w:sz w:val="24"/>
                <w:lang w:bidi="ar"/>
              </w:rPr>
              <w:t>2027</w:t>
            </w:r>
            <w:r>
              <w:rPr>
                <w:rFonts w:hint="eastAsia" w:ascii="宋体" w:hAnsi="宋体" w:cs="宋体"/>
                <w:color w:val="000000"/>
                <w:kern w:val="0"/>
                <w:sz w:val="24"/>
                <w:lang w:bidi="ar"/>
              </w:rPr>
              <w:t>年，不断巩固和深化整治成效，建立大气污染联防联控机制，完善监测网络体系，达到远期目标</w:t>
            </w:r>
            <w:r>
              <w:rPr>
                <w:rFonts w:hint="eastAsia"/>
                <w:sz w:val="24"/>
              </w:rPr>
              <w:t>。</w:t>
            </w:r>
          </w:p>
          <w:p>
            <w:pPr>
              <w:spacing w:line="360" w:lineRule="auto"/>
              <w:ind w:firstLine="480" w:firstLineChars="200"/>
              <w:rPr>
                <w:sz w:val="24"/>
              </w:rPr>
            </w:pPr>
            <w:r>
              <w:rPr>
                <w:rFonts w:hint="eastAsia"/>
                <w:sz w:val="24"/>
              </w:rPr>
              <w:t>（2）区域污染物环境质量现状（引用监测数据）</w:t>
            </w:r>
          </w:p>
          <w:p>
            <w:pPr>
              <w:spacing w:line="360" w:lineRule="auto"/>
              <w:ind w:firstLine="480" w:firstLineChars="200"/>
            </w:pPr>
            <w:r>
              <w:rPr>
                <w:rFonts w:hint="eastAsia"/>
                <w:sz w:val="24"/>
              </w:rPr>
              <w:t>本项目排放的大气特征污染物为VOCS 、TSP 、二甲苯，为了解本项目特征污染物现状浓度，本评价引用《常德经济技术开发区调区扩区规划环境影响报告书》中横冲监测点处的TSP、TVOC、二甲苯的监测数据，该项目监测时间为2022年2月21日-2月27日，引用监测点位位于本项目东北侧550m。监测时间和频次：2022年2月21日至27日，TSP日均值，TVOC 8h平均值，二甲苯1h平均值。</w:t>
            </w:r>
          </w:p>
          <w:p>
            <w:pPr>
              <w:pStyle w:val="75"/>
              <w:spacing w:before="35" w:line="219" w:lineRule="auto"/>
              <w:ind w:left="590"/>
              <w:rPr>
                <w:rFonts w:hint="eastAsia"/>
                <w:lang w:eastAsia="zh-CN"/>
              </w:rPr>
            </w:pPr>
            <w:r>
              <w:rPr>
                <w:spacing w:val="-1"/>
                <w:lang w:eastAsia="zh-CN"/>
              </w:rPr>
              <w:t>本项目引用监测结果如下：</w:t>
            </w:r>
          </w:p>
          <w:p>
            <w:pPr>
              <w:pStyle w:val="75"/>
              <w:spacing w:before="222" w:line="221" w:lineRule="auto"/>
              <w:ind w:left="2108"/>
              <w:rPr>
                <w:rFonts w:ascii="Times New Roman" w:hAnsi="Times New Roman" w:eastAsia="Times New Roman" w:cs="Times New Roman"/>
                <w:sz w:val="13"/>
                <w:szCs w:val="13"/>
                <w:lang w:eastAsia="zh-CN"/>
              </w:rPr>
            </w:pPr>
            <w:r>
              <w:rPr>
                <w:b/>
                <w:bCs/>
                <w:spacing w:val="6"/>
                <w:sz w:val="20"/>
                <w:szCs w:val="20"/>
                <w:lang w:eastAsia="zh-CN"/>
              </w:rPr>
              <w:t>表</w:t>
            </w:r>
            <w:r>
              <w:rPr>
                <w:spacing w:val="-42"/>
                <w:sz w:val="20"/>
                <w:szCs w:val="20"/>
                <w:lang w:eastAsia="zh-CN"/>
              </w:rPr>
              <w:t xml:space="preserve"> </w:t>
            </w:r>
            <w:r>
              <w:rPr>
                <w:rFonts w:ascii="Times New Roman" w:hAnsi="Times New Roman" w:eastAsia="Times New Roman" w:cs="Times New Roman"/>
                <w:b/>
                <w:bCs/>
                <w:spacing w:val="6"/>
                <w:sz w:val="20"/>
                <w:szCs w:val="20"/>
                <w:lang w:eastAsia="zh-CN"/>
              </w:rPr>
              <w:t>3-</w:t>
            </w:r>
            <w:r>
              <w:rPr>
                <w:rFonts w:hint="eastAsia" w:ascii="Times New Roman" w:hAnsi="Times New Roman" w:eastAsia="Times New Roman" w:cs="Times New Roman"/>
                <w:b/>
                <w:bCs/>
                <w:spacing w:val="6"/>
                <w:sz w:val="20"/>
                <w:szCs w:val="20"/>
                <w:lang w:val="en-US" w:eastAsia="zh-CN"/>
              </w:rPr>
              <w:t>2</w:t>
            </w:r>
            <w:r>
              <w:rPr>
                <w:rFonts w:ascii="Times New Roman" w:hAnsi="Times New Roman" w:eastAsia="Times New Roman" w:cs="Times New Roman"/>
                <w:b/>
                <w:bCs/>
                <w:spacing w:val="6"/>
                <w:sz w:val="20"/>
                <w:szCs w:val="20"/>
                <w:lang w:eastAsia="zh-CN"/>
              </w:rPr>
              <w:t xml:space="preserve">  </w:t>
            </w:r>
            <w:r>
              <w:rPr>
                <w:b/>
                <w:bCs/>
                <w:spacing w:val="6"/>
                <w:sz w:val="20"/>
                <w:szCs w:val="20"/>
                <w:lang w:eastAsia="zh-CN"/>
              </w:rPr>
              <w:t>监测数据引用结果</w:t>
            </w:r>
            <w:r>
              <w:rPr>
                <w:spacing w:val="6"/>
                <w:sz w:val="20"/>
                <w:szCs w:val="20"/>
                <w:lang w:eastAsia="zh-CN"/>
              </w:rPr>
              <w:t xml:space="preserve">  </w:t>
            </w:r>
            <w:r>
              <w:rPr>
                <w:b/>
                <w:bCs/>
                <w:spacing w:val="6"/>
                <w:sz w:val="20"/>
                <w:szCs w:val="20"/>
                <w:lang w:eastAsia="zh-CN"/>
              </w:rPr>
              <w:t>单位：</w:t>
            </w:r>
            <w:r>
              <w:rPr>
                <w:rFonts w:ascii="Times New Roman" w:hAnsi="Times New Roman" w:eastAsia="Times New Roman" w:cs="Times New Roman"/>
                <w:b/>
                <w:bCs/>
                <w:sz w:val="20"/>
                <w:szCs w:val="20"/>
                <w:lang w:eastAsia="zh-CN"/>
              </w:rPr>
              <w:t>mg</w:t>
            </w:r>
            <w:r>
              <w:rPr>
                <w:rFonts w:ascii="Times New Roman" w:hAnsi="Times New Roman" w:eastAsia="Times New Roman" w:cs="Times New Roman"/>
                <w:b/>
                <w:bCs/>
                <w:spacing w:val="6"/>
                <w:sz w:val="20"/>
                <w:szCs w:val="20"/>
                <w:lang w:eastAsia="zh-CN"/>
              </w:rPr>
              <w:t>/m</w:t>
            </w:r>
            <w:r>
              <w:rPr>
                <w:rFonts w:ascii="Times New Roman" w:hAnsi="Times New Roman" w:eastAsia="Times New Roman" w:cs="Times New Roman"/>
                <w:b/>
                <w:bCs/>
                <w:spacing w:val="6"/>
                <w:position w:val="6"/>
                <w:sz w:val="13"/>
                <w:szCs w:val="13"/>
                <w:lang w:eastAsia="zh-CN"/>
              </w:rPr>
              <w:t>3</w:t>
            </w:r>
          </w:p>
          <w:p>
            <w:pPr>
              <w:spacing w:line="36" w:lineRule="exact"/>
            </w:pPr>
          </w:p>
          <w:tbl>
            <w:tblPr>
              <w:tblStyle w:val="52"/>
              <w:tblW w:w="7929" w:type="dxa"/>
              <w:tblInd w:w="126"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862"/>
              <w:gridCol w:w="1288"/>
              <w:gridCol w:w="1069"/>
              <w:gridCol w:w="1472"/>
              <w:gridCol w:w="1024"/>
              <w:gridCol w:w="110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106" w:type="dxa"/>
                  <w:tcBorders>
                    <w:tl2br w:val="nil"/>
                    <w:tr2bl w:val="nil"/>
                  </w:tcBorders>
                </w:tcPr>
                <w:p>
                  <w:pPr>
                    <w:pStyle w:val="75"/>
                    <w:spacing w:before="90" w:line="229" w:lineRule="auto"/>
                    <w:ind w:left="125"/>
                    <w:rPr>
                      <w:rFonts w:ascii="Times New Roman" w:hAnsi="Times New Roman" w:cs="Times New Roman"/>
                      <w:sz w:val="21"/>
                      <w:szCs w:val="21"/>
                      <w:lang w:eastAsia="zh-CN"/>
                    </w:rPr>
                  </w:pPr>
                  <w:r>
                    <w:rPr>
                      <w:rFonts w:ascii="Times New Roman" w:hAnsi="Times New Roman" w:cs="Times New Roman"/>
                      <w:spacing w:val="7"/>
                      <w:sz w:val="21"/>
                      <w:szCs w:val="21"/>
                      <w:lang w:eastAsia="zh-CN"/>
                    </w:rPr>
                    <w:t>监测点位</w:t>
                  </w:r>
                </w:p>
              </w:tc>
              <w:tc>
                <w:tcPr>
                  <w:tcW w:w="862" w:type="dxa"/>
                  <w:tcBorders>
                    <w:tl2br w:val="nil"/>
                    <w:tr2bl w:val="nil"/>
                  </w:tcBorders>
                </w:tcPr>
                <w:p>
                  <w:pPr>
                    <w:pStyle w:val="75"/>
                    <w:spacing w:before="91" w:line="228" w:lineRule="auto"/>
                    <w:ind w:left="115"/>
                    <w:rPr>
                      <w:rFonts w:ascii="Times New Roman" w:hAnsi="Times New Roman" w:cs="Times New Roman"/>
                      <w:sz w:val="21"/>
                      <w:szCs w:val="21"/>
                      <w:lang w:eastAsia="zh-CN"/>
                    </w:rPr>
                  </w:pPr>
                  <w:r>
                    <w:rPr>
                      <w:rFonts w:ascii="Times New Roman" w:hAnsi="Times New Roman" w:cs="Times New Roman"/>
                      <w:spacing w:val="6"/>
                      <w:sz w:val="21"/>
                      <w:szCs w:val="21"/>
                      <w:lang w:eastAsia="zh-CN"/>
                    </w:rPr>
                    <w:t>污染物</w:t>
                  </w:r>
                </w:p>
              </w:tc>
              <w:tc>
                <w:tcPr>
                  <w:tcW w:w="1288" w:type="dxa"/>
                  <w:tcBorders>
                    <w:tl2br w:val="nil"/>
                    <w:tr2bl w:val="nil"/>
                  </w:tcBorders>
                </w:tcPr>
                <w:p>
                  <w:pPr>
                    <w:pStyle w:val="75"/>
                    <w:spacing w:before="91" w:line="228" w:lineRule="auto"/>
                    <w:ind w:left="227"/>
                    <w:rPr>
                      <w:rFonts w:ascii="Times New Roman" w:hAnsi="Times New Roman" w:cs="Times New Roman"/>
                      <w:sz w:val="21"/>
                      <w:szCs w:val="21"/>
                      <w:lang w:eastAsia="zh-CN"/>
                    </w:rPr>
                  </w:pPr>
                  <w:r>
                    <w:rPr>
                      <w:rFonts w:ascii="Times New Roman" w:hAnsi="Times New Roman" w:cs="Times New Roman"/>
                      <w:spacing w:val="7"/>
                      <w:sz w:val="21"/>
                      <w:szCs w:val="21"/>
                      <w:lang w:eastAsia="zh-CN"/>
                    </w:rPr>
                    <w:t>监测结果</w:t>
                  </w:r>
                </w:p>
              </w:tc>
              <w:tc>
                <w:tcPr>
                  <w:tcW w:w="1069" w:type="dxa"/>
                  <w:tcBorders>
                    <w:tl2br w:val="nil"/>
                    <w:tr2bl w:val="nil"/>
                  </w:tcBorders>
                </w:tcPr>
                <w:p>
                  <w:pPr>
                    <w:pStyle w:val="75"/>
                    <w:spacing w:before="91" w:line="228" w:lineRule="auto"/>
                    <w:ind w:left="119"/>
                    <w:rPr>
                      <w:rFonts w:ascii="Times New Roman" w:hAnsi="Times New Roman" w:cs="Times New Roman"/>
                      <w:sz w:val="21"/>
                      <w:szCs w:val="21"/>
                      <w:lang w:eastAsia="zh-CN"/>
                    </w:rPr>
                  </w:pPr>
                  <w:r>
                    <w:rPr>
                      <w:rFonts w:ascii="Times New Roman" w:hAnsi="Times New Roman" w:cs="Times New Roman"/>
                      <w:spacing w:val="7"/>
                      <w:sz w:val="21"/>
                      <w:szCs w:val="21"/>
                      <w:lang w:eastAsia="zh-CN"/>
                    </w:rPr>
                    <w:t>质量标准</w:t>
                  </w:r>
                </w:p>
              </w:tc>
              <w:tc>
                <w:tcPr>
                  <w:tcW w:w="1472" w:type="dxa"/>
                  <w:tcBorders>
                    <w:tl2br w:val="nil"/>
                    <w:tr2bl w:val="nil"/>
                  </w:tcBorders>
                </w:tcPr>
                <w:p>
                  <w:pPr>
                    <w:pStyle w:val="75"/>
                    <w:spacing w:before="90" w:line="228" w:lineRule="auto"/>
                    <w:ind w:left="118"/>
                    <w:rPr>
                      <w:rFonts w:ascii="Times New Roman" w:hAnsi="Times New Roman" w:cs="Times New Roman"/>
                      <w:sz w:val="21"/>
                      <w:szCs w:val="21"/>
                      <w:lang w:eastAsia="zh-CN"/>
                    </w:rPr>
                  </w:pPr>
                  <w:r>
                    <w:rPr>
                      <w:rFonts w:ascii="Times New Roman" w:hAnsi="Times New Roman" w:cs="Times New Roman"/>
                      <w:spacing w:val="7"/>
                      <w:sz w:val="21"/>
                      <w:szCs w:val="21"/>
                      <w:lang w:eastAsia="zh-CN"/>
                    </w:rPr>
                    <w:t>最大超标倍数</w:t>
                  </w:r>
                </w:p>
              </w:tc>
              <w:tc>
                <w:tcPr>
                  <w:tcW w:w="1024" w:type="dxa"/>
                  <w:tcBorders>
                    <w:tl2br w:val="nil"/>
                    <w:tr2bl w:val="nil"/>
                  </w:tcBorders>
                </w:tcPr>
                <w:p>
                  <w:pPr>
                    <w:pStyle w:val="75"/>
                    <w:spacing w:before="90" w:line="228" w:lineRule="auto"/>
                    <w:ind w:left="123"/>
                    <w:rPr>
                      <w:rFonts w:ascii="Times New Roman" w:hAnsi="Times New Roman" w:eastAsia="Times New Roman" w:cs="Times New Roman"/>
                      <w:sz w:val="21"/>
                      <w:szCs w:val="21"/>
                      <w:lang w:eastAsia="zh-CN"/>
                    </w:rPr>
                  </w:pPr>
                  <w:r>
                    <w:rPr>
                      <w:rFonts w:ascii="Times New Roman" w:hAnsi="Times New Roman" w:cs="Times New Roman"/>
                      <w:spacing w:val="7"/>
                      <w:sz w:val="21"/>
                      <w:szCs w:val="21"/>
                      <w:lang w:eastAsia="zh-CN"/>
                    </w:rPr>
                    <w:t>超标率</w:t>
                  </w:r>
                  <w:r>
                    <w:rPr>
                      <w:rFonts w:ascii="Times New Roman" w:hAnsi="Times New Roman" w:eastAsia="Times New Roman" w:cs="Times New Roman"/>
                      <w:spacing w:val="7"/>
                      <w:sz w:val="21"/>
                      <w:szCs w:val="21"/>
                      <w:lang w:eastAsia="zh-CN"/>
                    </w:rPr>
                    <w:t>%</w:t>
                  </w:r>
                </w:p>
              </w:tc>
              <w:tc>
                <w:tcPr>
                  <w:tcW w:w="1108" w:type="dxa"/>
                  <w:tcBorders>
                    <w:tl2br w:val="nil"/>
                    <w:tr2bl w:val="nil"/>
                  </w:tcBorders>
                </w:tcPr>
                <w:p>
                  <w:pPr>
                    <w:pStyle w:val="75"/>
                    <w:spacing w:before="91" w:line="228" w:lineRule="auto"/>
                    <w:ind w:left="143"/>
                    <w:rPr>
                      <w:rFonts w:ascii="Times New Roman" w:hAnsi="Times New Roman" w:cs="Times New Roman"/>
                      <w:sz w:val="21"/>
                      <w:szCs w:val="21"/>
                      <w:lang w:eastAsia="zh-CN"/>
                    </w:rPr>
                  </w:pPr>
                  <w:r>
                    <w:rPr>
                      <w:rFonts w:ascii="Times New Roman" w:hAnsi="Times New Roman" w:cs="Times New Roman"/>
                      <w:spacing w:val="7"/>
                      <w:sz w:val="21"/>
                      <w:szCs w:val="21"/>
                      <w:lang w:eastAsia="zh-CN"/>
                    </w:rPr>
                    <w:t>达标情况</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106" w:type="dxa"/>
                  <w:vMerge w:val="restart"/>
                  <w:tcBorders>
                    <w:tl2br w:val="nil"/>
                    <w:tr2bl w:val="nil"/>
                  </w:tcBorders>
                </w:tcPr>
                <w:p>
                  <w:pPr>
                    <w:spacing w:line="426" w:lineRule="auto"/>
                    <w:rPr>
                      <w:szCs w:val="21"/>
                    </w:rPr>
                  </w:pPr>
                </w:p>
                <w:p>
                  <w:pPr>
                    <w:pStyle w:val="75"/>
                    <w:spacing w:before="65" w:line="228" w:lineRule="auto"/>
                    <w:ind w:left="333"/>
                    <w:rPr>
                      <w:rFonts w:ascii="Times New Roman" w:hAnsi="Times New Roman" w:cs="Times New Roman"/>
                      <w:sz w:val="21"/>
                      <w:szCs w:val="21"/>
                      <w:lang w:eastAsia="zh-CN"/>
                    </w:rPr>
                  </w:pPr>
                  <w:r>
                    <w:rPr>
                      <w:rFonts w:ascii="Times New Roman" w:hAnsi="Times New Roman" w:cs="Times New Roman"/>
                      <w:spacing w:val="5"/>
                      <w:sz w:val="21"/>
                      <w:szCs w:val="21"/>
                      <w:lang w:eastAsia="zh-CN"/>
                    </w:rPr>
                    <w:t>横冲</w:t>
                  </w:r>
                </w:p>
              </w:tc>
              <w:tc>
                <w:tcPr>
                  <w:tcW w:w="862" w:type="dxa"/>
                  <w:tcBorders>
                    <w:tl2br w:val="nil"/>
                    <w:tr2bl w:val="nil"/>
                  </w:tcBorders>
                </w:tcPr>
                <w:p>
                  <w:pPr>
                    <w:spacing w:before="131" w:line="195" w:lineRule="auto"/>
                    <w:ind w:left="246"/>
                    <w:rPr>
                      <w:rFonts w:eastAsia="Times New Roman"/>
                      <w:szCs w:val="21"/>
                    </w:rPr>
                  </w:pPr>
                  <w:r>
                    <w:rPr>
                      <w:rFonts w:eastAsia="Times New Roman"/>
                      <w:spacing w:val="2"/>
                      <w:szCs w:val="21"/>
                    </w:rPr>
                    <w:t>TSP</w:t>
                  </w:r>
                </w:p>
              </w:tc>
              <w:tc>
                <w:tcPr>
                  <w:tcW w:w="1288" w:type="dxa"/>
                  <w:tcBorders>
                    <w:tl2br w:val="nil"/>
                    <w:tr2bl w:val="nil"/>
                  </w:tcBorders>
                </w:tcPr>
                <w:p>
                  <w:pPr>
                    <w:spacing w:before="131" w:line="195" w:lineRule="auto"/>
                    <w:ind w:left="136"/>
                    <w:rPr>
                      <w:rFonts w:eastAsia="Times New Roman"/>
                      <w:szCs w:val="21"/>
                    </w:rPr>
                  </w:pPr>
                  <w:r>
                    <w:rPr>
                      <w:rFonts w:eastAsia="Times New Roman"/>
                      <w:spacing w:val="3"/>
                      <w:szCs w:val="21"/>
                    </w:rPr>
                    <w:t>0.123-0.184</w:t>
                  </w:r>
                </w:p>
              </w:tc>
              <w:tc>
                <w:tcPr>
                  <w:tcW w:w="1069" w:type="dxa"/>
                  <w:tcBorders>
                    <w:tl2br w:val="nil"/>
                    <w:tr2bl w:val="nil"/>
                  </w:tcBorders>
                </w:tcPr>
                <w:p>
                  <w:pPr>
                    <w:spacing w:before="131" w:line="195" w:lineRule="auto"/>
                    <w:ind w:left="408"/>
                    <w:rPr>
                      <w:rFonts w:eastAsia="Times New Roman"/>
                      <w:szCs w:val="21"/>
                    </w:rPr>
                  </w:pPr>
                  <w:r>
                    <w:rPr>
                      <w:rFonts w:eastAsia="Times New Roman"/>
                      <w:spacing w:val="1"/>
                      <w:szCs w:val="21"/>
                    </w:rPr>
                    <w:t>0.3</w:t>
                  </w:r>
                </w:p>
              </w:tc>
              <w:tc>
                <w:tcPr>
                  <w:tcW w:w="1472" w:type="dxa"/>
                  <w:tcBorders>
                    <w:tl2br w:val="nil"/>
                    <w:tr2bl w:val="nil"/>
                  </w:tcBorders>
                </w:tcPr>
                <w:p>
                  <w:pPr>
                    <w:spacing w:before="131" w:line="195" w:lineRule="auto"/>
                    <w:ind w:left="693"/>
                    <w:rPr>
                      <w:rFonts w:eastAsia="Times New Roman"/>
                      <w:szCs w:val="21"/>
                    </w:rPr>
                  </w:pPr>
                  <w:r>
                    <w:rPr>
                      <w:rFonts w:eastAsia="Times New Roman"/>
                      <w:szCs w:val="21"/>
                    </w:rPr>
                    <w:t>0</w:t>
                  </w:r>
                </w:p>
              </w:tc>
              <w:tc>
                <w:tcPr>
                  <w:tcW w:w="1024" w:type="dxa"/>
                  <w:tcBorders>
                    <w:tl2br w:val="nil"/>
                    <w:tr2bl w:val="nil"/>
                  </w:tcBorders>
                </w:tcPr>
                <w:p>
                  <w:pPr>
                    <w:spacing w:before="131" w:line="195" w:lineRule="auto"/>
                    <w:ind w:left="471"/>
                    <w:rPr>
                      <w:rFonts w:eastAsia="Times New Roman"/>
                      <w:szCs w:val="21"/>
                    </w:rPr>
                  </w:pPr>
                  <w:r>
                    <w:rPr>
                      <w:rFonts w:eastAsia="Times New Roman"/>
                      <w:szCs w:val="21"/>
                    </w:rPr>
                    <w:t>0</w:t>
                  </w:r>
                </w:p>
              </w:tc>
              <w:tc>
                <w:tcPr>
                  <w:tcW w:w="1108" w:type="dxa"/>
                  <w:tcBorders>
                    <w:tl2br w:val="nil"/>
                    <w:tr2bl w:val="nil"/>
                  </w:tcBorders>
                </w:tcPr>
                <w:p>
                  <w:pPr>
                    <w:pStyle w:val="75"/>
                    <w:spacing w:before="96" w:line="228" w:lineRule="auto"/>
                    <w:ind w:left="352"/>
                    <w:rPr>
                      <w:rFonts w:ascii="Times New Roman" w:hAnsi="Times New Roman" w:cs="Times New Roman"/>
                      <w:sz w:val="21"/>
                      <w:szCs w:val="21"/>
                      <w:lang w:eastAsia="zh-CN"/>
                    </w:rPr>
                  </w:pPr>
                  <w:r>
                    <w:rPr>
                      <w:rFonts w:ascii="Times New Roman" w:hAnsi="Times New Roman" w:cs="Times New Roman"/>
                      <w:spacing w:val="5"/>
                      <w:sz w:val="21"/>
                      <w:szCs w:val="21"/>
                      <w:lang w:eastAsia="zh-CN"/>
                    </w:rPr>
                    <w:t>达标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106" w:type="dxa"/>
                  <w:vMerge w:val="continue"/>
                  <w:tcBorders>
                    <w:tl2br w:val="nil"/>
                    <w:tr2bl w:val="nil"/>
                  </w:tcBorders>
                </w:tcPr>
                <w:p>
                  <w:pPr>
                    <w:rPr>
                      <w:szCs w:val="21"/>
                    </w:rPr>
                  </w:pPr>
                </w:p>
              </w:tc>
              <w:tc>
                <w:tcPr>
                  <w:tcW w:w="862" w:type="dxa"/>
                  <w:tcBorders>
                    <w:tl2br w:val="nil"/>
                    <w:tr2bl w:val="nil"/>
                  </w:tcBorders>
                </w:tcPr>
                <w:p>
                  <w:pPr>
                    <w:spacing w:before="137" w:line="195" w:lineRule="auto"/>
                    <w:ind w:left="140"/>
                    <w:rPr>
                      <w:rFonts w:eastAsia="Times New Roman"/>
                      <w:szCs w:val="21"/>
                    </w:rPr>
                  </w:pPr>
                  <w:r>
                    <w:rPr>
                      <w:rFonts w:eastAsia="Times New Roman"/>
                      <w:spacing w:val="4"/>
                      <w:szCs w:val="21"/>
                    </w:rPr>
                    <w:t>TVOC</w:t>
                  </w:r>
                </w:p>
              </w:tc>
              <w:tc>
                <w:tcPr>
                  <w:tcW w:w="1288" w:type="dxa"/>
                  <w:tcBorders>
                    <w:tl2br w:val="nil"/>
                    <w:tr2bl w:val="nil"/>
                  </w:tcBorders>
                </w:tcPr>
                <w:p>
                  <w:pPr>
                    <w:spacing w:before="137" w:line="195" w:lineRule="auto"/>
                    <w:ind w:left="136"/>
                    <w:rPr>
                      <w:rFonts w:eastAsia="Times New Roman"/>
                      <w:szCs w:val="21"/>
                    </w:rPr>
                  </w:pPr>
                  <w:r>
                    <w:rPr>
                      <w:rFonts w:eastAsia="Times New Roman"/>
                      <w:spacing w:val="3"/>
                      <w:szCs w:val="21"/>
                    </w:rPr>
                    <w:t>0.097-0.135</w:t>
                  </w:r>
                </w:p>
              </w:tc>
              <w:tc>
                <w:tcPr>
                  <w:tcW w:w="1069" w:type="dxa"/>
                  <w:tcBorders>
                    <w:tl2br w:val="nil"/>
                    <w:tr2bl w:val="nil"/>
                  </w:tcBorders>
                </w:tcPr>
                <w:p>
                  <w:pPr>
                    <w:spacing w:before="137" w:line="195" w:lineRule="auto"/>
                    <w:ind w:left="408"/>
                    <w:rPr>
                      <w:rFonts w:eastAsia="Times New Roman"/>
                      <w:szCs w:val="21"/>
                    </w:rPr>
                  </w:pPr>
                  <w:r>
                    <w:rPr>
                      <w:rFonts w:eastAsia="Times New Roman"/>
                      <w:spacing w:val="1"/>
                      <w:szCs w:val="21"/>
                    </w:rPr>
                    <w:t>0.6</w:t>
                  </w:r>
                </w:p>
              </w:tc>
              <w:tc>
                <w:tcPr>
                  <w:tcW w:w="1472" w:type="dxa"/>
                  <w:tcBorders>
                    <w:tl2br w:val="nil"/>
                    <w:tr2bl w:val="nil"/>
                  </w:tcBorders>
                </w:tcPr>
                <w:p>
                  <w:pPr>
                    <w:spacing w:before="137" w:line="195" w:lineRule="auto"/>
                    <w:ind w:left="693"/>
                    <w:rPr>
                      <w:rFonts w:eastAsia="Times New Roman"/>
                      <w:szCs w:val="21"/>
                    </w:rPr>
                  </w:pPr>
                  <w:r>
                    <w:rPr>
                      <w:rFonts w:eastAsia="Times New Roman"/>
                      <w:szCs w:val="21"/>
                    </w:rPr>
                    <w:t>0</w:t>
                  </w:r>
                </w:p>
              </w:tc>
              <w:tc>
                <w:tcPr>
                  <w:tcW w:w="1024" w:type="dxa"/>
                  <w:tcBorders>
                    <w:tl2br w:val="nil"/>
                    <w:tr2bl w:val="nil"/>
                  </w:tcBorders>
                </w:tcPr>
                <w:p>
                  <w:pPr>
                    <w:spacing w:before="137" w:line="195" w:lineRule="auto"/>
                    <w:ind w:left="471"/>
                    <w:rPr>
                      <w:rFonts w:eastAsia="Times New Roman"/>
                      <w:szCs w:val="21"/>
                    </w:rPr>
                  </w:pPr>
                  <w:r>
                    <w:rPr>
                      <w:rFonts w:eastAsia="Times New Roman"/>
                      <w:szCs w:val="21"/>
                    </w:rPr>
                    <w:t>0</w:t>
                  </w:r>
                </w:p>
              </w:tc>
              <w:tc>
                <w:tcPr>
                  <w:tcW w:w="1108" w:type="dxa"/>
                  <w:tcBorders>
                    <w:tl2br w:val="nil"/>
                    <w:tr2bl w:val="nil"/>
                  </w:tcBorders>
                </w:tcPr>
                <w:p>
                  <w:pPr>
                    <w:pStyle w:val="75"/>
                    <w:spacing w:before="102" w:line="228" w:lineRule="auto"/>
                    <w:ind w:left="352"/>
                    <w:rPr>
                      <w:rFonts w:ascii="Times New Roman" w:hAnsi="Times New Roman" w:cs="Times New Roman"/>
                      <w:sz w:val="21"/>
                      <w:szCs w:val="21"/>
                      <w:lang w:eastAsia="zh-CN"/>
                    </w:rPr>
                  </w:pPr>
                  <w:r>
                    <w:rPr>
                      <w:rFonts w:ascii="Times New Roman" w:hAnsi="Times New Roman" w:cs="Times New Roman"/>
                      <w:spacing w:val="5"/>
                      <w:sz w:val="21"/>
                      <w:szCs w:val="21"/>
                      <w:lang w:eastAsia="zh-CN"/>
                    </w:rPr>
                    <w:t>达标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06" w:type="dxa"/>
                  <w:vMerge w:val="continue"/>
                  <w:tcBorders>
                    <w:tl2br w:val="nil"/>
                    <w:tr2bl w:val="nil"/>
                  </w:tcBorders>
                </w:tcPr>
                <w:p>
                  <w:pPr>
                    <w:rPr>
                      <w:szCs w:val="21"/>
                    </w:rPr>
                  </w:pPr>
                </w:p>
              </w:tc>
              <w:tc>
                <w:tcPr>
                  <w:tcW w:w="862" w:type="dxa"/>
                  <w:tcBorders>
                    <w:tl2br w:val="nil"/>
                    <w:tr2bl w:val="nil"/>
                  </w:tcBorders>
                </w:tcPr>
                <w:p>
                  <w:pPr>
                    <w:pStyle w:val="75"/>
                    <w:spacing w:before="108" w:line="227" w:lineRule="auto"/>
                    <w:ind w:left="117"/>
                    <w:rPr>
                      <w:rFonts w:ascii="Times New Roman" w:hAnsi="Times New Roman" w:cs="Times New Roman"/>
                      <w:sz w:val="21"/>
                      <w:szCs w:val="21"/>
                      <w:lang w:eastAsia="zh-CN"/>
                    </w:rPr>
                  </w:pPr>
                  <w:r>
                    <w:rPr>
                      <w:rFonts w:ascii="Times New Roman" w:hAnsi="Times New Roman" w:cs="Times New Roman"/>
                      <w:spacing w:val="5"/>
                      <w:sz w:val="21"/>
                      <w:szCs w:val="21"/>
                      <w:lang w:eastAsia="zh-CN"/>
                    </w:rPr>
                    <w:t>二甲苯</w:t>
                  </w:r>
                </w:p>
              </w:tc>
              <w:tc>
                <w:tcPr>
                  <w:tcW w:w="1288" w:type="dxa"/>
                  <w:tcBorders>
                    <w:tl2br w:val="nil"/>
                    <w:tr2bl w:val="nil"/>
                  </w:tcBorders>
                </w:tcPr>
                <w:p>
                  <w:pPr>
                    <w:spacing w:before="147" w:line="192" w:lineRule="auto"/>
                    <w:ind w:left="482"/>
                    <w:rPr>
                      <w:rFonts w:eastAsia="Times New Roman"/>
                      <w:szCs w:val="21"/>
                    </w:rPr>
                  </w:pPr>
                  <w:r>
                    <w:rPr>
                      <w:rFonts w:eastAsia="Times New Roman"/>
                      <w:spacing w:val="7"/>
                      <w:szCs w:val="21"/>
                    </w:rPr>
                    <w:t>ND</w:t>
                  </w:r>
                </w:p>
              </w:tc>
              <w:tc>
                <w:tcPr>
                  <w:tcW w:w="1069" w:type="dxa"/>
                  <w:tcBorders>
                    <w:tl2br w:val="nil"/>
                    <w:tr2bl w:val="nil"/>
                  </w:tcBorders>
                </w:tcPr>
                <w:p>
                  <w:pPr>
                    <w:spacing w:before="144" w:line="195" w:lineRule="auto"/>
                    <w:ind w:left="408"/>
                    <w:rPr>
                      <w:rFonts w:eastAsia="Times New Roman"/>
                      <w:szCs w:val="21"/>
                    </w:rPr>
                  </w:pPr>
                  <w:r>
                    <w:rPr>
                      <w:rFonts w:eastAsia="Times New Roman"/>
                      <w:spacing w:val="1"/>
                      <w:szCs w:val="21"/>
                    </w:rPr>
                    <w:t>0.2</w:t>
                  </w:r>
                </w:p>
              </w:tc>
              <w:tc>
                <w:tcPr>
                  <w:tcW w:w="1472" w:type="dxa"/>
                  <w:tcBorders>
                    <w:tl2br w:val="nil"/>
                    <w:tr2bl w:val="nil"/>
                  </w:tcBorders>
                </w:tcPr>
                <w:p>
                  <w:pPr>
                    <w:spacing w:before="144" w:line="195" w:lineRule="auto"/>
                    <w:ind w:left="693"/>
                    <w:rPr>
                      <w:rFonts w:eastAsia="Times New Roman"/>
                      <w:szCs w:val="21"/>
                    </w:rPr>
                  </w:pPr>
                  <w:r>
                    <w:rPr>
                      <w:rFonts w:eastAsia="Times New Roman"/>
                      <w:szCs w:val="21"/>
                    </w:rPr>
                    <w:t>0</w:t>
                  </w:r>
                </w:p>
              </w:tc>
              <w:tc>
                <w:tcPr>
                  <w:tcW w:w="1024" w:type="dxa"/>
                  <w:tcBorders>
                    <w:tl2br w:val="nil"/>
                    <w:tr2bl w:val="nil"/>
                  </w:tcBorders>
                </w:tcPr>
                <w:p>
                  <w:pPr>
                    <w:spacing w:before="144" w:line="195" w:lineRule="auto"/>
                    <w:ind w:left="471"/>
                    <w:rPr>
                      <w:rFonts w:eastAsia="Times New Roman"/>
                      <w:szCs w:val="21"/>
                    </w:rPr>
                  </w:pPr>
                  <w:r>
                    <w:rPr>
                      <w:rFonts w:eastAsia="Times New Roman"/>
                      <w:szCs w:val="21"/>
                    </w:rPr>
                    <w:t>0</w:t>
                  </w:r>
                </w:p>
              </w:tc>
              <w:tc>
                <w:tcPr>
                  <w:tcW w:w="1108" w:type="dxa"/>
                  <w:tcBorders>
                    <w:tl2br w:val="nil"/>
                    <w:tr2bl w:val="nil"/>
                  </w:tcBorders>
                </w:tcPr>
                <w:p>
                  <w:pPr>
                    <w:pStyle w:val="75"/>
                    <w:spacing w:before="108" w:line="228" w:lineRule="auto"/>
                    <w:ind w:left="352"/>
                    <w:rPr>
                      <w:rFonts w:ascii="Times New Roman" w:hAnsi="Times New Roman" w:cs="Times New Roman"/>
                      <w:sz w:val="21"/>
                      <w:szCs w:val="21"/>
                      <w:lang w:eastAsia="zh-CN"/>
                    </w:rPr>
                  </w:pPr>
                  <w:r>
                    <w:rPr>
                      <w:rFonts w:ascii="Times New Roman" w:hAnsi="Times New Roman" w:cs="Times New Roman"/>
                      <w:spacing w:val="5"/>
                      <w:sz w:val="21"/>
                      <w:szCs w:val="21"/>
                      <w:lang w:eastAsia="zh-CN"/>
                    </w:rPr>
                    <w:t>达标</w:t>
                  </w:r>
                </w:p>
              </w:tc>
            </w:tr>
          </w:tbl>
          <w:p>
            <w:pPr>
              <w:overflowPunct w:val="0"/>
              <w:autoSpaceDE w:val="0"/>
              <w:autoSpaceDN w:val="0"/>
              <w:adjustRightInd w:val="0"/>
              <w:snapToGrid w:val="0"/>
              <w:spacing w:line="360" w:lineRule="auto"/>
              <w:ind w:firstLine="480" w:firstLineChars="200"/>
              <w:jc w:val="left"/>
              <w:rPr>
                <w:b/>
                <w:bCs/>
                <w:sz w:val="24"/>
              </w:rPr>
            </w:pPr>
            <w:r>
              <w:rPr>
                <w:sz w:val="24"/>
              </w:rPr>
              <w:t>根据引用监测结果可知，区域</w:t>
            </w:r>
            <w:r>
              <w:rPr>
                <w:spacing w:val="-41"/>
                <w:sz w:val="24"/>
              </w:rPr>
              <w:t xml:space="preserve"> </w:t>
            </w:r>
            <w:r>
              <w:rPr>
                <w:rFonts w:eastAsia="Times New Roman"/>
                <w:sz w:val="24"/>
              </w:rPr>
              <w:t>TVOC</w:t>
            </w:r>
            <w:r>
              <w:rPr>
                <w:rFonts w:eastAsia="Times New Roman"/>
                <w:spacing w:val="-30"/>
                <w:sz w:val="24"/>
              </w:rPr>
              <w:t xml:space="preserve"> </w:t>
            </w:r>
            <w:r>
              <w:rPr>
                <w:sz w:val="24"/>
              </w:rPr>
              <w:t>、二甲苯浓度符合《环境影响评价</w:t>
            </w:r>
            <w:r>
              <w:rPr>
                <w:spacing w:val="-3"/>
                <w:sz w:val="24"/>
              </w:rPr>
              <w:t>技术导则 大气环境》（</w:t>
            </w:r>
            <w:r>
              <w:rPr>
                <w:rFonts w:eastAsia="Times New Roman"/>
                <w:spacing w:val="-3"/>
                <w:sz w:val="24"/>
              </w:rPr>
              <w:t>HJ2.2-2018</w:t>
            </w:r>
            <w:r>
              <w:rPr>
                <w:spacing w:val="-3"/>
                <w:sz w:val="24"/>
              </w:rPr>
              <w:t>）中附录</w:t>
            </w:r>
            <w:r>
              <w:rPr>
                <w:spacing w:val="-42"/>
                <w:sz w:val="24"/>
              </w:rPr>
              <w:t xml:space="preserve"> </w:t>
            </w:r>
            <w:r>
              <w:rPr>
                <w:rFonts w:eastAsia="Times New Roman"/>
                <w:spacing w:val="-3"/>
                <w:sz w:val="24"/>
              </w:rPr>
              <w:t>D</w:t>
            </w:r>
            <w:r>
              <w:rPr>
                <w:spacing w:val="-3"/>
                <w:sz w:val="24"/>
              </w:rPr>
              <w:t xml:space="preserve">“表 </w:t>
            </w:r>
            <w:r>
              <w:rPr>
                <w:rFonts w:eastAsia="Times New Roman"/>
                <w:spacing w:val="-3"/>
                <w:sz w:val="24"/>
              </w:rPr>
              <w:t xml:space="preserve">D.1 </w:t>
            </w:r>
            <w:r>
              <w:rPr>
                <w:spacing w:val="-3"/>
                <w:sz w:val="24"/>
              </w:rPr>
              <w:t>其他污染物空气质量</w:t>
            </w:r>
            <w:r>
              <w:rPr>
                <w:spacing w:val="-4"/>
                <w:sz w:val="24"/>
              </w:rPr>
              <w:t>浓度参考限值</w:t>
            </w:r>
            <w:r>
              <w:rPr>
                <w:spacing w:val="-81"/>
                <w:sz w:val="24"/>
              </w:rPr>
              <w:t xml:space="preserve"> </w:t>
            </w:r>
            <w:r>
              <w:rPr>
                <w:spacing w:val="-4"/>
                <w:sz w:val="24"/>
              </w:rPr>
              <w:t>”，</w:t>
            </w:r>
            <w:r>
              <w:rPr>
                <w:rFonts w:eastAsia="Times New Roman"/>
                <w:spacing w:val="-4"/>
                <w:sz w:val="24"/>
              </w:rPr>
              <w:t xml:space="preserve">TSP </w:t>
            </w:r>
            <w:r>
              <w:rPr>
                <w:spacing w:val="-4"/>
                <w:sz w:val="24"/>
              </w:rPr>
              <w:t>浓度符合《环境空气质量标准》（</w:t>
            </w:r>
            <w:r>
              <w:rPr>
                <w:rFonts w:eastAsia="Times New Roman"/>
                <w:spacing w:val="-4"/>
                <w:sz w:val="24"/>
              </w:rPr>
              <w:t>GB3095-2012</w:t>
            </w:r>
            <w:r>
              <w:rPr>
                <w:spacing w:val="-4"/>
                <w:sz w:val="24"/>
              </w:rPr>
              <w:t>）中二</w:t>
            </w:r>
            <w:r>
              <w:rPr>
                <w:spacing w:val="-1"/>
                <w:sz w:val="24"/>
              </w:rPr>
              <w:t>级标准。区域环境质量良好</w:t>
            </w:r>
            <w:r>
              <w:rPr>
                <w:rFonts w:hint="eastAsia" w:eastAsiaTheme="minorEastAsia"/>
                <w:sz w:val="24"/>
              </w:rPr>
              <w:t>。</w:t>
            </w:r>
          </w:p>
          <w:p>
            <w:pPr>
              <w:spacing w:line="360" w:lineRule="auto"/>
              <w:ind w:firstLine="482" w:firstLineChars="200"/>
              <w:rPr>
                <w:b/>
                <w:bCs/>
                <w:sz w:val="24"/>
              </w:rPr>
            </w:pPr>
            <w:r>
              <w:rPr>
                <w:b/>
                <w:bCs/>
                <w:sz w:val="24"/>
              </w:rPr>
              <w:t>2、地表水</w:t>
            </w:r>
            <w:r>
              <w:rPr>
                <w:rFonts w:hint="eastAsia"/>
                <w:b/>
                <w:bCs/>
                <w:sz w:val="24"/>
              </w:rPr>
              <w:t>环境</w:t>
            </w:r>
          </w:p>
          <w:p>
            <w:pPr>
              <w:spacing w:line="360" w:lineRule="auto"/>
              <w:ind w:firstLine="480" w:firstLineChars="200"/>
              <w:rPr>
                <w:b/>
                <w:bCs/>
                <w:szCs w:val="21"/>
              </w:rPr>
            </w:pPr>
            <w:r>
              <w:rPr>
                <w:rFonts w:hint="eastAsia"/>
                <w:sz w:val="24"/>
              </w:rPr>
              <w:t>常德经开区周边设有1个国控断面和2个省控断面，分别为陈家河（四水厂）、三水厂、新兴咀。</w:t>
            </w:r>
            <w:r>
              <w:rPr>
                <w:sz w:val="24"/>
                <w:szCs w:val="20"/>
              </w:rPr>
              <w:t>为了解本项目所在区域地表水环境质量现状</w:t>
            </w:r>
            <w:r>
              <w:rPr>
                <w:rFonts w:hint="eastAsia"/>
                <w:sz w:val="24"/>
                <w:szCs w:val="20"/>
              </w:rPr>
              <w:t>，</w:t>
            </w:r>
            <w:r>
              <w:rPr>
                <w:sz w:val="24"/>
              </w:rPr>
              <w:t>本次环境影响评价地表水质量现状监测数据引用《常德市生态环境局关于20</w:t>
            </w:r>
            <w:r>
              <w:rPr>
                <w:rFonts w:hint="eastAsia"/>
                <w:sz w:val="24"/>
              </w:rPr>
              <w:t>23</w:t>
            </w:r>
            <w:r>
              <w:rPr>
                <w:sz w:val="24"/>
              </w:rPr>
              <w:t>年12月全市环境质量状况的通报》中附件</w:t>
            </w:r>
            <w:r>
              <w:rPr>
                <w:rFonts w:hint="eastAsia"/>
                <w:sz w:val="24"/>
              </w:rPr>
              <w:t>5</w:t>
            </w:r>
            <w:r>
              <w:rPr>
                <w:sz w:val="24"/>
              </w:rPr>
              <w:t>“20</w:t>
            </w:r>
            <w:r>
              <w:rPr>
                <w:rFonts w:hint="eastAsia"/>
                <w:sz w:val="24"/>
              </w:rPr>
              <w:t>23</w:t>
            </w:r>
            <w:r>
              <w:rPr>
                <w:sz w:val="24"/>
              </w:rPr>
              <w:t>年</w:t>
            </w:r>
            <w:r>
              <w:rPr>
                <w:rFonts w:hint="eastAsia"/>
                <w:sz w:val="24"/>
              </w:rPr>
              <w:t>1-</w:t>
            </w:r>
            <w:r>
              <w:rPr>
                <w:sz w:val="24"/>
              </w:rPr>
              <w:t>12月</w:t>
            </w:r>
            <w:r>
              <w:rPr>
                <w:rFonts w:hint="eastAsia"/>
                <w:sz w:val="24"/>
              </w:rPr>
              <w:t>国家考核断面主要指标状况</w:t>
            </w:r>
            <w:r>
              <w:rPr>
                <w:sz w:val="24"/>
              </w:rPr>
              <w:t>”</w:t>
            </w:r>
            <w:r>
              <w:rPr>
                <w:sz w:val="24"/>
                <w:szCs w:val="20"/>
              </w:rPr>
              <w:t>监测公布结果</w:t>
            </w:r>
            <w:r>
              <w:rPr>
                <w:rFonts w:hint="eastAsia"/>
                <w:sz w:val="24"/>
                <w:szCs w:val="20"/>
              </w:rPr>
              <w:t>，</w:t>
            </w:r>
            <w:r>
              <w:rPr>
                <w:sz w:val="24"/>
                <w:szCs w:val="20"/>
              </w:rPr>
              <w:t>如下表所示：</w:t>
            </w:r>
          </w:p>
          <w:p>
            <w:pPr>
              <w:jc w:val="center"/>
              <w:rPr>
                <w:b/>
                <w:bCs/>
                <w:kern w:val="0"/>
                <w:szCs w:val="21"/>
              </w:rPr>
            </w:pPr>
            <w:r>
              <w:rPr>
                <w:b/>
                <w:bCs/>
                <w:snapToGrid w:val="0"/>
                <w:kern w:val="0"/>
                <w:szCs w:val="21"/>
              </w:rPr>
              <w:t>表3-</w:t>
            </w:r>
            <w:r>
              <w:rPr>
                <w:rFonts w:hint="eastAsia"/>
                <w:b/>
                <w:bCs/>
                <w:snapToGrid w:val="0"/>
                <w:kern w:val="0"/>
                <w:szCs w:val="21"/>
              </w:rPr>
              <w:t>3</w:t>
            </w:r>
            <w:r>
              <w:rPr>
                <w:rFonts w:ascii="宋体" w:hAnsi="宋体"/>
                <w:b/>
                <w:bCs/>
                <w:snapToGrid w:val="0"/>
                <w:kern w:val="0"/>
                <w:szCs w:val="21"/>
              </w:rPr>
              <w:t xml:space="preserve">  </w:t>
            </w:r>
            <w:r>
              <w:rPr>
                <w:rFonts w:hint="eastAsia"/>
                <w:b/>
                <w:bCs/>
                <w:szCs w:val="21"/>
              </w:rPr>
              <w:t>陈家河（四水厂）断面监测数据一览表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835"/>
              <w:gridCol w:w="1080"/>
              <w:gridCol w:w="1114"/>
              <w:gridCol w:w="101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restart"/>
                  <w:vAlign w:val="center"/>
                </w:tcPr>
                <w:p>
                  <w:pPr>
                    <w:adjustRightInd w:val="0"/>
                    <w:snapToGrid w:val="0"/>
                    <w:jc w:val="center"/>
                    <w:rPr>
                      <w:b/>
                      <w:bCs/>
                      <w:szCs w:val="21"/>
                    </w:rPr>
                  </w:pPr>
                  <w:r>
                    <w:rPr>
                      <w:b/>
                      <w:bCs/>
                      <w:szCs w:val="21"/>
                    </w:rPr>
                    <w:t>监测断面</w:t>
                  </w:r>
                </w:p>
              </w:tc>
              <w:tc>
                <w:tcPr>
                  <w:tcW w:w="1139" w:type="pct"/>
                  <w:vMerge w:val="restart"/>
                  <w:vAlign w:val="center"/>
                </w:tcPr>
                <w:p>
                  <w:pPr>
                    <w:adjustRightInd w:val="0"/>
                    <w:snapToGrid w:val="0"/>
                    <w:jc w:val="center"/>
                    <w:rPr>
                      <w:b/>
                      <w:bCs/>
                      <w:szCs w:val="21"/>
                    </w:rPr>
                  </w:pPr>
                  <w:r>
                    <w:rPr>
                      <w:b/>
                      <w:bCs/>
                      <w:szCs w:val="21"/>
                    </w:rPr>
                    <w:t>检测项目</w:t>
                  </w:r>
                </w:p>
              </w:tc>
              <w:tc>
                <w:tcPr>
                  <w:tcW w:w="674" w:type="pct"/>
                  <w:vMerge w:val="restart"/>
                  <w:vAlign w:val="center"/>
                </w:tcPr>
                <w:p>
                  <w:pPr>
                    <w:adjustRightInd w:val="0"/>
                    <w:snapToGrid w:val="0"/>
                    <w:jc w:val="center"/>
                    <w:rPr>
                      <w:b/>
                      <w:bCs/>
                      <w:szCs w:val="21"/>
                    </w:rPr>
                  </w:pPr>
                  <w:r>
                    <w:rPr>
                      <w:b/>
                      <w:bCs/>
                      <w:szCs w:val="21"/>
                    </w:rPr>
                    <w:t>单位</w:t>
                  </w:r>
                </w:p>
              </w:tc>
              <w:tc>
                <w:tcPr>
                  <w:tcW w:w="695" w:type="pct"/>
                  <w:vAlign w:val="center"/>
                </w:tcPr>
                <w:p>
                  <w:pPr>
                    <w:adjustRightInd w:val="0"/>
                    <w:snapToGrid w:val="0"/>
                    <w:jc w:val="center"/>
                    <w:rPr>
                      <w:b/>
                      <w:bCs/>
                      <w:szCs w:val="21"/>
                    </w:rPr>
                  </w:pPr>
                  <w:r>
                    <w:rPr>
                      <w:b/>
                      <w:bCs/>
                      <w:szCs w:val="21"/>
                    </w:rPr>
                    <w:t>检测结果</w:t>
                  </w:r>
                </w:p>
              </w:tc>
              <w:tc>
                <w:tcPr>
                  <w:tcW w:w="589" w:type="pct"/>
                  <w:vMerge w:val="restart"/>
                  <w:vAlign w:val="center"/>
                </w:tcPr>
                <w:p>
                  <w:pPr>
                    <w:adjustRightInd w:val="0"/>
                    <w:snapToGrid w:val="0"/>
                    <w:jc w:val="center"/>
                    <w:rPr>
                      <w:b/>
                      <w:bCs/>
                      <w:szCs w:val="21"/>
                    </w:rPr>
                  </w:pPr>
                  <w:r>
                    <w:rPr>
                      <w:b/>
                      <w:bCs/>
                      <w:szCs w:val="21"/>
                    </w:rPr>
                    <w:t>标准值</w:t>
                  </w:r>
                </w:p>
              </w:tc>
              <w:tc>
                <w:tcPr>
                  <w:tcW w:w="858" w:type="pct"/>
                  <w:vMerge w:val="restart"/>
                  <w:vAlign w:val="center"/>
                </w:tcPr>
                <w:p>
                  <w:pPr>
                    <w:adjustRightInd w:val="0"/>
                    <w:snapToGrid w:val="0"/>
                    <w:jc w:val="center"/>
                    <w:rPr>
                      <w:b/>
                      <w:bCs/>
                      <w:szCs w:val="21"/>
                    </w:rPr>
                  </w:pPr>
                  <w:r>
                    <w:rPr>
                      <w:b/>
                      <w:bCs/>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Merge w:val="continue"/>
                  <w:vAlign w:val="center"/>
                </w:tcPr>
                <w:p>
                  <w:pPr>
                    <w:adjustRightInd w:val="0"/>
                    <w:snapToGrid w:val="0"/>
                    <w:jc w:val="center"/>
                    <w:rPr>
                      <w:szCs w:val="21"/>
                    </w:rPr>
                  </w:pPr>
                </w:p>
              </w:tc>
              <w:tc>
                <w:tcPr>
                  <w:tcW w:w="674" w:type="pct"/>
                  <w:vMerge w:val="continue"/>
                  <w:vAlign w:val="center"/>
                </w:tcPr>
                <w:p>
                  <w:pPr>
                    <w:adjustRightInd w:val="0"/>
                    <w:snapToGrid w:val="0"/>
                    <w:jc w:val="center"/>
                    <w:rPr>
                      <w:szCs w:val="21"/>
                    </w:rPr>
                  </w:pPr>
                </w:p>
              </w:tc>
              <w:tc>
                <w:tcPr>
                  <w:tcW w:w="695" w:type="pct"/>
                  <w:vAlign w:val="center"/>
                </w:tcPr>
                <w:p>
                  <w:pPr>
                    <w:adjustRightInd w:val="0"/>
                    <w:snapToGrid w:val="0"/>
                    <w:jc w:val="center"/>
                    <w:rPr>
                      <w:szCs w:val="21"/>
                    </w:rPr>
                  </w:pPr>
                  <w:r>
                    <w:rPr>
                      <w:b/>
                      <w:bCs/>
                      <w:szCs w:val="21"/>
                    </w:rPr>
                    <w:t>202</w:t>
                  </w:r>
                  <w:r>
                    <w:rPr>
                      <w:rFonts w:hint="eastAsia"/>
                      <w:b/>
                      <w:bCs/>
                      <w:szCs w:val="21"/>
                    </w:rPr>
                    <w:t>3</w:t>
                  </w:r>
                  <w:r>
                    <w:rPr>
                      <w:b/>
                      <w:bCs/>
                      <w:szCs w:val="21"/>
                    </w:rPr>
                    <w:t>年</w:t>
                  </w:r>
                </w:p>
              </w:tc>
              <w:tc>
                <w:tcPr>
                  <w:tcW w:w="589" w:type="pct"/>
                  <w:vMerge w:val="continue"/>
                  <w:vAlign w:val="center"/>
                </w:tcPr>
                <w:p>
                  <w:pPr>
                    <w:adjustRightInd w:val="0"/>
                    <w:snapToGrid w:val="0"/>
                    <w:jc w:val="center"/>
                    <w:rPr>
                      <w:szCs w:val="21"/>
                    </w:rPr>
                  </w:pPr>
                </w:p>
              </w:tc>
              <w:tc>
                <w:tcPr>
                  <w:tcW w:w="858" w:type="pct"/>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restart"/>
                  <w:vAlign w:val="center"/>
                </w:tcPr>
                <w:p>
                  <w:pPr>
                    <w:adjustRightInd w:val="0"/>
                    <w:snapToGrid w:val="0"/>
                    <w:jc w:val="center"/>
                    <w:rPr>
                      <w:szCs w:val="21"/>
                    </w:rPr>
                  </w:pPr>
                  <w:r>
                    <w:rPr>
                      <w:szCs w:val="21"/>
                    </w:rPr>
                    <w:t>陈家河（四水厂）</w:t>
                  </w:r>
                </w:p>
              </w:tc>
              <w:tc>
                <w:tcPr>
                  <w:tcW w:w="1139" w:type="pct"/>
                  <w:vAlign w:val="center"/>
                </w:tcPr>
                <w:p>
                  <w:pPr>
                    <w:widowControl/>
                    <w:jc w:val="center"/>
                    <w:textAlignment w:val="center"/>
                    <w:rPr>
                      <w:szCs w:val="21"/>
                    </w:rPr>
                  </w:pPr>
                  <w:r>
                    <w:rPr>
                      <w:color w:val="000000"/>
                      <w:kern w:val="0"/>
                      <w:szCs w:val="21"/>
                      <w:lang w:bidi="ar"/>
                    </w:rPr>
                    <w:t>pH值</w:t>
                  </w:r>
                </w:p>
              </w:tc>
              <w:tc>
                <w:tcPr>
                  <w:tcW w:w="674" w:type="pct"/>
                  <w:vAlign w:val="center"/>
                </w:tcPr>
                <w:p>
                  <w:pPr>
                    <w:adjustRightInd w:val="0"/>
                    <w:snapToGrid w:val="0"/>
                    <w:jc w:val="center"/>
                    <w:rPr>
                      <w:szCs w:val="21"/>
                    </w:rPr>
                  </w:pPr>
                  <w:r>
                    <w:rPr>
                      <w:szCs w:val="21"/>
                    </w:rPr>
                    <w:t>无量纲</w:t>
                  </w:r>
                </w:p>
              </w:tc>
              <w:tc>
                <w:tcPr>
                  <w:tcW w:w="695" w:type="pct"/>
                  <w:vAlign w:val="center"/>
                </w:tcPr>
                <w:p>
                  <w:pPr>
                    <w:widowControl/>
                    <w:jc w:val="center"/>
                    <w:textAlignment w:val="center"/>
                    <w:rPr>
                      <w:szCs w:val="21"/>
                    </w:rPr>
                  </w:pPr>
                  <w:r>
                    <w:rPr>
                      <w:rFonts w:hint="eastAsia"/>
                      <w:kern w:val="0"/>
                      <w:sz w:val="18"/>
                      <w:szCs w:val="18"/>
                      <w:lang w:bidi="ar"/>
                    </w:rPr>
                    <w:t>7.9</w:t>
                  </w:r>
                </w:p>
              </w:tc>
              <w:tc>
                <w:tcPr>
                  <w:tcW w:w="589" w:type="pct"/>
                  <w:vAlign w:val="center"/>
                </w:tcPr>
                <w:p>
                  <w:pPr>
                    <w:adjustRightInd w:val="0"/>
                    <w:snapToGrid w:val="0"/>
                    <w:jc w:val="center"/>
                    <w:rPr>
                      <w:szCs w:val="21"/>
                    </w:rPr>
                  </w:pPr>
                  <w:r>
                    <w:rPr>
                      <w:szCs w:val="21"/>
                    </w:rPr>
                    <w:t>6~9</w:t>
                  </w:r>
                </w:p>
              </w:tc>
              <w:tc>
                <w:tcPr>
                  <w:tcW w:w="858" w:type="pct"/>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溶解氧</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rFonts w:hint="eastAsia"/>
                      <w:kern w:val="0"/>
                      <w:sz w:val="18"/>
                      <w:szCs w:val="18"/>
                      <w:lang w:bidi="ar"/>
                    </w:rPr>
                    <w:t>8.88</w:t>
                  </w:r>
                </w:p>
              </w:tc>
              <w:tc>
                <w:tcPr>
                  <w:tcW w:w="589" w:type="pct"/>
                  <w:vAlign w:val="center"/>
                </w:tcPr>
                <w:p>
                  <w:pPr>
                    <w:adjustRightInd w:val="0"/>
                    <w:snapToGrid w:val="0"/>
                    <w:jc w:val="center"/>
                    <w:rPr>
                      <w:szCs w:val="21"/>
                    </w:rPr>
                  </w:pPr>
                  <w:r>
                    <w:rPr>
                      <w:szCs w:val="21"/>
                    </w:rPr>
                    <w:t>≥6</w:t>
                  </w:r>
                </w:p>
              </w:tc>
              <w:tc>
                <w:tcPr>
                  <w:tcW w:w="858" w:type="pct"/>
                  <w:vAlign w:val="center"/>
                </w:tcPr>
                <w:p>
                  <w:pPr>
                    <w:adjustRightInd w:val="0"/>
                    <w:snapToGrid w:val="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高锰酸盐指数</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rFonts w:hint="eastAsia"/>
                      <w:kern w:val="0"/>
                      <w:sz w:val="18"/>
                      <w:szCs w:val="18"/>
                      <w:lang w:bidi="ar"/>
                    </w:rPr>
                    <w:t>1.4</w:t>
                  </w:r>
                </w:p>
              </w:tc>
              <w:tc>
                <w:tcPr>
                  <w:tcW w:w="589" w:type="pct"/>
                  <w:vAlign w:val="center"/>
                </w:tcPr>
                <w:p>
                  <w:pPr>
                    <w:adjustRightInd w:val="0"/>
                    <w:snapToGrid w:val="0"/>
                    <w:jc w:val="center"/>
                    <w:rPr>
                      <w:szCs w:val="21"/>
                    </w:rPr>
                  </w:pPr>
                  <w:r>
                    <w:rPr>
                      <w:szCs w:val="21"/>
                    </w:rPr>
                    <w:t>≤4</w:t>
                  </w:r>
                </w:p>
              </w:tc>
              <w:tc>
                <w:tcPr>
                  <w:tcW w:w="858" w:type="pct"/>
                  <w:vAlign w:val="center"/>
                </w:tcPr>
                <w:p>
                  <w:pPr>
                    <w:jc w:val="cente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化学需氧量</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rFonts w:hint="eastAsia"/>
                      <w:kern w:val="0"/>
                      <w:sz w:val="18"/>
                      <w:szCs w:val="18"/>
                      <w:lang w:bidi="ar"/>
                    </w:rPr>
                    <w:t>5.8</w:t>
                  </w:r>
                </w:p>
              </w:tc>
              <w:tc>
                <w:tcPr>
                  <w:tcW w:w="589" w:type="pct"/>
                  <w:vAlign w:val="center"/>
                </w:tcPr>
                <w:p>
                  <w:pPr>
                    <w:adjustRightInd w:val="0"/>
                    <w:snapToGrid w:val="0"/>
                    <w:jc w:val="center"/>
                    <w:rPr>
                      <w:szCs w:val="21"/>
                    </w:rPr>
                  </w:pPr>
                  <w:r>
                    <w:rPr>
                      <w:szCs w:val="21"/>
                    </w:rPr>
                    <w:t>≤15</w:t>
                  </w:r>
                </w:p>
              </w:tc>
              <w:tc>
                <w:tcPr>
                  <w:tcW w:w="858" w:type="pct"/>
                  <w:vAlign w:val="center"/>
                </w:tcPr>
                <w:p>
                  <w:pPr>
                    <w:jc w:val="cente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五日生化需氧量</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rFonts w:hint="eastAsia"/>
                      <w:kern w:val="0"/>
                      <w:sz w:val="18"/>
                      <w:szCs w:val="18"/>
                      <w:lang w:bidi="ar"/>
                    </w:rPr>
                    <w:t>0.8</w:t>
                  </w:r>
                </w:p>
              </w:tc>
              <w:tc>
                <w:tcPr>
                  <w:tcW w:w="589" w:type="pct"/>
                  <w:vAlign w:val="center"/>
                </w:tcPr>
                <w:p>
                  <w:pPr>
                    <w:adjustRightInd w:val="0"/>
                    <w:snapToGrid w:val="0"/>
                    <w:jc w:val="center"/>
                    <w:rPr>
                      <w:szCs w:val="21"/>
                    </w:rPr>
                  </w:pPr>
                  <w:r>
                    <w:rPr>
                      <w:szCs w:val="21"/>
                    </w:rPr>
                    <w:t>≤3</w:t>
                  </w:r>
                </w:p>
              </w:tc>
              <w:tc>
                <w:tcPr>
                  <w:tcW w:w="858" w:type="pct"/>
                  <w:vAlign w:val="center"/>
                </w:tcPr>
                <w:p>
                  <w:pPr>
                    <w:jc w:val="cente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氨氮</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w:t>
                  </w:r>
                  <w:r>
                    <w:rPr>
                      <w:rFonts w:hint="eastAsia"/>
                      <w:kern w:val="0"/>
                      <w:sz w:val="18"/>
                      <w:szCs w:val="18"/>
                      <w:lang w:bidi="ar"/>
                    </w:rPr>
                    <w:t>52</w:t>
                  </w:r>
                </w:p>
              </w:tc>
              <w:tc>
                <w:tcPr>
                  <w:tcW w:w="589" w:type="pct"/>
                  <w:vAlign w:val="center"/>
                </w:tcPr>
                <w:p>
                  <w:pPr>
                    <w:adjustRightInd w:val="0"/>
                    <w:snapToGrid w:val="0"/>
                    <w:jc w:val="center"/>
                    <w:rPr>
                      <w:szCs w:val="21"/>
                    </w:rPr>
                  </w:pPr>
                  <w:r>
                    <w:rPr>
                      <w:szCs w:val="21"/>
                    </w:rPr>
                    <w:t>≤0.5</w:t>
                  </w:r>
                </w:p>
              </w:tc>
              <w:tc>
                <w:tcPr>
                  <w:tcW w:w="858" w:type="pct"/>
                  <w:vAlign w:val="center"/>
                </w:tcPr>
                <w:p>
                  <w:pPr>
                    <w:jc w:val="cente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总磷</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w:t>
                  </w:r>
                  <w:r>
                    <w:rPr>
                      <w:rFonts w:hint="eastAsia"/>
                      <w:kern w:val="0"/>
                      <w:sz w:val="18"/>
                      <w:szCs w:val="18"/>
                      <w:lang w:bidi="ar"/>
                    </w:rPr>
                    <w:t>33</w:t>
                  </w:r>
                </w:p>
              </w:tc>
              <w:tc>
                <w:tcPr>
                  <w:tcW w:w="589" w:type="pct"/>
                  <w:vAlign w:val="center"/>
                </w:tcPr>
                <w:p>
                  <w:pPr>
                    <w:adjustRightInd w:val="0"/>
                    <w:snapToGrid w:val="0"/>
                    <w:jc w:val="center"/>
                    <w:rPr>
                      <w:szCs w:val="21"/>
                    </w:rPr>
                  </w:pPr>
                  <w:r>
                    <w:rPr>
                      <w:szCs w:val="21"/>
                    </w:rPr>
                    <w:t>≤0.1</w:t>
                  </w:r>
                </w:p>
              </w:tc>
              <w:tc>
                <w:tcPr>
                  <w:tcW w:w="858" w:type="pct"/>
                  <w:vAlign w:val="center"/>
                </w:tcPr>
                <w:p>
                  <w:pPr>
                    <w:jc w:val="cente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铜</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0.00</w:t>
                  </w:r>
                  <w:r>
                    <w:rPr>
                      <w:rFonts w:hint="eastAsia"/>
                      <w:kern w:val="0"/>
                      <w:sz w:val="18"/>
                      <w:szCs w:val="18"/>
                      <w:lang w:bidi="ar"/>
                    </w:rPr>
                    <w:t>1</w:t>
                  </w:r>
                </w:p>
              </w:tc>
              <w:tc>
                <w:tcPr>
                  <w:tcW w:w="589" w:type="pct"/>
                  <w:vAlign w:val="center"/>
                </w:tcPr>
                <w:p>
                  <w:pPr>
                    <w:adjustRightInd w:val="0"/>
                    <w:snapToGrid w:val="0"/>
                    <w:jc w:val="center"/>
                    <w:rPr>
                      <w:szCs w:val="21"/>
                    </w:rPr>
                  </w:pPr>
                  <w:r>
                    <w:rPr>
                      <w:szCs w:val="21"/>
                    </w:rPr>
                    <w:t>≤1.0</w:t>
                  </w:r>
                </w:p>
              </w:tc>
              <w:tc>
                <w:tcPr>
                  <w:tcW w:w="858" w:type="pct"/>
                  <w:vAlign w:val="center"/>
                </w:tcPr>
                <w:p>
                  <w:pPr>
                    <w:jc w:val="cente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锌</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w:t>
                  </w:r>
                  <w:r>
                    <w:rPr>
                      <w:rFonts w:hint="eastAsia"/>
                      <w:kern w:val="0"/>
                      <w:sz w:val="18"/>
                      <w:szCs w:val="18"/>
                      <w:lang w:bidi="ar"/>
                    </w:rPr>
                    <w:t>02</w:t>
                  </w:r>
                </w:p>
              </w:tc>
              <w:tc>
                <w:tcPr>
                  <w:tcW w:w="589" w:type="pct"/>
                  <w:vAlign w:val="center"/>
                </w:tcPr>
                <w:p>
                  <w:pPr>
                    <w:adjustRightInd w:val="0"/>
                    <w:snapToGrid w:val="0"/>
                    <w:jc w:val="center"/>
                    <w:rPr>
                      <w:szCs w:val="21"/>
                    </w:rPr>
                  </w:pPr>
                  <w:r>
                    <w:rPr>
                      <w:szCs w:val="21"/>
                    </w:rPr>
                    <w:t>≤1.0</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氟化物</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w:t>
                  </w:r>
                  <w:r>
                    <w:rPr>
                      <w:rFonts w:hint="eastAsia"/>
                      <w:kern w:val="0"/>
                      <w:sz w:val="18"/>
                      <w:szCs w:val="18"/>
                      <w:lang w:bidi="ar"/>
                    </w:rPr>
                    <w:t>11</w:t>
                  </w:r>
                </w:p>
              </w:tc>
              <w:tc>
                <w:tcPr>
                  <w:tcW w:w="589" w:type="pct"/>
                  <w:vAlign w:val="center"/>
                </w:tcPr>
                <w:p>
                  <w:pPr>
                    <w:adjustRightInd w:val="0"/>
                    <w:snapToGrid w:val="0"/>
                    <w:jc w:val="center"/>
                    <w:rPr>
                      <w:szCs w:val="21"/>
                    </w:rPr>
                  </w:pPr>
                  <w:r>
                    <w:rPr>
                      <w:szCs w:val="21"/>
                    </w:rPr>
                    <w:t>≤1.0</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硒</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0.0002</w:t>
                  </w:r>
                </w:p>
              </w:tc>
              <w:tc>
                <w:tcPr>
                  <w:tcW w:w="589" w:type="pct"/>
                  <w:vAlign w:val="center"/>
                </w:tcPr>
                <w:p>
                  <w:pPr>
                    <w:adjustRightInd w:val="0"/>
                    <w:snapToGrid w:val="0"/>
                    <w:jc w:val="center"/>
                    <w:rPr>
                      <w:szCs w:val="21"/>
                    </w:rPr>
                  </w:pPr>
                  <w:r>
                    <w:rPr>
                      <w:szCs w:val="21"/>
                    </w:rPr>
                    <w:t>≤0.01</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砷</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0.001</w:t>
                  </w:r>
                </w:p>
              </w:tc>
              <w:tc>
                <w:tcPr>
                  <w:tcW w:w="589" w:type="pct"/>
                  <w:vAlign w:val="center"/>
                </w:tcPr>
                <w:p>
                  <w:pPr>
                    <w:adjustRightInd w:val="0"/>
                    <w:snapToGrid w:val="0"/>
                    <w:jc w:val="center"/>
                    <w:rPr>
                      <w:szCs w:val="21"/>
                    </w:rPr>
                  </w:pPr>
                  <w:r>
                    <w:rPr>
                      <w:szCs w:val="21"/>
                    </w:rPr>
                    <w:t>≤0.05</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汞</w:t>
                  </w:r>
                </w:p>
              </w:tc>
              <w:tc>
                <w:tcPr>
                  <w:tcW w:w="674" w:type="pct"/>
                  <w:vAlign w:val="center"/>
                </w:tcPr>
                <w:p>
                  <w:pPr>
                    <w:adjustRightInd w:val="0"/>
                    <w:snapToGrid w:val="0"/>
                    <w:jc w:val="center"/>
                    <w:rPr>
                      <w:szCs w:val="21"/>
                    </w:rPr>
                  </w:pPr>
                  <w:r>
                    <w:rPr>
                      <w:szCs w:val="21"/>
                    </w:rPr>
                    <w:t>mg/L</w:t>
                  </w:r>
                </w:p>
              </w:tc>
              <w:tc>
                <w:tcPr>
                  <w:tcW w:w="695" w:type="pct"/>
                  <w:vAlign w:val="center"/>
                </w:tcPr>
                <w:p>
                  <w:pPr>
                    <w:widowControl/>
                    <w:jc w:val="center"/>
                    <w:textAlignment w:val="center"/>
                    <w:rPr>
                      <w:szCs w:val="21"/>
                    </w:rPr>
                  </w:pPr>
                  <w:r>
                    <w:rPr>
                      <w:kern w:val="0"/>
                      <w:sz w:val="18"/>
                      <w:szCs w:val="18"/>
                      <w:lang w:bidi="ar"/>
                    </w:rPr>
                    <w:t>0.0000</w:t>
                  </w:r>
                  <w:r>
                    <w:rPr>
                      <w:rFonts w:hint="eastAsia"/>
                      <w:kern w:val="0"/>
                      <w:sz w:val="18"/>
                      <w:szCs w:val="18"/>
                      <w:lang w:bidi="ar"/>
                    </w:rPr>
                    <w:t>12</w:t>
                  </w:r>
                </w:p>
              </w:tc>
              <w:tc>
                <w:tcPr>
                  <w:tcW w:w="589" w:type="pct"/>
                  <w:vAlign w:val="center"/>
                </w:tcPr>
                <w:p>
                  <w:pPr>
                    <w:adjustRightInd w:val="0"/>
                    <w:snapToGrid w:val="0"/>
                    <w:jc w:val="center"/>
                    <w:rPr>
                      <w:szCs w:val="21"/>
                    </w:rPr>
                  </w:pPr>
                  <w:r>
                    <w:rPr>
                      <w:szCs w:val="21"/>
                    </w:rPr>
                    <w:t>≤0.00005</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镉</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0.00002</w:t>
                  </w:r>
                </w:p>
              </w:tc>
              <w:tc>
                <w:tcPr>
                  <w:tcW w:w="589" w:type="pct"/>
                  <w:vAlign w:val="center"/>
                </w:tcPr>
                <w:p>
                  <w:pPr>
                    <w:adjustRightInd w:val="0"/>
                    <w:snapToGrid w:val="0"/>
                    <w:jc w:val="center"/>
                    <w:rPr>
                      <w:szCs w:val="21"/>
                    </w:rPr>
                  </w:pPr>
                  <w:r>
                    <w:rPr>
                      <w:szCs w:val="21"/>
                    </w:rPr>
                    <w:t>≤0.005</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六价铬</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0.002</w:t>
                  </w:r>
                </w:p>
              </w:tc>
              <w:tc>
                <w:tcPr>
                  <w:tcW w:w="589" w:type="pct"/>
                  <w:vAlign w:val="center"/>
                </w:tcPr>
                <w:p>
                  <w:pPr>
                    <w:adjustRightInd w:val="0"/>
                    <w:snapToGrid w:val="0"/>
                    <w:jc w:val="center"/>
                    <w:rPr>
                      <w:szCs w:val="21"/>
                    </w:rPr>
                  </w:pPr>
                  <w:r>
                    <w:rPr>
                      <w:szCs w:val="21"/>
                    </w:rPr>
                    <w:t>≤0.05</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铅</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0.00004</w:t>
                  </w:r>
                </w:p>
              </w:tc>
              <w:tc>
                <w:tcPr>
                  <w:tcW w:w="589" w:type="pct"/>
                  <w:vAlign w:val="center"/>
                </w:tcPr>
                <w:p>
                  <w:pPr>
                    <w:adjustRightInd w:val="0"/>
                    <w:snapToGrid w:val="0"/>
                    <w:jc w:val="center"/>
                    <w:rPr>
                      <w:szCs w:val="21"/>
                    </w:rPr>
                  </w:pPr>
                  <w:r>
                    <w:rPr>
                      <w:szCs w:val="21"/>
                    </w:rPr>
                    <w:t>≤0.01</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氰化物</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0.0016</w:t>
                  </w:r>
                </w:p>
              </w:tc>
              <w:tc>
                <w:tcPr>
                  <w:tcW w:w="589" w:type="pct"/>
                  <w:vAlign w:val="center"/>
                </w:tcPr>
                <w:p>
                  <w:pPr>
                    <w:adjustRightInd w:val="0"/>
                    <w:snapToGrid w:val="0"/>
                    <w:jc w:val="center"/>
                    <w:rPr>
                      <w:szCs w:val="21"/>
                    </w:rPr>
                  </w:pPr>
                  <w:r>
                    <w:rPr>
                      <w:szCs w:val="21"/>
                    </w:rPr>
                    <w:t>≤0.05</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挥发酚</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0.0003</w:t>
                  </w:r>
                </w:p>
              </w:tc>
              <w:tc>
                <w:tcPr>
                  <w:tcW w:w="589" w:type="pct"/>
                  <w:vAlign w:val="center"/>
                </w:tcPr>
                <w:p>
                  <w:pPr>
                    <w:adjustRightInd w:val="0"/>
                    <w:snapToGrid w:val="0"/>
                    <w:jc w:val="center"/>
                    <w:rPr>
                      <w:szCs w:val="21"/>
                    </w:rPr>
                  </w:pPr>
                  <w:r>
                    <w:rPr>
                      <w:szCs w:val="21"/>
                    </w:rPr>
                    <w:t>≤0.002</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石油类</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0.005</w:t>
                  </w:r>
                </w:p>
              </w:tc>
              <w:tc>
                <w:tcPr>
                  <w:tcW w:w="589" w:type="pct"/>
                  <w:vAlign w:val="center"/>
                </w:tcPr>
                <w:p>
                  <w:pPr>
                    <w:adjustRightInd w:val="0"/>
                    <w:snapToGrid w:val="0"/>
                    <w:jc w:val="center"/>
                    <w:rPr>
                      <w:szCs w:val="21"/>
                    </w:rPr>
                  </w:pPr>
                  <w:r>
                    <w:rPr>
                      <w:szCs w:val="21"/>
                    </w:rPr>
                    <w:t>≤0.05</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阴离子表面活性剂</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0.02</w:t>
                  </w:r>
                </w:p>
              </w:tc>
              <w:tc>
                <w:tcPr>
                  <w:tcW w:w="589" w:type="pct"/>
                  <w:vAlign w:val="center"/>
                </w:tcPr>
                <w:p>
                  <w:pPr>
                    <w:adjustRightInd w:val="0"/>
                    <w:snapToGrid w:val="0"/>
                    <w:jc w:val="center"/>
                    <w:rPr>
                      <w:szCs w:val="21"/>
                    </w:rPr>
                  </w:pPr>
                  <w:r>
                    <w:rPr>
                      <w:szCs w:val="21"/>
                    </w:rPr>
                    <w:t>≤0.2</w:t>
                  </w:r>
                </w:p>
              </w:tc>
              <w:tc>
                <w:tcPr>
                  <w:tcW w:w="85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2" w:type="pct"/>
                  <w:vMerge w:val="continue"/>
                  <w:vAlign w:val="center"/>
                </w:tcPr>
                <w:p>
                  <w:pPr>
                    <w:adjustRightInd w:val="0"/>
                    <w:snapToGrid w:val="0"/>
                    <w:jc w:val="center"/>
                    <w:rPr>
                      <w:szCs w:val="21"/>
                    </w:rPr>
                  </w:pPr>
                </w:p>
              </w:tc>
              <w:tc>
                <w:tcPr>
                  <w:tcW w:w="1139" w:type="pct"/>
                  <w:vAlign w:val="center"/>
                </w:tcPr>
                <w:p>
                  <w:pPr>
                    <w:widowControl/>
                    <w:jc w:val="center"/>
                    <w:textAlignment w:val="center"/>
                    <w:rPr>
                      <w:szCs w:val="21"/>
                    </w:rPr>
                  </w:pPr>
                  <w:r>
                    <w:rPr>
                      <w:color w:val="000000"/>
                      <w:kern w:val="0"/>
                      <w:szCs w:val="21"/>
                      <w:lang w:bidi="ar"/>
                    </w:rPr>
                    <w:t>硫化物</w:t>
                  </w:r>
                </w:p>
              </w:tc>
              <w:tc>
                <w:tcPr>
                  <w:tcW w:w="674" w:type="pct"/>
                  <w:vAlign w:val="center"/>
                </w:tcPr>
                <w:p>
                  <w:pPr>
                    <w:adjustRightInd w:val="0"/>
                    <w:snapToGrid w:val="0"/>
                    <w:jc w:val="center"/>
                    <w:rPr>
                      <w:szCs w:val="21"/>
                    </w:rPr>
                  </w:pPr>
                  <w:r>
                    <w:rPr>
                      <w:szCs w:val="21"/>
                    </w:rPr>
                    <w:t>mg/L</w:t>
                  </w:r>
                </w:p>
              </w:tc>
              <w:tc>
                <w:tcPr>
                  <w:tcW w:w="1127" w:type="dxa"/>
                  <w:vAlign w:val="center"/>
                </w:tcPr>
                <w:p>
                  <w:pPr>
                    <w:widowControl/>
                    <w:jc w:val="center"/>
                    <w:textAlignment w:val="center"/>
                    <w:rPr>
                      <w:rFonts w:eastAsiaTheme="minorEastAsia"/>
                      <w:szCs w:val="21"/>
                    </w:rPr>
                  </w:pPr>
                  <w:r>
                    <w:rPr>
                      <w:rFonts w:eastAsiaTheme="minorEastAsia"/>
                      <w:color w:val="000000"/>
                      <w:kern w:val="0"/>
                      <w:szCs w:val="21"/>
                      <w:lang w:bidi="ar"/>
                    </w:rPr>
                    <w:t>0.005</w:t>
                  </w:r>
                </w:p>
              </w:tc>
              <w:tc>
                <w:tcPr>
                  <w:tcW w:w="589" w:type="pct"/>
                  <w:vAlign w:val="center"/>
                </w:tcPr>
                <w:p>
                  <w:pPr>
                    <w:adjustRightInd w:val="0"/>
                    <w:snapToGrid w:val="0"/>
                    <w:jc w:val="center"/>
                    <w:rPr>
                      <w:szCs w:val="21"/>
                    </w:rPr>
                  </w:pPr>
                  <w:r>
                    <w:rPr>
                      <w:szCs w:val="21"/>
                    </w:rPr>
                    <w:t>≤0.1</w:t>
                  </w:r>
                </w:p>
              </w:tc>
              <w:tc>
                <w:tcPr>
                  <w:tcW w:w="858" w:type="pct"/>
                  <w:vAlign w:val="center"/>
                </w:tcPr>
                <w:p>
                  <w:pPr>
                    <w:jc w:val="center"/>
                    <w:rPr>
                      <w:szCs w:val="21"/>
                    </w:rPr>
                  </w:pPr>
                  <w:r>
                    <w:rPr>
                      <w:szCs w:val="21"/>
                    </w:rPr>
                    <w:t>达标</w:t>
                  </w:r>
                </w:p>
              </w:tc>
            </w:tr>
          </w:tbl>
          <w:p>
            <w:pPr>
              <w:overflowPunct w:val="0"/>
              <w:autoSpaceDE w:val="0"/>
              <w:autoSpaceDN w:val="0"/>
              <w:adjustRightInd w:val="0"/>
              <w:snapToGrid w:val="0"/>
              <w:spacing w:line="360" w:lineRule="auto"/>
              <w:ind w:firstLine="480" w:firstLineChars="200"/>
              <w:rPr>
                <w:sz w:val="24"/>
              </w:rPr>
            </w:pPr>
            <w:r>
              <w:rPr>
                <w:rFonts w:hint="eastAsia"/>
                <w:sz w:val="24"/>
              </w:rPr>
              <w:t>从监测数据可知，陈家河（四水厂）监测断面的各项监测指标均能达到《地表水环境质量标准》（GB3838-2002）中II类标准，项目所在区域地表水环境质量现状良好。</w:t>
            </w:r>
          </w:p>
          <w:p>
            <w:pPr>
              <w:spacing w:before="120" w:beforeLines="50" w:line="360" w:lineRule="auto"/>
              <w:ind w:firstLine="482" w:firstLineChars="200"/>
              <w:rPr>
                <w:b/>
                <w:bCs/>
                <w:sz w:val="24"/>
              </w:rPr>
            </w:pPr>
            <w:r>
              <w:rPr>
                <w:b/>
                <w:bCs/>
                <w:sz w:val="24"/>
              </w:rPr>
              <w:t>3、声环境</w:t>
            </w:r>
          </w:p>
          <w:p>
            <w:pPr>
              <w:spacing w:before="120" w:beforeLines="50" w:line="360" w:lineRule="auto"/>
              <w:ind w:firstLine="480" w:firstLineChars="200"/>
              <w:rPr>
                <w:sz w:val="24"/>
              </w:rPr>
            </w:pPr>
            <w:r>
              <w:rPr>
                <w:rFonts w:hint="eastAsia"/>
                <w:sz w:val="24"/>
              </w:rPr>
              <w:t>根据《建设项目环境影响报告表编制技术指南（污染影响类）（试行）》，厂界外周边50米范围内存在声环境保护目标的建设项目，应监测保护目标声环境质量现状并评价达标情况。本项目位于德山工业园区，厂界外周边50米范围内无声环境保护目标，因此无需对其进行监测与评价</w:t>
            </w:r>
            <w:r>
              <w:rPr>
                <w:sz w:val="24"/>
              </w:rPr>
              <w:t>。</w:t>
            </w:r>
          </w:p>
          <w:p>
            <w:pPr>
              <w:spacing w:line="360" w:lineRule="auto"/>
              <w:ind w:firstLine="482" w:firstLineChars="200"/>
              <w:rPr>
                <w:sz w:val="24"/>
              </w:rPr>
            </w:pPr>
            <w:r>
              <w:rPr>
                <w:b/>
                <w:sz w:val="24"/>
                <w:szCs w:val="20"/>
              </w:rPr>
              <w:t>4</w:t>
            </w:r>
            <w:r>
              <w:rPr>
                <w:rFonts w:hint="eastAsia"/>
                <w:b/>
                <w:sz w:val="24"/>
                <w:szCs w:val="20"/>
              </w:rPr>
              <w:t>、</w:t>
            </w:r>
            <w:r>
              <w:rPr>
                <w:b/>
                <w:bCs/>
                <w:sz w:val="24"/>
              </w:rPr>
              <w:t>生态环境</w:t>
            </w:r>
          </w:p>
          <w:p>
            <w:pPr>
              <w:spacing w:line="360" w:lineRule="auto"/>
              <w:ind w:firstLine="480" w:firstLineChars="200"/>
              <w:rPr>
                <w:bCs/>
                <w:sz w:val="24"/>
              </w:rPr>
            </w:pPr>
            <w:r>
              <w:rPr>
                <w:rFonts w:hint="eastAsia"/>
                <w:sz w:val="24"/>
              </w:rPr>
              <w:t>本项目位于工业园区，租赁德山大道319号宝田重工8#车间北面第一、二、三跨厂房，周边无生态环境保护目标，根据《建设项目环境影响报告表编制技术指南》（污染影响类）（试行），本项目可不进行生态现状调查</w:t>
            </w:r>
            <w:r>
              <w:rPr>
                <w:rFonts w:hint="eastAsia"/>
                <w:bCs/>
                <w:sz w:val="24"/>
              </w:rPr>
              <w:t>。</w:t>
            </w:r>
          </w:p>
          <w:p>
            <w:pPr>
              <w:spacing w:line="360" w:lineRule="auto"/>
              <w:ind w:firstLine="482" w:firstLineChars="200"/>
              <w:rPr>
                <w:b/>
                <w:bCs/>
                <w:sz w:val="24"/>
              </w:rPr>
            </w:pPr>
            <w:r>
              <w:rPr>
                <w:rFonts w:hint="eastAsia"/>
                <w:b/>
                <w:bCs/>
                <w:sz w:val="24"/>
              </w:rPr>
              <w:t>5、地下水、土壤环境</w:t>
            </w:r>
          </w:p>
          <w:p>
            <w:pPr>
              <w:adjustRightInd w:val="0"/>
              <w:snapToGrid w:val="0"/>
              <w:spacing w:line="360" w:lineRule="auto"/>
              <w:ind w:firstLine="480" w:firstLineChars="200"/>
              <w:rPr>
                <w:sz w:val="24"/>
              </w:rPr>
            </w:pPr>
            <w:r>
              <w:rPr>
                <w:rFonts w:hint="eastAsia"/>
                <w:sz w:val="24"/>
              </w:rPr>
              <w:t>根据《建设项目环境影响报告表编制技术指南》（污染影响类）（试行），地下水及土壤原则上不开展环境质量现状调查。建设项目存在土壤、地下水环境污染途径的，应结合污染源、保护目标分布情况开展现状调查以留作背景值。</w:t>
            </w:r>
          </w:p>
          <w:p>
            <w:pPr>
              <w:adjustRightInd w:val="0"/>
              <w:snapToGrid w:val="0"/>
              <w:spacing w:line="360" w:lineRule="auto"/>
              <w:ind w:firstLine="480" w:firstLineChars="200"/>
              <w:rPr>
                <w:sz w:val="24"/>
              </w:rPr>
            </w:pPr>
            <w:r>
              <w:rPr>
                <w:rFonts w:hint="eastAsia"/>
                <w:sz w:val="24"/>
              </w:rPr>
              <w:t>本项目所在地周边无地下水集中式饮用水水源和热水、矿泉水、温泉等特殊地下水资源，且本项目租赁已建成厂房进行建设，现有厂房已进行地面硬化防渗处理，切断了地下水、土壤环境的污染途径。</w:t>
            </w:r>
          </w:p>
          <w:p>
            <w:pPr>
              <w:pStyle w:val="11"/>
              <w:spacing w:line="360" w:lineRule="auto"/>
              <w:ind w:firstLine="480" w:firstLineChars="200"/>
            </w:pPr>
            <w:r>
              <w:rPr>
                <w:rFonts w:hint="eastAsia"/>
                <w:sz w:val="24"/>
              </w:rPr>
              <w:t>因此本项目不存在土壤、地下水环境污染途径，可不开展地下水、土壤环境质量现状调查。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35" w:type="dxa"/>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kern w:val="0"/>
                <w:sz w:val="24"/>
              </w:rPr>
            </w:pPr>
            <w:r>
              <w:rPr>
                <w:kern w:val="0"/>
                <w:sz w:val="24"/>
              </w:rPr>
              <w:t>目标</w:t>
            </w:r>
          </w:p>
        </w:tc>
        <w:tc>
          <w:tcPr>
            <w:tcW w:w="8326" w:type="dxa"/>
            <w:vAlign w:val="center"/>
          </w:tcPr>
          <w:p>
            <w:pPr>
              <w:spacing w:before="120" w:beforeLines="50" w:line="360" w:lineRule="auto"/>
              <w:ind w:firstLine="482" w:firstLineChars="200"/>
              <w:rPr>
                <w:b/>
                <w:bCs/>
                <w:sz w:val="24"/>
                <w:szCs w:val="21"/>
              </w:rPr>
            </w:pPr>
            <w:r>
              <w:rPr>
                <w:rFonts w:hint="eastAsia"/>
                <w:b/>
                <w:bCs/>
                <w:sz w:val="24"/>
                <w:szCs w:val="21"/>
              </w:rPr>
              <w:t>1、大气环境</w:t>
            </w:r>
          </w:p>
          <w:p>
            <w:pPr>
              <w:ind w:firstLine="422" w:firstLineChars="200"/>
              <w:jc w:val="center"/>
              <w:rPr>
                <w:b/>
                <w:bCs/>
                <w:szCs w:val="21"/>
              </w:rPr>
            </w:pPr>
            <w:r>
              <w:rPr>
                <w:b/>
                <w:bCs/>
                <w:szCs w:val="21"/>
              </w:rPr>
              <w:t>表</w:t>
            </w:r>
            <w:r>
              <w:rPr>
                <w:rFonts w:hint="eastAsia"/>
                <w:b/>
                <w:bCs/>
                <w:szCs w:val="21"/>
              </w:rPr>
              <w:t>3-4 大气环境</w:t>
            </w:r>
            <w:r>
              <w:rPr>
                <w:b/>
                <w:bCs/>
                <w:szCs w:val="21"/>
              </w:rPr>
              <w:t>保护目标</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08"/>
              <w:gridCol w:w="632"/>
              <w:gridCol w:w="1940"/>
              <w:gridCol w:w="938"/>
              <w:gridCol w:w="1082"/>
              <w:gridCol w:w="837"/>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61" w:type="pct"/>
                  <w:vMerge w:val="restart"/>
                  <w:noWrap/>
                  <w:vAlign w:val="center"/>
                </w:tcPr>
                <w:p>
                  <w:pPr>
                    <w:jc w:val="center"/>
                    <w:rPr>
                      <w:b/>
                      <w:bCs/>
                      <w:szCs w:val="21"/>
                    </w:rPr>
                  </w:pPr>
                  <w:r>
                    <w:rPr>
                      <w:b/>
                      <w:bCs/>
                      <w:szCs w:val="21"/>
                    </w:rPr>
                    <w:t>名称</w:t>
                  </w:r>
                </w:p>
              </w:tc>
              <w:tc>
                <w:tcPr>
                  <w:tcW w:w="1251" w:type="pct"/>
                  <w:gridSpan w:val="2"/>
                  <w:noWrap/>
                  <w:vAlign w:val="center"/>
                </w:tcPr>
                <w:p>
                  <w:pPr>
                    <w:jc w:val="center"/>
                    <w:rPr>
                      <w:b/>
                      <w:bCs/>
                      <w:szCs w:val="21"/>
                    </w:rPr>
                  </w:pPr>
                  <w:r>
                    <w:rPr>
                      <w:b/>
                      <w:bCs/>
                      <w:szCs w:val="21"/>
                    </w:rPr>
                    <w:t>坐标/m</w:t>
                  </w:r>
                </w:p>
              </w:tc>
              <w:tc>
                <w:tcPr>
                  <w:tcW w:w="702" w:type="pct"/>
                  <w:vMerge w:val="restart"/>
                  <w:noWrap/>
                  <w:vAlign w:val="center"/>
                </w:tcPr>
                <w:p>
                  <w:pPr>
                    <w:jc w:val="center"/>
                    <w:rPr>
                      <w:b/>
                      <w:bCs/>
                      <w:szCs w:val="21"/>
                    </w:rPr>
                  </w:pPr>
                  <w:r>
                    <w:rPr>
                      <w:b/>
                      <w:bCs/>
                      <w:szCs w:val="21"/>
                    </w:rPr>
                    <w:t>保护对象</w:t>
                  </w:r>
                </w:p>
              </w:tc>
              <w:tc>
                <w:tcPr>
                  <w:tcW w:w="579" w:type="pct"/>
                  <w:vMerge w:val="restart"/>
                  <w:noWrap/>
                  <w:vAlign w:val="center"/>
                </w:tcPr>
                <w:p>
                  <w:pPr>
                    <w:jc w:val="center"/>
                    <w:rPr>
                      <w:b/>
                      <w:bCs/>
                      <w:szCs w:val="21"/>
                    </w:rPr>
                  </w:pPr>
                  <w:r>
                    <w:rPr>
                      <w:b/>
                      <w:bCs/>
                      <w:szCs w:val="21"/>
                    </w:rPr>
                    <w:t>环境功能区</w:t>
                  </w:r>
                </w:p>
              </w:tc>
              <w:tc>
                <w:tcPr>
                  <w:tcW w:w="560" w:type="pct"/>
                  <w:vMerge w:val="restart"/>
                  <w:noWrap/>
                  <w:vAlign w:val="center"/>
                </w:tcPr>
                <w:p>
                  <w:pPr>
                    <w:jc w:val="center"/>
                    <w:rPr>
                      <w:b/>
                      <w:bCs/>
                      <w:szCs w:val="21"/>
                    </w:rPr>
                  </w:pPr>
                  <w:r>
                    <w:rPr>
                      <w:b/>
                      <w:bCs/>
                      <w:szCs w:val="21"/>
                    </w:rPr>
                    <w:t>相对厂址方位</w:t>
                  </w:r>
                </w:p>
              </w:tc>
              <w:tc>
                <w:tcPr>
                  <w:tcW w:w="905" w:type="pct"/>
                  <w:vMerge w:val="restart"/>
                  <w:noWrap/>
                  <w:vAlign w:val="center"/>
                </w:tcPr>
                <w:p>
                  <w:pPr>
                    <w:jc w:val="center"/>
                    <w:rPr>
                      <w:b/>
                      <w:bCs/>
                      <w:szCs w:val="21"/>
                    </w:rPr>
                  </w:pPr>
                  <w:r>
                    <w:rPr>
                      <w:b/>
                      <w:bCs/>
                      <w:szCs w:val="21"/>
                    </w:rPr>
                    <w:t>距离范围</w:t>
                  </w:r>
                </w:p>
              </w:tc>
              <w:tc>
                <w:tcPr>
                  <w:tcW w:w="540" w:type="pct"/>
                  <w:vMerge w:val="restart"/>
                  <w:noWrap/>
                  <w:vAlign w:val="center"/>
                </w:tcPr>
                <w:p>
                  <w:pPr>
                    <w:jc w:val="center"/>
                    <w:rPr>
                      <w:b/>
                      <w:bCs/>
                      <w:szCs w:val="21"/>
                    </w:rPr>
                  </w:pPr>
                  <w:r>
                    <w:rPr>
                      <w:b/>
                      <w:bCs/>
                      <w:szCs w:val="21"/>
                    </w:rPr>
                    <w:t>相对厂界</w:t>
                  </w:r>
                  <w:r>
                    <w:rPr>
                      <w:rFonts w:hint="eastAsia"/>
                      <w:b/>
                      <w:bCs/>
                      <w:szCs w:val="21"/>
                    </w:rPr>
                    <w:t>最近</w:t>
                  </w:r>
                  <w:r>
                    <w:rPr>
                      <w:b/>
                      <w:bCs/>
                      <w:szCs w:val="21"/>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1" w:type="pct"/>
                  <w:vMerge w:val="continue"/>
                  <w:noWrap/>
                  <w:vAlign w:val="center"/>
                </w:tcPr>
                <w:p/>
              </w:tc>
              <w:tc>
                <w:tcPr>
                  <w:tcW w:w="606" w:type="pct"/>
                  <w:noWrap/>
                  <w:vAlign w:val="center"/>
                </w:tcPr>
                <w:p>
                  <w:pPr>
                    <w:jc w:val="center"/>
                    <w:rPr>
                      <w:b/>
                      <w:bCs/>
                      <w:szCs w:val="21"/>
                    </w:rPr>
                  </w:pPr>
                  <w:r>
                    <w:rPr>
                      <w:b/>
                      <w:bCs/>
                      <w:szCs w:val="21"/>
                    </w:rPr>
                    <w:t>X</w:t>
                  </w:r>
                </w:p>
              </w:tc>
              <w:tc>
                <w:tcPr>
                  <w:tcW w:w="644" w:type="pct"/>
                  <w:noWrap/>
                  <w:vAlign w:val="center"/>
                </w:tcPr>
                <w:p>
                  <w:pPr>
                    <w:jc w:val="center"/>
                    <w:rPr>
                      <w:b/>
                      <w:bCs/>
                      <w:szCs w:val="21"/>
                    </w:rPr>
                  </w:pPr>
                  <w:r>
                    <w:rPr>
                      <w:b/>
                      <w:bCs/>
                      <w:szCs w:val="21"/>
                    </w:rPr>
                    <w:t>Y</w:t>
                  </w:r>
                </w:p>
              </w:tc>
              <w:tc>
                <w:tcPr>
                  <w:tcW w:w="702" w:type="pct"/>
                  <w:vMerge w:val="continue"/>
                  <w:noWrap/>
                  <w:vAlign w:val="center"/>
                </w:tcPr>
                <w:p/>
              </w:tc>
              <w:tc>
                <w:tcPr>
                  <w:tcW w:w="579" w:type="pct"/>
                  <w:vMerge w:val="continue"/>
                  <w:noWrap/>
                  <w:vAlign w:val="center"/>
                </w:tcPr>
                <w:p/>
              </w:tc>
              <w:tc>
                <w:tcPr>
                  <w:tcW w:w="560" w:type="pct"/>
                  <w:vMerge w:val="continue"/>
                  <w:noWrap/>
                  <w:vAlign w:val="center"/>
                </w:tcPr>
                <w:p/>
              </w:tc>
              <w:tc>
                <w:tcPr>
                  <w:tcW w:w="905" w:type="pct"/>
                  <w:vMerge w:val="continue"/>
                  <w:noWrap/>
                  <w:vAlign w:val="center"/>
                </w:tcPr>
                <w:p/>
              </w:tc>
              <w:tc>
                <w:tcPr>
                  <w:tcW w:w="540" w:type="pct"/>
                  <w:vMerge w:val="continue"/>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1" w:type="pct"/>
                  <w:vMerge w:val="restart"/>
                  <w:noWrap/>
                  <w:vAlign w:val="center"/>
                </w:tcPr>
                <w:p>
                  <w:pPr>
                    <w:jc w:val="center"/>
                    <w:rPr>
                      <w:szCs w:val="21"/>
                    </w:rPr>
                  </w:pPr>
                  <w:r>
                    <w:rPr>
                      <w:szCs w:val="21"/>
                    </w:rPr>
                    <w:t>保护目标</w:t>
                  </w:r>
                </w:p>
              </w:tc>
              <w:tc>
                <w:tcPr>
                  <w:tcW w:w="606" w:type="pct"/>
                  <w:noWrap/>
                  <w:vAlign w:val="center"/>
                </w:tcPr>
                <w:p>
                  <w:pPr>
                    <w:jc w:val="center"/>
                  </w:pPr>
                  <w:r>
                    <w:rPr>
                      <w:rFonts w:hint="eastAsia"/>
                    </w:rPr>
                    <w:t>+72</w:t>
                  </w:r>
                </w:p>
              </w:tc>
              <w:tc>
                <w:tcPr>
                  <w:tcW w:w="644" w:type="pct"/>
                  <w:noWrap/>
                  <w:vAlign w:val="center"/>
                </w:tcPr>
                <w:p>
                  <w:pPr>
                    <w:jc w:val="center"/>
                  </w:pPr>
                  <w:r>
                    <w:rPr>
                      <w:rFonts w:hint="eastAsia"/>
                    </w:rPr>
                    <w:t>+345</w:t>
                  </w:r>
                </w:p>
              </w:tc>
              <w:tc>
                <w:tcPr>
                  <w:tcW w:w="702" w:type="pct"/>
                  <w:noWrap/>
                  <w:vAlign w:val="center"/>
                </w:tcPr>
                <w:p>
                  <w:pPr>
                    <w:jc w:val="center"/>
                    <w:rPr>
                      <w:szCs w:val="21"/>
                    </w:rPr>
                  </w:pPr>
                  <w:r>
                    <w:rPr>
                      <w:szCs w:val="21"/>
                    </w:rPr>
                    <w:t>居民</w:t>
                  </w:r>
                  <w:r>
                    <w:rPr>
                      <w:rFonts w:hint="eastAsia"/>
                      <w:szCs w:val="21"/>
                    </w:rPr>
                    <w:t>6</w:t>
                  </w:r>
                  <w:r>
                    <w:rPr>
                      <w:szCs w:val="21"/>
                    </w:rPr>
                    <w:t>户</w:t>
                  </w:r>
                </w:p>
              </w:tc>
              <w:tc>
                <w:tcPr>
                  <w:tcW w:w="579" w:type="pct"/>
                  <w:noWrap/>
                  <w:vAlign w:val="center"/>
                </w:tcPr>
                <w:p>
                  <w:pPr>
                    <w:jc w:val="center"/>
                  </w:pPr>
                  <w:r>
                    <w:t>二类</w:t>
                  </w:r>
                </w:p>
              </w:tc>
              <w:tc>
                <w:tcPr>
                  <w:tcW w:w="560" w:type="pct"/>
                  <w:noWrap/>
                  <w:vAlign w:val="center"/>
                </w:tcPr>
                <w:p>
                  <w:pPr>
                    <w:jc w:val="center"/>
                  </w:pPr>
                  <w:r>
                    <w:rPr>
                      <w:rFonts w:hint="eastAsia"/>
                    </w:rPr>
                    <w:t>EN</w:t>
                  </w:r>
                </w:p>
              </w:tc>
              <w:tc>
                <w:tcPr>
                  <w:tcW w:w="905" w:type="pct"/>
                  <w:noWrap/>
                  <w:vAlign w:val="center"/>
                </w:tcPr>
                <w:p>
                  <w:pPr>
                    <w:jc w:val="center"/>
                  </w:pPr>
                  <w:r>
                    <w:rPr>
                      <w:rFonts w:hint="eastAsia"/>
                    </w:rPr>
                    <w:t>400~500m</w:t>
                  </w:r>
                </w:p>
              </w:tc>
              <w:tc>
                <w:tcPr>
                  <w:tcW w:w="540" w:type="pct"/>
                  <w:noWrap/>
                  <w:vAlign w:val="center"/>
                </w:tcPr>
                <w:p>
                  <w:pPr>
                    <w:jc w:val="center"/>
                    <w:rPr>
                      <w:szCs w:val="21"/>
                    </w:rPr>
                  </w:pPr>
                  <w:r>
                    <w:rPr>
                      <w:rFonts w:hint="eastAsia"/>
                      <w:szCs w:val="21"/>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1" w:type="pct"/>
                  <w:vMerge w:val="continue"/>
                  <w:noWrap/>
                  <w:vAlign w:val="center"/>
                </w:tcPr>
                <w:p/>
              </w:tc>
              <w:tc>
                <w:tcPr>
                  <w:tcW w:w="606" w:type="pct"/>
                  <w:noWrap/>
                  <w:vAlign w:val="center"/>
                </w:tcPr>
                <w:p>
                  <w:pPr>
                    <w:jc w:val="center"/>
                  </w:pPr>
                  <w:r>
                    <w:rPr>
                      <w:rFonts w:hint="eastAsia"/>
                    </w:rPr>
                    <w:t>+110</w:t>
                  </w:r>
                </w:p>
              </w:tc>
              <w:tc>
                <w:tcPr>
                  <w:tcW w:w="644" w:type="pct"/>
                  <w:noWrap/>
                  <w:vAlign w:val="center"/>
                </w:tcPr>
                <w:p>
                  <w:pPr>
                    <w:jc w:val="center"/>
                  </w:pPr>
                  <w:r>
                    <w:rPr>
                      <w:rFonts w:hint="eastAsia"/>
                    </w:rPr>
                    <w:t>-432</w:t>
                  </w:r>
                </w:p>
              </w:tc>
              <w:tc>
                <w:tcPr>
                  <w:tcW w:w="702" w:type="pct"/>
                  <w:noWrap/>
                  <w:vAlign w:val="center"/>
                </w:tcPr>
                <w:p>
                  <w:pPr>
                    <w:jc w:val="center"/>
                    <w:rPr>
                      <w:szCs w:val="21"/>
                    </w:rPr>
                  </w:pPr>
                  <w:r>
                    <w:rPr>
                      <w:rFonts w:hint="eastAsia"/>
                      <w:szCs w:val="21"/>
                    </w:rPr>
                    <w:t>龙潭庵安置小区居民300户</w:t>
                  </w:r>
                </w:p>
              </w:tc>
              <w:tc>
                <w:tcPr>
                  <w:tcW w:w="579" w:type="pct"/>
                  <w:noWrap/>
                  <w:vAlign w:val="center"/>
                </w:tcPr>
                <w:p>
                  <w:pPr>
                    <w:jc w:val="center"/>
                  </w:pPr>
                  <w:r>
                    <w:rPr>
                      <w:rFonts w:hint="eastAsia"/>
                    </w:rPr>
                    <w:t>二类</w:t>
                  </w:r>
                </w:p>
              </w:tc>
              <w:tc>
                <w:tcPr>
                  <w:tcW w:w="560" w:type="pct"/>
                  <w:noWrap/>
                  <w:vAlign w:val="center"/>
                </w:tcPr>
                <w:p>
                  <w:pPr>
                    <w:jc w:val="center"/>
                  </w:pPr>
                  <w:r>
                    <w:rPr>
                      <w:rFonts w:hint="eastAsia"/>
                    </w:rPr>
                    <w:t>ES</w:t>
                  </w:r>
                </w:p>
              </w:tc>
              <w:tc>
                <w:tcPr>
                  <w:tcW w:w="905" w:type="pct"/>
                  <w:noWrap/>
                  <w:vAlign w:val="center"/>
                </w:tcPr>
                <w:p>
                  <w:pPr>
                    <w:jc w:val="center"/>
                  </w:pPr>
                  <w:r>
                    <w:rPr>
                      <w:rFonts w:hint="eastAsia"/>
                    </w:rPr>
                    <w:t>465~500m</w:t>
                  </w:r>
                </w:p>
              </w:tc>
              <w:tc>
                <w:tcPr>
                  <w:tcW w:w="540" w:type="pct"/>
                  <w:noWrap/>
                  <w:vAlign w:val="center"/>
                </w:tcPr>
                <w:p>
                  <w:pPr>
                    <w:jc w:val="center"/>
                    <w:rPr>
                      <w:szCs w:val="21"/>
                    </w:rPr>
                  </w:pPr>
                  <w:r>
                    <w:rPr>
                      <w:rFonts w:hint="eastAsia"/>
                      <w:szCs w:val="21"/>
                    </w:rPr>
                    <w:t>465m</w:t>
                  </w:r>
                </w:p>
              </w:tc>
            </w:tr>
          </w:tbl>
          <w:p>
            <w:pPr>
              <w:spacing w:before="120" w:beforeLines="50" w:line="360" w:lineRule="auto"/>
              <w:ind w:firstLine="482" w:firstLineChars="200"/>
              <w:rPr>
                <w:b/>
                <w:bCs/>
                <w:sz w:val="24"/>
                <w:szCs w:val="21"/>
              </w:rPr>
            </w:pPr>
            <w:r>
              <w:rPr>
                <w:rFonts w:hint="eastAsia"/>
                <w:b/>
                <w:bCs/>
                <w:sz w:val="24"/>
                <w:szCs w:val="21"/>
              </w:rPr>
              <w:t>2、声环境</w:t>
            </w:r>
          </w:p>
          <w:p>
            <w:pPr>
              <w:spacing w:before="120" w:beforeLines="50" w:line="360" w:lineRule="auto"/>
              <w:ind w:firstLine="480" w:firstLineChars="200"/>
              <w:rPr>
                <w:sz w:val="24"/>
              </w:rPr>
            </w:pPr>
            <w:r>
              <w:rPr>
                <w:rFonts w:hint="eastAsia"/>
                <w:sz w:val="24"/>
              </w:rPr>
              <w:t>声环境保护目标指医院、学校、机关、科研单位、住宅、自然保护区等对噪声敏感的建筑物或区域。根据调查，项目周边50m范围内无声环境保护目标。</w:t>
            </w:r>
          </w:p>
          <w:p>
            <w:pPr>
              <w:spacing w:before="120" w:beforeLines="50" w:line="360" w:lineRule="auto"/>
              <w:ind w:firstLine="482" w:firstLineChars="200"/>
              <w:rPr>
                <w:b/>
                <w:bCs/>
                <w:sz w:val="24"/>
                <w:szCs w:val="21"/>
              </w:rPr>
            </w:pPr>
            <w:r>
              <w:rPr>
                <w:rFonts w:hint="eastAsia"/>
                <w:b/>
                <w:bCs/>
                <w:sz w:val="24"/>
                <w:szCs w:val="21"/>
              </w:rPr>
              <w:t>3、地下水环境</w:t>
            </w:r>
          </w:p>
          <w:p>
            <w:pPr>
              <w:spacing w:line="360" w:lineRule="auto"/>
              <w:ind w:firstLine="480"/>
              <w:rPr>
                <w:sz w:val="24"/>
                <w:szCs w:val="21"/>
              </w:rPr>
            </w:pPr>
            <w:r>
              <w:rPr>
                <w:rFonts w:hint="eastAsia"/>
                <w:sz w:val="24"/>
              </w:rPr>
              <w:t>本项目厂界外500米范围内无地下水集中式饮用水水源和热水、矿泉水、温泉等特殊地下水资源，无地下水环境敏感目标。</w:t>
            </w:r>
            <w:r>
              <w:rPr>
                <w:sz w:val="24"/>
                <w:szCs w:val="21"/>
              </w:rPr>
              <w:t xml:space="preserve"> </w:t>
            </w:r>
          </w:p>
          <w:p>
            <w:pPr>
              <w:spacing w:line="360" w:lineRule="auto"/>
              <w:ind w:firstLine="480"/>
              <w:rPr>
                <w:b/>
                <w:bCs/>
                <w:sz w:val="24"/>
              </w:rPr>
            </w:pPr>
            <w:r>
              <w:rPr>
                <w:rFonts w:hint="eastAsia"/>
                <w:b/>
                <w:bCs/>
                <w:sz w:val="24"/>
              </w:rPr>
              <w:t>4、生态保护目标</w:t>
            </w:r>
          </w:p>
          <w:p>
            <w:pPr>
              <w:spacing w:line="360" w:lineRule="auto"/>
              <w:ind w:firstLine="480"/>
              <w:rPr>
                <w:kern w:val="0"/>
                <w:sz w:val="24"/>
              </w:rPr>
            </w:pPr>
            <w:r>
              <w:rPr>
                <w:rFonts w:hint="eastAsia"/>
                <w:sz w:val="24"/>
              </w:rPr>
              <w:t>本项目位于德山大道319号宝田重工8#车间北面第一、二、三跨厂房进行建设，且用地范围内无生态环境保护目标。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35" w:type="dxa"/>
            <w:tcMar>
              <w:left w:w="28" w:type="dxa"/>
              <w:right w:w="28" w:type="dxa"/>
            </w:tcMar>
            <w:vAlign w:val="center"/>
          </w:tcPr>
          <w:p>
            <w:pPr>
              <w:adjustRightInd w:val="0"/>
              <w:snapToGrid w:val="0"/>
              <w:jc w:val="center"/>
              <w:rPr>
                <w:kern w:val="0"/>
                <w:sz w:val="24"/>
              </w:rPr>
            </w:pPr>
            <w:r>
              <w:rPr>
                <w:kern w:val="0"/>
                <w:sz w:val="24"/>
              </w:rPr>
              <w:t>污染</w:t>
            </w:r>
          </w:p>
          <w:p>
            <w:pPr>
              <w:adjustRightInd w:val="0"/>
              <w:snapToGrid w:val="0"/>
              <w:jc w:val="center"/>
              <w:rPr>
                <w:kern w:val="0"/>
                <w:sz w:val="24"/>
              </w:rPr>
            </w:pPr>
            <w:r>
              <w:rPr>
                <w:kern w:val="0"/>
                <w:sz w:val="24"/>
              </w:rPr>
              <w:t>物排</w:t>
            </w:r>
          </w:p>
          <w:p>
            <w:pPr>
              <w:adjustRightInd w:val="0"/>
              <w:snapToGrid w:val="0"/>
              <w:jc w:val="center"/>
              <w:rPr>
                <w:kern w:val="0"/>
                <w:sz w:val="24"/>
              </w:rPr>
            </w:pPr>
            <w:r>
              <w:rPr>
                <w:kern w:val="0"/>
                <w:sz w:val="24"/>
              </w:rPr>
              <w:t>放控</w:t>
            </w:r>
          </w:p>
          <w:p>
            <w:pPr>
              <w:adjustRightInd w:val="0"/>
              <w:snapToGrid w:val="0"/>
              <w:jc w:val="center"/>
              <w:rPr>
                <w:kern w:val="0"/>
                <w:sz w:val="24"/>
              </w:rPr>
            </w:pPr>
            <w:r>
              <w:rPr>
                <w:kern w:val="0"/>
                <w:sz w:val="24"/>
              </w:rPr>
              <w:t>制标</w:t>
            </w:r>
          </w:p>
          <w:p>
            <w:pPr>
              <w:adjustRightInd w:val="0"/>
              <w:snapToGrid w:val="0"/>
              <w:jc w:val="center"/>
              <w:rPr>
                <w:kern w:val="0"/>
                <w:sz w:val="24"/>
              </w:rPr>
            </w:pPr>
            <w:r>
              <w:rPr>
                <w:kern w:val="0"/>
                <w:sz w:val="24"/>
              </w:rPr>
              <w:t>准</w:t>
            </w:r>
          </w:p>
        </w:tc>
        <w:tc>
          <w:tcPr>
            <w:tcW w:w="8326" w:type="dxa"/>
            <w:vAlign w:val="center"/>
          </w:tcPr>
          <w:p>
            <w:pPr>
              <w:adjustRightInd w:val="0"/>
              <w:snapToGrid w:val="0"/>
              <w:spacing w:before="120" w:beforeLines="50" w:line="360" w:lineRule="auto"/>
              <w:rPr>
                <w:kern w:val="0"/>
                <w:sz w:val="24"/>
              </w:rPr>
            </w:pPr>
            <w:r>
              <w:rPr>
                <w:rFonts w:hint="eastAsia"/>
                <w:b/>
                <w:bCs/>
                <w:kern w:val="0"/>
                <w:sz w:val="24"/>
              </w:rPr>
              <w:t>2、污染物排放标准</w:t>
            </w:r>
          </w:p>
          <w:p>
            <w:pPr>
              <w:spacing w:line="360" w:lineRule="auto"/>
              <w:ind w:firstLine="480" w:firstLineChars="200"/>
              <w:rPr>
                <w:sz w:val="24"/>
              </w:rPr>
            </w:pPr>
            <w:r>
              <w:rPr>
                <w:sz w:val="24"/>
              </w:rPr>
              <w:t>（1）废水排放标准</w:t>
            </w:r>
          </w:p>
          <w:p>
            <w:pPr>
              <w:spacing w:line="360" w:lineRule="auto"/>
              <w:ind w:firstLine="480" w:firstLineChars="200"/>
              <w:rPr>
                <w:sz w:val="24"/>
              </w:rPr>
            </w:pPr>
            <w:r>
              <w:rPr>
                <w:rFonts w:hint="eastAsia"/>
                <w:sz w:val="24"/>
              </w:rPr>
              <w:t>本项目产生生活废水及地面拖洗废水，</w:t>
            </w:r>
            <w:r>
              <w:rPr>
                <w:sz w:val="24"/>
              </w:rPr>
              <w:t>执行《污水综合排放标准》（GB8978-1996）表 4 三级标准</w:t>
            </w:r>
            <w:r>
              <w:rPr>
                <w:rFonts w:hint="eastAsia"/>
                <w:sz w:val="24"/>
              </w:rPr>
              <w:t>，</w:t>
            </w:r>
            <w:r>
              <w:rPr>
                <w:sz w:val="24"/>
              </w:rPr>
              <w:t>以及德山污水处理厂进水水质要求。</w:t>
            </w:r>
          </w:p>
          <w:p>
            <w:pPr>
              <w:ind w:firstLine="422" w:firstLineChars="200"/>
              <w:jc w:val="center"/>
              <w:rPr>
                <w:b/>
                <w:bCs/>
                <w:szCs w:val="21"/>
              </w:rPr>
            </w:pPr>
            <w:r>
              <w:rPr>
                <w:b/>
                <w:bCs/>
                <w:szCs w:val="21"/>
              </w:rPr>
              <w:t>表</w:t>
            </w:r>
            <w:r>
              <w:rPr>
                <w:rFonts w:hint="eastAsia"/>
                <w:b/>
                <w:bCs/>
                <w:szCs w:val="21"/>
              </w:rPr>
              <w:t>3</w:t>
            </w:r>
            <w:r>
              <w:rPr>
                <w:b/>
                <w:bCs/>
                <w:szCs w:val="21"/>
              </w:rPr>
              <w:t>-5  废水污染物排放标准  单位：mg/L</w:t>
            </w:r>
          </w:p>
          <w:tbl>
            <w:tblPr>
              <w:tblStyle w:val="2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972"/>
              <w:gridCol w:w="970"/>
              <w:gridCol w:w="972"/>
              <w:gridCol w:w="97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pct"/>
                  <w:vAlign w:val="center"/>
                </w:tcPr>
                <w:p>
                  <w:pPr>
                    <w:jc w:val="center"/>
                    <w:rPr>
                      <w:szCs w:val="21"/>
                    </w:rPr>
                  </w:pPr>
                  <w:r>
                    <w:rPr>
                      <w:szCs w:val="21"/>
                    </w:rPr>
                    <w:t>标准</w:t>
                  </w:r>
                </w:p>
              </w:tc>
              <w:tc>
                <w:tcPr>
                  <w:tcW w:w="602" w:type="pct"/>
                  <w:vAlign w:val="center"/>
                </w:tcPr>
                <w:p>
                  <w:pPr>
                    <w:jc w:val="center"/>
                    <w:rPr>
                      <w:szCs w:val="21"/>
                    </w:rPr>
                  </w:pPr>
                  <w:r>
                    <w:rPr>
                      <w:szCs w:val="21"/>
                    </w:rPr>
                    <w:t>CODcr</w:t>
                  </w:r>
                </w:p>
              </w:tc>
              <w:tc>
                <w:tcPr>
                  <w:tcW w:w="601" w:type="pct"/>
                  <w:vAlign w:val="center"/>
                </w:tcPr>
                <w:p>
                  <w:pPr>
                    <w:jc w:val="center"/>
                    <w:rPr>
                      <w:szCs w:val="21"/>
                    </w:rPr>
                  </w:pPr>
                  <w:r>
                    <w:rPr>
                      <w:szCs w:val="21"/>
                    </w:rPr>
                    <w:t>BOD</w:t>
                  </w:r>
                  <w:r>
                    <w:rPr>
                      <w:szCs w:val="21"/>
                      <w:vertAlign w:val="subscript"/>
                    </w:rPr>
                    <w:t>5</w:t>
                  </w:r>
                </w:p>
              </w:tc>
              <w:tc>
                <w:tcPr>
                  <w:tcW w:w="602" w:type="pct"/>
                  <w:vAlign w:val="center"/>
                </w:tcPr>
                <w:p>
                  <w:pPr>
                    <w:jc w:val="center"/>
                    <w:rPr>
                      <w:szCs w:val="21"/>
                    </w:rPr>
                  </w:pPr>
                  <w:r>
                    <w:rPr>
                      <w:szCs w:val="21"/>
                    </w:rPr>
                    <w:t>NH</w:t>
                  </w:r>
                  <w:r>
                    <w:rPr>
                      <w:szCs w:val="21"/>
                      <w:vertAlign w:val="subscript"/>
                    </w:rPr>
                    <w:t>3</w:t>
                  </w:r>
                  <w:r>
                    <w:rPr>
                      <w:szCs w:val="21"/>
                    </w:rPr>
                    <w:t>-N</w:t>
                  </w:r>
                </w:p>
              </w:tc>
              <w:tc>
                <w:tcPr>
                  <w:tcW w:w="603" w:type="pct"/>
                  <w:vAlign w:val="center"/>
                </w:tcPr>
                <w:p>
                  <w:pPr>
                    <w:jc w:val="center"/>
                    <w:rPr>
                      <w:szCs w:val="21"/>
                    </w:rPr>
                  </w:pPr>
                  <w:r>
                    <w:rPr>
                      <w:szCs w:val="21"/>
                    </w:rPr>
                    <w:t>SS</w:t>
                  </w:r>
                </w:p>
              </w:tc>
              <w:tc>
                <w:tcPr>
                  <w:tcW w:w="691" w:type="pct"/>
                  <w:vAlign w:val="center"/>
                </w:tcPr>
                <w:p>
                  <w:pPr>
                    <w:jc w:val="center"/>
                    <w:rPr>
                      <w:szCs w:val="21"/>
                    </w:rPr>
                  </w:pPr>
                  <w:r>
                    <w:rPr>
                      <w:szCs w:val="21"/>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pct"/>
                  <w:vAlign w:val="center"/>
                </w:tcPr>
                <w:p>
                  <w:pPr>
                    <w:jc w:val="center"/>
                    <w:rPr>
                      <w:szCs w:val="21"/>
                    </w:rPr>
                  </w:pPr>
                  <w:r>
                    <w:rPr>
                      <w:szCs w:val="21"/>
                    </w:rPr>
                    <w:t>（GB8978-1996）中的三级标准</w:t>
                  </w:r>
                </w:p>
              </w:tc>
              <w:tc>
                <w:tcPr>
                  <w:tcW w:w="602" w:type="pct"/>
                  <w:vAlign w:val="center"/>
                </w:tcPr>
                <w:p>
                  <w:pPr>
                    <w:jc w:val="center"/>
                    <w:rPr>
                      <w:szCs w:val="21"/>
                    </w:rPr>
                  </w:pPr>
                  <w:r>
                    <w:rPr>
                      <w:szCs w:val="21"/>
                    </w:rPr>
                    <w:t>≤500</w:t>
                  </w:r>
                </w:p>
              </w:tc>
              <w:tc>
                <w:tcPr>
                  <w:tcW w:w="601" w:type="pct"/>
                  <w:vAlign w:val="center"/>
                </w:tcPr>
                <w:p>
                  <w:pPr>
                    <w:jc w:val="center"/>
                    <w:rPr>
                      <w:szCs w:val="21"/>
                    </w:rPr>
                  </w:pPr>
                  <w:r>
                    <w:rPr>
                      <w:szCs w:val="21"/>
                    </w:rPr>
                    <w:t>≤300</w:t>
                  </w:r>
                </w:p>
              </w:tc>
              <w:tc>
                <w:tcPr>
                  <w:tcW w:w="602" w:type="pct"/>
                  <w:vAlign w:val="center"/>
                </w:tcPr>
                <w:p>
                  <w:pPr>
                    <w:jc w:val="center"/>
                    <w:rPr>
                      <w:szCs w:val="21"/>
                    </w:rPr>
                  </w:pPr>
                  <w:r>
                    <w:rPr>
                      <w:szCs w:val="21"/>
                    </w:rPr>
                    <w:t>--</w:t>
                  </w:r>
                </w:p>
              </w:tc>
              <w:tc>
                <w:tcPr>
                  <w:tcW w:w="603" w:type="pct"/>
                  <w:vAlign w:val="center"/>
                </w:tcPr>
                <w:p>
                  <w:pPr>
                    <w:jc w:val="center"/>
                    <w:rPr>
                      <w:szCs w:val="21"/>
                    </w:rPr>
                  </w:pPr>
                  <w:r>
                    <w:rPr>
                      <w:szCs w:val="21"/>
                    </w:rPr>
                    <w:t>≤400</w:t>
                  </w:r>
                </w:p>
              </w:tc>
              <w:tc>
                <w:tcPr>
                  <w:tcW w:w="691" w:type="pct"/>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pct"/>
                  <w:vAlign w:val="center"/>
                </w:tcPr>
                <w:p>
                  <w:pPr>
                    <w:jc w:val="center"/>
                    <w:rPr>
                      <w:szCs w:val="21"/>
                    </w:rPr>
                  </w:pPr>
                  <w:r>
                    <w:rPr>
                      <w:szCs w:val="21"/>
                    </w:rPr>
                    <w:t>德山污水处理厂进水水质要求</w:t>
                  </w:r>
                </w:p>
              </w:tc>
              <w:tc>
                <w:tcPr>
                  <w:tcW w:w="602" w:type="pct"/>
                  <w:vAlign w:val="center"/>
                </w:tcPr>
                <w:p>
                  <w:pPr>
                    <w:jc w:val="center"/>
                    <w:rPr>
                      <w:szCs w:val="21"/>
                    </w:rPr>
                  </w:pPr>
                  <w:r>
                    <w:rPr>
                      <w:szCs w:val="21"/>
                    </w:rPr>
                    <w:t>≤400</w:t>
                  </w:r>
                </w:p>
              </w:tc>
              <w:tc>
                <w:tcPr>
                  <w:tcW w:w="601" w:type="pct"/>
                  <w:vAlign w:val="center"/>
                </w:tcPr>
                <w:p>
                  <w:pPr>
                    <w:jc w:val="center"/>
                    <w:rPr>
                      <w:szCs w:val="21"/>
                    </w:rPr>
                  </w:pPr>
                  <w:r>
                    <w:rPr>
                      <w:szCs w:val="21"/>
                    </w:rPr>
                    <w:t>≤250</w:t>
                  </w:r>
                </w:p>
              </w:tc>
              <w:tc>
                <w:tcPr>
                  <w:tcW w:w="602" w:type="pct"/>
                  <w:vAlign w:val="center"/>
                </w:tcPr>
                <w:p>
                  <w:pPr>
                    <w:jc w:val="center"/>
                    <w:rPr>
                      <w:szCs w:val="21"/>
                    </w:rPr>
                  </w:pPr>
                  <w:r>
                    <w:rPr>
                      <w:szCs w:val="21"/>
                    </w:rPr>
                    <w:t>≤25</w:t>
                  </w:r>
                </w:p>
              </w:tc>
              <w:tc>
                <w:tcPr>
                  <w:tcW w:w="603" w:type="pct"/>
                  <w:vAlign w:val="center"/>
                </w:tcPr>
                <w:p>
                  <w:pPr>
                    <w:jc w:val="center"/>
                    <w:rPr>
                      <w:szCs w:val="21"/>
                    </w:rPr>
                  </w:pPr>
                  <w:r>
                    <w:rPr>
                      <w:szCs w:val="21"/>
                    </w:rPr>
                    <w:t>≤300</w:t>
                  </w:r>
                </w:p>
              </w:tc>
              <w:tc>
                <w:tcPr>
                  <w:tcW w:w="691" w:type="pct"/>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01" w:type="pct"/>
                  <w:vAlign w:val="center"/>
                </w:tcPr>
                <w:p>
                  <w:pPr>
                    <w:jc w:val="center"/>
                    <w:rPr>
                      <w:szCs w:val="21"/>
                    </w:rPr>
                  </w:pPr>
                  <w:r>
                    <w:rPr>
                      <w:rFonts w:hint="eastAsia"/>
                      <w:szCs w:val="21"/>
                    </w:rPr>
                    <w:t>本项目执行标准值</w:t>
                  </w:r>
                </w:p>
              </w:tc>
              <w:tc>
                <w:tcPr>
                  <w:tcW w:w="971" w:type="dxa"/>
                  <w:vAlign w:val="center"/>
                </w:tcPr>
                <w:p>
                  <w:pPr>
                    <w:jc w:val="center"/>
                    <w:rPr>
                      <w:szCs w:val="21"/>
                    </w:rPr>
                  </w:pPr>
                  <w:r>
                    <w:rPr>
                      <w:szCs w:val="21"/>
                    </w:rPr>
                    <w:t>≤400</w:t>
                  </w:r>
                </w:p>
              </w:tc>
              <w:tc>
                <w:tcPr>
                  <w:tcW w:w="970" w:type="dxa"/>
                  <w:vAlign w:val="center"/>
                </w:tcPr>
                <w:p>
                  <w:pPr>
                    <w:jc w:val="center"/>
                    <w:rPr>
                      <w:szCs w:val="21"/>
                    </w:rPr>
                  </w:pPr>
                  <w:r>
                    <w:rPr>
                      <w:szCs w:val="21"/>
                    </w:rPr>
                    <w:t>≤250</w:t>
                  </w:r>
                </w:p>
              </w:tc>
              <w:tc>
                <w:tcPr>
                  <w:tcW w:w="971" w:type="dxa"/>
                  <w:vAlign w:val="center"/>
                </w:tcPr>
                <w:p>
                  <w:pPr>
                    <w:jc w:val="center"/>
                    <w:rPr>
                      <w:szCs w:val="21"/>
                    </w:rPr>
                  </w:pPr>
                  <w:r>
                    <w:rPr>
                      <w:szCs w:val="21"/>
                    </w:rPr>
                    <w:t>≤25</w:t>
                  </w:r>
                </w:p>
              </w:tc>
              <w:tc>
                <w:tcPr>
                  <w:tcW w:w="973" w:type="dxa"/>
                  <w:vAlign w:val="center"/>
                </w:tcPr>
                <w:p>
                  <w:pPr>
                    <w:jc w:val="center"/>
                    <w:rPr>
                      <w:szCs w:val="21"/>
                    </w:rPr>
                  </w:pPr>
                  <w:r>
                    <w:rPr>
                      <w:szCs w:val="21"/>
                    </w:rPr>
                    <w:t>≤300</w:t>
                  </w:r>
                </w:p>
              </w:tc>
              <w:tc>
                <w:tcPr>
                  <w:tcW w:w="691" w:type="pct"/>
                  <w:vAlign w:val="center"/>
                </w:tcPr>
                <w:p>
                  <w:pPr>
                    <w:jc w:val="center"/>
                    <w:rPr>
                      <w:szCs w:val="21"/>
                    </w:rPr>
                  </w:pPr>
                  <w:r>
                    <w:rPr>
                      <w:szCs w:val="21"/>
                    </w:rPr>
                    <w:t>≤20</w:t>
                  </w:r>
                </w:p>
              </w:tc>
            </w:tr>
          </w:tbl>
          <w:p>
            <w:pPr>
              <w:spacing w:line="360" w:lineRule="auto"/>
              <w:ind w:firstLine="480" w:firstLineChars="200"/>
              <w:rPr>
                <w:sz w:val="24"/>
              </w:rPr>
            </w:pPr>
            <w:r>
              <w:rPr>
                <w:rFonts w:hint="eastAsia"/>
                <w:sz w:val="24"/>
              </w:rPr>
              <w:t>（2）废气排放标准</w:t>
            </w:r>
          </w:p>
          <w:p>
            <w:pPr>
              <w:spacing w:line="360" w:lineRule="auto"/>
              <w:ind w:firstLine="480" w:firstLineChars="200"/>
              <w:rPr>
                <w:sz w:val="24"/>
              </w:rPr>
            </w:pPr>
            <w:r>
              <w:rPr>
                <w:rFonts w:hint="eastAsia"/>
                <w:sz w:val="24"/>
              </w:rPr>
              <w:t>营运期工艺废气为颗粒物、有机废气、二甲苯、SO</w:t>
            </w:r>
            <w:r>
              <w:rPr>
                <w:rFonts w:hint="eastAsia"/>
                <w:sz w:val="24"/>
                <w:vertAlign w:val="subscript"/>
              </w:rPr>
              <w:t>2</w:t>
            </w:r>
            <w:r>
              <w:rPr>
                <w:rFonts w:hint="eastAsia"/>
                <w:sz w:val="24"/>
              </w:rPr>
              <w:t>、NO</w:t>
            </w:r>
            <w:r>
              <w:rPr>
                <w:rFonts w:hint="eastAsia"/>
                <w:sz w:val="24"/>
                <w:vertAlign w:val="subscript"/>
              </w:rPr>
              <w:t>X</w:t>
            </w:r>
            <w:r>
              <w:rPr>
                <w:rFonts w:hint="eastAsia"/>
                <w:sz w:val="24"/>
              </w:rPr>
              <w:t>，其中打磨、焊接等机加工工序颗粒物排放执行《大气污染物综合排放标准》（GB16297-1996）中无组织排放标准限值、抛丸工序颗粒物执行《大气污染物综合排放标准》（GB16297-1996）中有组织排放标准限值；天然气燃烧废气颗粒物、SO</w:t>
            </w:r>
            <w:r>
              <w:rPr>
                <w:rFonts w:hint="eastAsia"/>
                <w:sz w:val="24"/>
                <w:vertAlign w:val="subscript"/>
              </w:rPr>
              <w:t>2</w:t>
            </w:r>
            <w:r>
              <w:rPr>
                <w:rFonts w:hint="eastAsia"/>
                <w:sz w:val="24"/>
              </w:rPr>
              <w:t>、NO</w:t>
            </w:r>
            <w:r>
              <w:rPr>
                <w:rFonts w:hint="eastAsia"/>
                <w:sz w:val="24"/>
                <w:vertAlign w:val="subscript"/>
              </w:rPr>
              <w:t>X</w:t>
            </w:r>
            <w:r>
              <w:rPr>
                <w:rFonts w:hint="eastAsia"/>
                <w:sz w:val="24"/>
              </w:rPr>
              <w:t>排放执行《常德市工业炉窑大气污染物综合治理实施方案》（常生环委发〔2020〕4号）规定的限值，有机废气、二甲苯有组织排放参照执行《表面涂装（汽车制造）挥发性有机物、镍排放标准》（DB43/1356-2017）中表1标准限值，因上述废气经同一根排气筒排放，则颗粒物从严执行；厂界有机废气</w:t>
            </w:r>
            <w:r>
              <w:rPr>
                <w:rFonts w:hint="eastAsia"/>
                <w:sz w:val="24"/>
                <w:lang w:eastAsia="zh-CN"/>
              </w:rPr>
              <w:t>（</w:t>
            </w:r>
            <w:r>
              <w:rPr>
                <w:rFonts w:hint="eastAsia"/>
                <w:sz w:val="24"/>
                <w:lang w:val="en-US" w:eastAsia="zh-CN"/>
              </w:rPr>
              <w:t>以非甲烷总烃表征</w:t>
            </w:r>
            <w:r>
              <w:rPr>
                <w:rFonts w:hint="eastAsia"/>
                <w:sz w:val="24"/>
                <w:lang w:eastAsia="zh-CN"/>
              </w:rPr>
              <w:t>）</w:t>
            </w:r>
            <w:r>
              <w:rPr>
                <w:rFonts w:hint="eastAsia"/>
                <w:sz w:val="24"/>
              </w:rPr>
              <w:t>、二甲苯</w:t>
            </w:r>
            <w:r>
              <w:rPr>
                <w:rFonts w:hint="eastAsia"/>
                <w:sz w:val="24"/>
                <w:lang w:eastAsia="zh-CN"/>
              </w:rPr>
              <w:t>（</w:t>
            </w:r>
            <w:r>
              <w:rPr>
                <w:rFonts w:hint="eastAsia"/>
                <w:sz w:val="24"/>
                <w:lang w:val="en-US" w:eastAsia="zh-CN"/>
              </w:rPr>
              <w:t>以苯系物表征）</w:t>
            </w:r>
            <w:r>
              <w:rPr>
                <w:rFonts w:hint="eastAsia"/>
                <w:sz w:val="24"/>
                <w:lang w:eastAsia="zh-CN"/>
              </w:rPr>
              <w:t>）</w:t>
            </w:r>
            <w:r>
              <w:rPr>
                <w:rFonts w:hint="eastAsia"/>
                <w:sz w:val="24"/>
              </w:rPr>
              <w:t>无组织排放参照执行《表面涂装（汽车制造）挥发性有机物、镍排放标准》（DB43/1356-2017）中表3标准限值；厂区内有机废气无组织排放执行《挥发性有机物无组织排放控制标准》（GB37822-2019）表 A.1中限值。</w:t>
            </w:r>
          </w:p>
          <w:p>
            <w:pPr>
              <w:spacing w:before="120" w:beforeLines="50"/>
              <w:ind w:firstLine="316" w:firstLineChars="150"/>
              <w:jc w:val="center"/>
              <w:outlineLvl w:val="0"/>
              <w:rPr>
                <w:b/>
                <w:szCs w:val="21"/>
              </w:rPr>
            </w:pPr>
            <w:r>
              <w:rPr>
                <w:rFonts w:hint="eastAsia"/>
                <w:b/>
                <w:szCs w:val="21"/>
              </w:rPr>
              <w:t xml:space="preserve">表 3-6 </w:t>
            </w:r>
            <w:r>
              <w:rPr>
                <w:rFonts w:hint="eastAsia"/>
                <w:b/>
                <w:bCs/>
                <w:szCs w:val="21"/>
              </w:rPr>
              <w:t>有组织</w:t>
            </w:r>
            <w:r>
              <w:rPr>
                <w:rFonts w:hint="eastAsia"/>
                <w:b/>
                <w:bCs/>
                <w:szCs w:val="21"/>
                <w:lang w:val="en-GB"/>
              </w:rPr>
              <w:t>废气污染物排放标准</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90"/>
              <w:gridCol w:w="866"/>
              <w:gridCol w:w="1709"/>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 w:type="pct"/>
                  <w:vMerge w:val="restart"/>
                  <w:vAlign w:val="center"/>
                </w:tcPr>
                <w:p>
                  <w:pPr>
                    <w:jc w:val="center"/>
                    <w:rPr>
                      <w:b/>
                      <w:bCs/>
                      <w:szCs w:val="21"/>
                    </w:rPr>
                  </w:pPr>
                  <w:r>
                    <w:rPr>
                      <w:rFonts w:hint="eastAsia"/>
                      <w:b/>
                      <w:bCs/>
                      <w:szCs w:val="21"/>
                    </w:rPr>
                    <w:t>排气筒编号</w:t>
                  </w:r>
                </w:p>
              </w:tc>
              <w:tc>
                <w:tcPr>
                  <w:tcW w:w="1352" w:type="pct"/>
                  <w:vMerge w:val="restart"/>
                  <w:vAlign w:val="center"/>
                </w:tcPr>
                <w:p>
                  <w:pPr>
                    <w:jc w:val="center"/>
                    <w:rPr>
                      <w:b/>
                      <w:bCs/>
                      <w:szCs w:val="21"/>
                    </w:rPr>
                  </w:pPr>
                  <w:r>
                    <w:rPr>
                      <w:rFonts w:hint="eastAsia"/>
                      <w:b/>
                      <w:bCs/>
                      <w:szCs w:val="21"/>
                    </w:rPr>
                    <w:t>标准号</w:t>
                  </w:r>
                </w:p>
              </w:tc>
              <w:tc>
                <w:tcPr>
                  <w:tcW w:w="534" w:type="pct"/>
                  <w:vMerge w:val="restart"/>
                  <w:vAlign w:val="center"/>
                </w:tcPr>
                <w:p>
                  <w:pPr>
                    <w:jc w:val="center"/>
                    <w:rPr>
                      <w:b/>
                      <w:bCs/>
                      <w:szCs w:val="21"/>
                    </w:rPr>
                  </w:pPr>
                  <w:r>
                    <w:rPr>
                      <w:rFonts w:hint="eastAsia"/>
                      <w:b/>
                      <w:bCs/>
                      <w:szCs w:val="21"/>
                    </w:rPr>
                    <w:t>污染物项目</w:t>
                  </w:r>
                </w:p>
              </w:tc>
              <w:tc>
                <w:tcPr>
                  <w:tcW w:w="2556" w:type="pct"/>
                  <w:gridSpan w:val="2"/>
                  <w:vAlign w:val="center"/>
                </w:tcPr>
                <w:p>
                  <w:pPr>
                    <w:jc w:val="center"/>
                    <w:rPr>
                      <w:szCs w:val="21"/>
                    </w:rPr>
                  </w:pPr>
                  <w:r>
                    <w:rPr>
                      <w:color w:val="000000"/>
                    </w:rPr>
                    <w:t>15米排气筒有组织排放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 w:type="pct"/>
                  <w:vMerge w:val="continue"/>
                  <w:vAlign w:val="center"/>
                </w:tcPr>
                <w:p>
                  <w:pPr>
                    <w:jc w:val="center"/>
                    <w:rPr>
                      <w:b/>
                      <w:bCs/>
                      <w:szCs w:val="21"/>
                    </w:rPr>
                  </w:pPr>
                </w:p>
              </w:tc>
              <w:tc>
                <w:tcPr>
                  <w:tcW w:w="1352" w:type="pct"/>
                  <w:vMerge w:val="continue"/>
                  <w:vAlign w:val="center"/>
                </w:tcPr>
                <w:p>
                  <w:pPr>
                    <w:jc w:val="center"/>
                    <w:rPr>
                      <w:b/>
                      <w:bCs/>
                      <w:szCs w:val="21"/>
                    </w:rPr>
                  </w:pPr>
                </w:p>
              </w:tc>
              <w:tc>
                <w:tcPr>
                  <w:tcW w:w="534" w:type="pct"/>
                  <w:vMerge w:val="continue"/>
                  <w:vAlign w:val="center"/>
                </w:tcPr>
                <w:p>
                  <w:pPr>
                    <w:jc w:val="center"/>
                    <w:rPr>
                      <w:b/>
                      <w:bCs/>
                      <w:szCs w:val="21"/>
                    </w:rPr>
                  </w:pPr>
                </w:p>
              </w:tc>
              <w:tc>
                <w:tcPr>
                  <w:tcW w:w="1055" w:type="pct"/>
                  <w:vAlign w:val="center"/>
                </w:tcPr>
                <w:p>
                  <w:pPr>
                    <w:jc w:val="center"/>
                    <w:rPr>
                      <w:szCs w:val="21"/>
                    </w:rPr>
                  </w:pPr>
                  <w:r>
                    <w:rPr>
                      <w:color w:val="000000"/>
                    </w:rPr>
                    <w:t>浓度限值（mg/m</w:t>
                  </w:r>
                  <w:r>
                    <w:rPr>
                      <w:color w:val="000000"/>
                      <w:vertAlign w:val="superscript"/>
                    </w:rPr>
                    <w:t>3</w:t>
                  </w:r>
                  <w:r>
                    <w:rPr>
                      <w:color w:val="000000"/>
                    </w:rPr>
                    <w:t>）</w:t>
                  </w:r>
                </w:p>
              </w:tc>
              <w:tc>
                <w:tcPr>
                  <w:tcW w:w="1501" w:type="pct"/>
                  <w:vAlign w:val="center"/>
                </w:tcPr>
                <w:p>
                  <w:pPr>
                    <w:jc w:val="center"/>
                    <w:rPr>
                      <w:szCs w:val="21"/>
                    </w:rPr>
                  </w:pPr>
                  <w:r>
                    <w:rPr>
                      <w:color w:val="000000"/>
                    </w:rPr>
                    <w:t>最高允许排放速率（kg/h）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56" w:type="pct"/>
                  <w:vAlign w:val="center"/>
                </w:tcPr>
                <w:p>
                  <w:pPr>
                    <w:jc w:val="center"/>
                    <w:rPr>
                      <w:szCs w:val="21"/>
                    </w:rPr>
                  </w:pPr>
                  <w:r>
                    <w:rPr>
                      <w:rFonts w:hint="eastAsia"/>
                      <w:szCs w:val="21"/>
                    </w:rPr>
                    <w:t>DA001</w:t>
                  </w:r>
                </w:p>
              </w:tc>
              <w:tc>
                <w:tcPr>
                  <w:tcW w:w="1352" w:type="pct"/>
                  <w:vAlign w:val="center"/>
                </w:tcPr>
                <w:p>
                  <w:pPr>
                    <w:jc w:val="center"/>
                    <w:rPr>
                      <w:szCs w:val="21"/>
                    </w:rPr>
                  </w:pPr>
                  <w:r>
                    <w:rPr>
                      <w:rFonts w:hint="eastAsia"/>
                      <w:sz w:val="24"/>
                    </w:rPr>
                    <w:t>（GB16297-1996）</w:t>
                  </w:r>
                </w:p>
              </w:tc>
              <w:tc>
                <w:tcPr>
                  <w:tcW w:w="534" w:type="pct"/>
                  <w:vAlign w:val="center"/>
                </w:tcPr>
                <w:p>
                  <w:pPr>
                    <w:jc w:val="center"/>
                    <w:rPr>
                      <w:szCs w:val="21"/>
                    </w:rPr>
                  </w:pPr>
                  <w:r>
                    <w:rPr>
                      <w:rFonts w:hint="eastAsia"/>
                      <w:szCs w:val="21"/>
                    </w:rPr>
                    <w:t>颗粒物</w:t>
                  </w:r>
                </w:p>
              </w:tc>
              <w:tc>
                <w:tcPr>
                  <w:tcW w:w="1055" w:type="pct"/>
                  <w:vAlign w:val="center"/>
                </w:tcPr>
                <w:p>
                  <w:pPr>
                    <w:jc w:val="center"/>
                    <w:rPr>
                      <w:color w:val="000000"/>
                    </w:rPr>
                  </w:pPr>
                  <w:r>
                    <w:rPr>
                      <w:rFonts w:hint="eastAsia"/>
                      <w:color w:val="000000"/>
                    </w:rPr>
                    <w:t>120</w:t>
                  </w:r>
                </w:p>
              </w:tc>
              <w:tc>
                <w:tcPr>
                  <w:tcW w:w="1501" w:type="pct"/>
                  <w:vAlign w:val="center"/>
                </w:tcPr>
                <w:p>
                  <w:pPr>
                    <w:jc w:val="center"/>
                    <w:rPr>
                      <w:szCs w:val="21"/>
                    </w:rPr>
                  </w:pPr>
                  <w:r>
                    <w:rPr>
                      <w:rFonts w:hint="eastAsia"/>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56" w:type="pct"/>
                  <w:vMerge w:val="restart"/>
                  <w:vAlign w:val="center"/>
                </w:tcPr>
                <w:p>
                  <w:pPr>
                    <w:jc w:val="center"/>
                    <w:rPr>
                      <w:szCs w:val="21"/>
                    </w:rPr>
                  </w:pPr>
                  <w:r>
                    <w:rPr>
                      <w:rFonts w:hint="eastAsia"/>
                      <w:szCs w:val="21"/>
                    </w:rPr>
                    <w:t>DA002</w:t>
                  </w:r>
                </w:p>
              </w:tc>
              <w:tc>
                <w:tcPr>
                  <w:tcW w:w="1352" w:type="pct"/>
                  <w:vMerge w:val="restart"/>
                  <w:vAlign w:val="center"/>
                </w:tcPr>
                <w:p>
                  <w:pPr>
                    <w:jc w:val="center"/>
                    <w:rPr>
                      <w:szCs w:val="21"/>
                    </w:rPr>
                  </w:pPr>
                  <w:r>
                    <w:rPr>
                      <w:szCs w:val="21"/>
                    </w:rPr>
                    <w:t>DB43/1356-2017</w:t>
                  </w:r>
                </w:p>
              </w:tc>
              <w:tc>
                <w:tcPr>
                  <w:tcW w:w="534" w:type="pct"/>
                  <w:vAlign w:val="center"/>
                </w:tcPr>
                <w:p>
                  <w:pPr>
                    <w:jc w:val="center"/>
                    <w:rPr>
                      <w:szCs w:val="21"/>
                    </w:rPr>
                  </w:pPr>
                  <w:r>
                    <w:rPr>
                      <w:rFonts w:hint="eastAsia"/>
                      <w:szCs w:val="21"/>
                    </w:rPr>
                    <w:t>二甲苯</w:t>
                  </w:r>
                </w:p>
              </w:tc>
              <w:tc>
                <w:tcPr>
                  <w:tcW w:w="1055" w:type="pct"/>
                  <w:vAlign w:val="center"/>
                </w:tcPr>
                <w:p>
                  <w:pPr>
                    <w:jc w:val="center"/>
                    <w:rPr>
                      <w:color w:val="000000"/>
                    </w:rPr>
                  </w:pPr>
                  <w:r>
                    <w:rPr>
                      <w:rFonts w:hint="eastAsia"/>
                      <w:color w:val="000000"/>
                    </w:rPr>
                    <w:t>17</w:t>
                  </w:r>
                </w:p>
              </w:tc>
              <w:tc>
                <w:tcPr>
                  <w:tcW w:w="1501" w:type="pct"/>
                  <w:vAlign w:val="center"/>
                </w:tcPr>
                <w:p>
                  <w:pPr>
                    <w:jc w:val="center"/>
                    <w:rPr>
                      <w:color w:val="000000"/>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 w:type="pct"/>
                  <w:vMerge w:val="continue"/>
                  <w:vAlign w:val="center"/>
                </w:tcPr>
                <w:p>
                  <w:pPr>
                    <w:jc w:val="center"/>
                    <w:rPr>
                      <w:szCs w:val="21"/>
                    </w:rPr>
                  </w:pPr>
                </w:p>
              </w:tc>
              <w:tc>
                <w:tcPr>
                  <w:tcW w:w="1352" w:type="pct"/>
                  <w:vMerge w:val="continue"/>
                  <w:vAlign w:val="center"/>
                </w:tcPr>
                <w:p>
                  <w:pPr>
                    <w:jc w:val="center"/>
                    <w:rPr>
                      <w:szCs w:val="21"/>
                    </w:rPr>
                  </w:pPr>
                </w:p>
              </w:tc>
              <w:tc>
                <w:tcPr>
                  <w:tcW w:w="534" w:type="pct"/>
                  <w:vAlign w:val="center"/>
                </w:tcPr>
                <w:p>
                  <w:pPr>
                    <w:jc w:val="center"/>
                    <w:rPr>
                      <w:szCs w:val="21"/>
                    </w:rPr>
                  </w:pPr>
                  <w:r>
                    <w:rPr>
                      <w:rFonts w:hint="eastAsia"/>
                      <w:szCs w:val="21"/>
                    </w:rPr>
                    <w:t>TVOC</w:t>
                  </w:r>
                  <w:r>
                    <w:rPr>
                      <w:rFonts w:hint="eastAsia"/>
                      <w:szCs w:val="21"/>
                      <w:vertAlign w:val="subscript"/>
                    </w:rPr>
                    <w:t>S</w:t>
                  </w:r>
                </w:p>
              </w:tc>
              <w:tc>
                <w:tcPr>
                  <w:tcW w:w="1055" w:type="pct"/>
                  <w:vAlign w:val="center"/>
                </w:tcPr>
                <w:p>
                  <w:pPr>
                    <w:jc w:val="center"/>
                    <w:rPr>
                      <w:color w:val="000000"/>
                    </w:rPr>
                  </w:pPr>
                  <w:r>
                    <w:rPr>
                      <w:rFonts w:hint="eastAsia"/>
                      <w:color w:val="000000"/>
                    </w:rPr>
                    <w:t>50</w:t>
                  </w:r>
                </w:p>
              </w:tc>
              <w:tc>
                <w:tcPr>
                  <w:tcW w:w="1501" w:type="pct"/>
                  <w:vAlign w:val="center"/>
                </w:tcPr>
                <w:p>
                  <w:pPr>
                    <w:jc w:val="center"/>
                    <w:rPr>
                      <w:color w:val="000000"/>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 w:type="pct"/>
                  <w:vMerge w:val="continue"/>
                  <w:vAlign w:val="center"/>
                </w:tcPr>
                <w:p>
                  <w:pPr>
                    <w:jc w:val="center"/>
                    <w:rPr>
                      <w:szCs w:val="21"/>
                    </w:rPr>
                  </w:pPr>
                </w:p>
              </w:tc>
              <w:tc>
                <w:tcPr>
                  <w:tcW w:w="1352" w:type="pct"/>
                  <w:vMerge w:val="restart"/>
                  <w:vAlign w:val="center"/>
                </w:tcPr>
                <w:p>
                  <w:pPr>
                    <w:jc w:val="center"/>
                    <w:rPr>
                      <w:szCs w:val="21"/>
                    </w:rPr>
                  </w:pPr>
                  <w:r>
                    <w:rPr>
                      <w:rFonts w:hint="eastAsia"/>
                      <w:szCs w:val="21"/>
                    </w:rPr>
                    <w:t>《常德市工业炉窑大气污染物综合治理实施方案》（常生环委发〔2020〕4号）</w:t>
                  </w:r>
                </w:p>
              </w:tc>
              <w:tc>
                <w:tcPr>
                  <w:tcW w:w="534" w:type="pct"/>
                  <w:vAlign w:val="center"/>
                </w:tcPr>
                <w:p>
                  <w:pPr>
                    <w:jc w:val="center"/>
                  </w:pPr>
                  <w:r>
                    <w:rPr>
                      <w:rFonts w:hint="eastAsia"/>
                      <w:szCs w:val="21"/>
                    </w:rPr>
                    <w:t>颗粒物</w:t>
                  </w:r>
                </w:p>
              </w:tc>
              <w:tc>
                <w:tcPr>
                  <w:tcW w:w="1055" w:type="pct"/>
                  <w:vAlign w:val="center"/>
                </w:tcPr>
                <w:p>
                  <w:pPr>
                    <w:jc w:val="center"/>
                  </w:pPr>
                  <w:r>
                    <w:rPr>
                      <w:rFonts w:hint="eastAsia"/>
                      <w:color w:val="000000"/>
                    </w:rPr>
                    <w:t>30</w:t>
                  </w:r>
                </w:p>
              </w:tc>
              <w:tc>
                <w:tcPr>
                  <w:tcW w:w="1501"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 w:type="pct"/>
                  <w:vMerge w:val="continue"/>
                  <w:vAlign w:val="center"/>
                </w:tcPr>
                <w:p>
                  <w:pPr>
                    <w:jc w:val="center"/>
                    <w:rPr>
                      <w:szCs w:val="21"/>
                    </w:rPr>
                  </w:pPr>
                </w:p>
              </w:tc>
              <w:tc>
                <w:tcPr>
                  <w:tcW w:w="1352" w:type="pct"/>
                  <w:vMerge w:val="continue"/>
                  <w:vAlign w:val="center"/>
                </w:tcPr>
                <w:p>
                  <w:pPr>
                    <w:jc w:val="center"/>
                    <w:rPr>
                      <w:szCs w:val="21"/>
                    </w:rPr>
                  </w:pPr>
                </w:p>
              </w:tc>
              <w:tc>
                <w:tcPr>
                  <w:tcW w:w="534" w:type="pct"/>
                  <w:vAlign w:val="center"/>
                </w:tcPr>
                <w:p>
                  <w:pPr>
                    <w:jc w:val="center"/>
                  </w:pPr>
                  <w:r>
                    <w:rPr>
                      <w:rFonts w:hint="eastAsia"/>
                      <w:sz w:val="24"/>
                    </w:rPr>
                    <w:t>SO</w:t>
                  </w:r>
                  <w:r>
                    <w:rPr>
                      <w:rFonts w:hint="eastAsia"/>
                      <w:sz w:val="24"/>
                      <w:vertAlign w:val="subscript"/>
                    </w:rPr>
                    <w:t>2</w:t>
                  </w:r>
                </w:p>
              </w:tc>
              <w:tc>
                <w:tcPr>
                  <w:tcW w:w="1055" w:type="pct"/>
                  <w:vAlign w:val="center"/>
                </w:tcPr>
                <w:p>
                  <w:pPr>
                    <w:jc w:val="center"/>
                  </w:pPr>
                  <w:r>
                    <w:rPr>
                      <w:rFonts w:hint="eastAsia"/>
                      <w:color w:val="000000"/>
                    </w:rPr>
                    <w:t>200</w:t>
                  </w:r>
                </w:p>
              </w:tc>
              <w:tc>
                <w:tcPr>
                  <w:tcW w:w="1501"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 w:type="pct"/>
                  <w:vMerge w:val="continue"/>
                  <w:vAlign w:val="center"/>
                </w:tcPr>
                <w:p>
                  <w:pPr>
                    <w:jc w:val="center"/>
                    <w:rPr>
                      <w:szCs w:val="21"/>
                    </w:rPr>
                  </w:pPr>
                </w:p>
              </w:tc>
              <w:tc>
                <w:tcPr>
                  <w:tcW w:w="1352" w:type="pct"/>
                  <w:vMerge w:val="continue"/>
                  <w:vAlign w:val="center"/>
                </w:tcPr>
                <w:p>
                  <w:pPr>
                    <w:jc w:val="center"/>
                    <w:rPr>
                      <w:szCs w:val="21"/>
                    </w:rPr>
                  </w:pPr>
                </w:p>
              </w:tc>
              <w:tc>
                <w:tcPr>
                  <w:tcW w:w="534" w:type="pct"/>
                  <w:vAlign w:val="center"/>
                </w:tcPr>
                <w:p>
                  <w:pPr>
                    <w:jc w:val="center"/>
                  </w:pPr>
                  <w:r>
                    <w:rPr>
                      <w:rFonts w:hint="eastAsia"/>
                      <w:sz w:val="24"/>
                    </w:rPr>
                    <w:t>NO</w:t>
                  </w:r>
                  <w:r>
                    <w:rPr>
                      <w:rFonts w:hint="eastAsia"/>
                      <w:sz w:val="24"/>
                      <w:vertAlign w:val="subscript"/>
                    </w:rPr>
                    <w:t>X</w:t>
                  </w:r>
                </w:p>
              </w:tc>
              <w:tc>
                <w:tcPr>
                  <w:tcW w:w="1055" w:type="pct"/>
                  <w:vAlign w:val="center"/>
                </w:tcPr>
                <w:p>
                  <w:pPr>
                    <w:jc w:val="center"/>
                  </w:pPr>
                  <w:r>
                    <w:rPr>
                      <w:rFonts w:hint="eastAsia"/>
                      <w:color w:val="000000"/>
                    </w:rPr>
                    <w:t>300</w:t>
                  </w:r>
                </w:p>
              </w:tc>
              <w:tc>
                <w:tcPr>
                  <w:tcW w:w="1501" w:type="pct"/>
                  <w:vAlign w:val="center"/>
                </w:tcPr>
                <w:p>
                  <w:pPr>
                    <w:jc w:val="center"/>
                    <w:rPr>
                      <w:szCs w:val="21"/>
                    </w:rPr>
                  </w:pPr>
                  <w:r>
                    <w:rPr>
                      <w:rFonts w:hint="eastAsia"/>
                      <w:szCs w:val="21"/>
                    </w:rPr>
                    <w:t>/</w:t>
                  </w:r>
                </w:p>
              </w:tc>
            </w:tr>
          </w:tbl>
          <w:p>
            <w:pPr>
              <w:pStyle w:val="55"/>
              <w:spacing w:line="240" w:lineRule="auto"/>
              <w:rPr>
                <w:snapToGrid w:val="0"/>
                <w:color w:val="auto"/>
                <w:kern w:val="0"/>
                <w:sz w:val="21"/>
                <w:szCs w:val="21"/>
              </w:rPr>
            </w:pPr>
            <w:r>
              <w:rPr>
                <w:color w:val="auto"/>
                <w:sz w:val="21"/>
                <w:szCs w:val="21"/>
              </w:rPr>
              <w:t>表</w:t>
            </w:r>
            <w:r>
              <w:rPr>
                <w:rFonts w:hint="eastAsia"/>
                <w:color w:val="auto"/>
                <w:sz w:val="21"/>
                <w:szCs w:val="21"/>
              </w:rPr>
              <w:t>3-7</w:t>
            </w:r>
            <w:r>
              <w:rPr>
                <w:color w:val="auto"/>
                <w:sz w:val="21"/>
                <w:szCs w:val="21"/>
              </w:rPr>
              <w:t xml:space="preserve">  </w:t>
            </w:r>
            <w:r>
              <w:rPr>
                <w:rFonts w:hint="eastAsia"/>
                <w:color w:val="auto"/>
                <w:sz w:val="21"/>
                <w:szCs w:val="21"/>
              </w:rPr>
              <w:t xml:space="preserve">废气污染物执行标准（无组织）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07"/>
              <w:gridCol w:w="845"/>
              <w:gridCol w:w="1011"/>
              <w:gridCol w:w="938"/>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pPr>
                    <w:pStyle w:val="58"/>
                    <w:rPr>
                      <w:szCs w:val="21"/>
                    </w:rPr>
                  </w:pPr>
                  <w:r>
                    <w:rPr>
                      <w:szCs w:val="21"/>
                    </w:rPr>
                    <w:t>污染物名称</w:t>
                  </w:r>
                </w:p>
              </w:tc>
              <w:tc>
                <w:tcPr>
                  <w:tcW w:w="745" w:type="pct"/>
                  <w:vAlign w:val="center"/>
                </w:tcPr>
                <w:p>
                  <w:pPr>
                    <w:pStyle w:val="58"/>
                    <w:rPr>
                      <w:szCs w:val="21"/>
                    </w:rPr>
                  </w:pPr>
                  <w:r>
                    <w:rPr>
                      <w:rFonts w:hint="eastAsia"/>
                      <w:szCs w:val="21"/>
                    </w:rPr>
                    <w:t>排放方式</w:t>
                  </w:r>
                </w:p>
              </w:tc>
              <w:tc>
                <w:tcPr>
                  <w:tcW w:w="521" w:type="pct"/>
                  <w:vAlign w:val="center"/>
                </w:tcPr>
                <w:p>
                  <w:pPr>
                    <w:pStyle w:val="58"/>
                    <w:rPr>
                      <w:szCs w:val="21"/>
                    </w:rPr>
                  </w:pPr>
                  <w:r>
                    <w:rPr>
                      <w:rFonts w:hint="eastAsia"/>
                      <w:szCs w:val="21"/>
                    </w:rPr>
                    <w:t>排放方式</w:t>
                  </w:r>
                </w:p>
              </w:tc>
              <w:tc>
                <w:tcPr>
                  <w:tcW w:w="624" w:type="pct"/>
                  <w:vAlign w:val="center"/>
                </w:tcPr>
                <w:p>
                  <w:pPr>
                    <w:pStyle w:val="58"/>
                    <w:rPr>
                      <w:szCs w:val="21"/>
                    </w:rPr>
                  </w:pPr>
                  <w:r>
                    <w:rPr>
                      <w:szCs w:val="21"/>
                    </w:rPr>
                    <w:t>标准值</w:t>
                  </w:r>
                  <w:r>
                    <w:rPr>
                      <w:rFonts w:hint="eastAsia"/>
                      <w:szCs w:val="21"/>
                    </w:rPr>
                    <w:t>（mg/m³）</w:t>
                  </w:r>
                </w:p>
              </w:tc>
              <w:tc>
                <w:tcPr>
                  <w:tcW w:w="579" w:type="pct"/>
                  <w:vAlign w:val="center"/>
                </w:tcPr>
                <w:p>
                  <w:pPr>
                    <w:pStyle w:val="58"/>
                    <w:rPr>
                      <w:szCs w:val="21"/>
                    </w:rPr>
                  </w:pPr>
                  <w:r>
                    <w:rPr>
                      <w:rFonts w:hint="eastAsia"/>
                      <w:szCs w:val="21"/>
                    </w:rPr>
                    <w:t>速率值(kg/h)</w:t>
                  </w:r>
                </w:p>
              </w:tc>
              <w:tc>
                <w:tcPr>
                  <w:tcW w:w="1783" w:type="pct"/>
                  <w:vAlign w:val="center"/>
                </w:tcPr>
                <w:p>
                  <w:pPr>
                    <w:pStyle w:val="58"/>
                    <w:rPr>
                      <w:szCs w:val="21"/>
                    </w:rPr>
                  </w:pPr>
                  <w:r>
                    <w:rPr>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pPr>
                    <w:pStyle w:val="58"/>
                    <w:rPr>
                      <w:szCs w:val="21"/>
                    </w:rPr>
                  </w:pPr>
                  <w:r>
                    <w:rPr>
                      <w:rFonts w:hint="eastAsia"/>
                      <w:szCs w:val="21"/>
                    </w:rPr>
                    <w:t>非甲烷总烃</w:t>
                  </w:r>
                </w:p>
              </w:tc>
              <w:tc>
                <w:tcPr>
                  <w:tcW w:w="745" w:type="pct"/>
                  <w:vAlign w:val="center"/>
                </w:tcPr>
                <w:p>
                  <w:pPr>
                    <w:pStyle w:val="58"/>
                    <w:rPr>
                      <w:szCs w:val="21"/>
                    </w:rPr>
                  </w:pPr>
                  <w:r>
                    <w:rPr>
                      <w:rFonts w:hint="eastAsia"/>
                      <w:szCs w:val="21"/>
                    </w:rPr>
                    <w:t>厂界</w:t>
                  </w:r>
                </w:p>
              </w:tc>
              <w:tc>
                <w:tcPr>
                  <w:tcW w:w="521" w:type="pct"/>
                  <w:vAlign w:val="center"/>
                </w:tcPr>
                <w:p>
                  <w:pPr>
                    <w:pStyle w:val="58"/>
                    <w:rPr>
                      <w:szCs w:val="21"/>
                    </w:rPr>
                  </w:pPr>
                  <w:r>
                    <w:rPr>
                      <w:rFonts w:hint="eastAsia"/>
                      <w:szCs w:val="21"/>
                    </w:rPr>
                    <w:t>无组织</w:t>
                  </w:r>
                </w:p>
              </w:tc>
              <w:tc>
                <w:tcPr>
                  <w:tcW w:w="624" w:type="pct"/>
                  <w:vAlign w:val="center"/>
                </w:tcPr>
                <w:p>
                  <w:pPr>
                    <w:pStyle w:val="58"/>
                    <w:rPr>
                      <w:szCs w:val="21"/>
                    </w:rPr>
                  </w:pPr>
                  <w:r>
                    <w:rPr>
                      <w:rFonts w:hint="eastAsia"/>
                      <w:szCs w:val="21"/>
                    </w:rPr>
                    <w:t>2.0</w:t>
                  </w:r>
                </w:p>
              </w:tc>
              <w:tc>
                <w:tcPr>
                  <w:tcW w:w="579" w:type="pct"/>
                  <w:vAlign w:val="center"/>
                </w:tcPr>
                <w:p>
                  <w:pPr>
                    <w:pStyle w:val="58"/>
                    <w:rPr>
                      <w:szCs w:val="21"/>
                    </w:rPr>
                  </w:pPr>
                  <w:r>
                    <w:rPr>
                      <w:rFonts w:hint="eastAsia"/>
                      <w:szCs w:val="21"/>
                    </w:rPr>
                    <w:t>/</w:t>
                  </w:r>
                </w:p>
              </w:tc>
              <w:tc>
                <w:tcPr>
                  <w:tcW w:w="1783" w:type="pct"/>
                  <w:vMerge w:val="restart"/>
                  <w:vAlign w:val="center"/>
                </w:tcPr>
                <w:p>
                  <w:pPr>
                    <w:pStyle w:val="58"/>
                    <w:rPr>
                      <w:szCs w:val="21"/>
                    </w:rPr>
                  </w:pPr>
                  <w:r>
                    <w:rPr>
                      <w:color w:val="000000"/>
                      <w:szCs w:val="21"/>
                    </w:rPr>
                    <w:t>湖南省《表面涂装（汽车制造及维修）挥发性有机物、镍排放标准》</w:t>
                  </w:r>
                  <w:r>
                    <w:rPr>
                      <w:szCs w:val="21"/>
                    </w:rPr>
                    <w:t>DB43/1356-2017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pPr>
                    <w:pStyle w:val="58"/>
                    <w:rPr>
                      <w:szCs w:val="21"/>
                    </w:rPr>
                  </w:pPr>
                  <w:r>
                    <w:rPr>
                      <w:rFonts w:hint="eastAsia"/>
                      <w:szCs w:val="21"/>
                    </w:rPr>
                    <w:t>苯系物</w:t>
                  </w:r>
                </w:p>
              </w:tc>
              <w:tc>
                <w:tcPr>
                  <w:tcW w:w="745" w:type="pct"/>
                  <w:vAlign w:val="center"/>
                </w:tcPr>
                <w:p>
                  <w:pPr>
                    <w:pStyle w:val="58"/>
                    <w:rPr>
                      <w:szCs w:val="21"/>
                    </w:rPr>
                  </w:pPr>
                  <w:r>
                    <w:rPr>
                      <w:rFonts w:hint="eastAsia"/>
                      <w:szCs w:val="21"/>
                    </w:rPr>
                    <w:t>厂界</w:t>
                  </w:r>
                </w:p>
              </w:tc>
              <w:tc>
                <w:tcPr>
                  <w:tcW w:w="521" w:type="pct"/>
                  <w:vAlign w:val="center"/>
                </w:tcPr>
                <w:p>
                  <w:pPr>
                    <w:pStyle w:val="58"/>
                    <w:rPr>
                      <w:szCs w:val="21"/>
                    </w:rPr>
                  </w:pPr>
                  <w:r>
                    <w:rPr>
                      <w:rFonts w:hint="eastAsia"/>
                      <w:szCs w:val="21"/>
                    </w:rPr>
                    <w:t>无组织</w:t>
                  </w:r>
                </w:p>
              </w:tc>
              <w:tc>
                <w:tcPr>
                  <w:tcW w:w="624" w:type="pct"/>
                  <w:vAlign w:val="center"/>
                </w:tcPr>
                <w:p>
                  <w:pPr>
                    <w:pStyle w:val="58"/>
                    <w:rPr>
                      <w:szCs w:val="21"/>
                    </w:rPr>
                  </w:pPr>
                  <w:r>
                    <w:rPr>
                      <w:rFonts w:hint="eastAsia"/>
                      <w:szCs w:val="21"/>
                    </w:rPr>
                    <w:t>1.0</w:t>
                  </w:r>
                </w:p>
              </w:tc>
              <w:tc>
                <w:tcPr>
                  <w:tcW w:w="579" w:type="pct"/>
                  <w:vAlign w:val="center"/>
                </w:tcPr>
                <w:p>
                  <w:pPr>
                    <w:pStyle w:val="58"/>
                    <w:rPr>
                      <w:szCs w:val="21"/>
                    </w:rPr>
                  </w:pPr>
                  <w:r>
                    <w:rPr>
                      <w:rFonts w:hint="eastAsia"/>
                      <w:szCs w:val="21"/>
                    </w:rPr>
                    <w:t>/</w:t>
                  </w:r>
                </w:p>
              </w:tc>
              <w:tc>
                <w:tcPr>
                  <w:tcW w:w="1783" w:type="pct"/>
                  <w:vMerge w:val="continue"/>
                  <w:vAlign w:val="center"/>
                </w:tcPr>
                <w:p>
                  <w:pPr>
                    <w:pStyle w:val="58"/>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pPr>
                    <w:pStyle w:val="58"/>
                    <w:rPr>
                      <w:szCs w:val="21"/>
                    </w:rPr>
                  </w:pPr>
                  <w:r>
                    <w:rPr>
                      <w:rFonts w:hint="eastAsia"/>
                      <w:szCs w:val="21"/>
                    </w:rPr>
                    <w:t>颗粒物</w:t>
                  </w:r>
                </w:p>
              </w:tc>
              <w:tc>
                <w:tcPr>
                  <w:tcW w:w="745" w:type="pct"/>
                  <w:vAlign w:val="center"/>
                </w:tcPr>
                <w:p>
                  <w:pPr>
                    <w:pStyle w:val="58"/>
                    <w:rPr>
                      <w:szCs w:val="21"/>
                    </w:rPr>
                  </w:pPr>
                  <w:r>
                    <w:rPr>
                      <w:rFonts w:hint="eastAsia"/>
                      <w:szCs w:val="21"/>
                    </w:rPr>
                    <w:t>厂界</w:t>
                  </w:r>
                </w:p>
              </w:tc>
              <w:tc>
                <w:tcPr>
                  <w:tcW w:w="521" w:type="pct"/>
                  <w:vAlign w:val="center"/>
                </w:tcPr>
                <w:p>
                  <w:pPr>
                    <w:pStyle w:val="58"/>
                    <w:rPr>
                      <w:szCs w:val="21"/>
                    </w:rPr>
                  </w:pPr>
                  <w:r>
                    <w:rPr>
                      <w:rFonts w:hint="eastAsia"/>
                      <w:szCs w:val="21"/>
                    </w:rPr>
                    <w:t>无组织</w:t>
                  </w:r>
                </w:p>
              </w:tc>
              <w:tc>
                <w:tcPr>
                  <w:tcW w:w="624" w:type="pct"/>
                  <w:vAlign w:val="center"/>
                </w:tcPr>
                <w:p>
                  <w:pPr>
                    <w:pStyle w:val="58"/>
                    <w:rPr>
                      <w:szCs w:val="21"/>
                    </w:rPr>
                  </w:pPr>
                  <w:r>
                    <w:rPr>
                      <w:rFonts w:hint="eastAsia"/>
                      <w:szCs w:val="21"/>
                    </w:rPr>
                    <w:t>1.0</w:t>
                  </w:r>
                </w:p>
              </w:tc>
              <w:tc>
                <w:tcPr>
                  <w:tcW w:w="579" w:type="pct"/>
                  <w:vAlign w:val="center"/>
                </w:tcPr>
                <w:p>
                  <w:pPr>
                    <w:pStyle w:val="58"/>
                    <w:rPr>
                      <w:szCs w:val="21"/>
                    </w:rPr>
                  </w:pPr>
                  <w:r>
                    <w:rPr>
                      <w:rFonts w:hint="eastAsia"/>
                      <w:szCs w:val="21"/>
                    </w:rPr>
                    <w:t>/</w:t>
                  </w:r>
                </w:p>
              </w:tc>
              <w:tc>
                <w:tcPr>
                  <w:tcW w:w="1783" w:type="pct"/>
                  <w:vAlign w:val="center"/>
                </w:tcPr>
                <w:p>
                  <w:pPr>
                    <w:pStyle w:val="58"/>
                    <w:rPr>
                      <w:color w:val="000000"/>
                      <w:szCs w:val="21"/>
                    </w:rPr>
                  </w:pPr>
                  <w:r>
                    <w:rPr>
                      <w:rFonts w:hint="eastAsia"/>
                      <w:szCs w:val="21"/>
                    </w:rPr>
                    <w:t>《大气污染物综合排放标准》</w:t>
                  </w:r>
                  <w:r>
                    <w:rPr>
                      <w:szCs w:val="21"/>
                    </w:rPr>
                    <w:t>GB16297-1996</w:t>
                  </w:r>
                </w:p>
              </w:tc>
            </w:tr>
          </w:tbl>
          <w:p>
            <w:pPr>
              <w:pStyle w:val="55"/>
              <w:spacing w:line="240" w:lineRule="auto"/>
              <w:rPr>
                <w:snapToGrid w:val="0"/>
                <w:color w:val="auto"/>
                <w:kern w:val="0"/>
                <w:sz w:val="21"/>
                <w:szCs w:val="21"/>
              </w:rPr>
            </w:pPr>
            <w:r>
              <w:rPr>
                <w:color w:val="auto"/>
                <w:sz w:val="21"/>
                <w:szCs w:val="21"/>
              </w:rPr>
              <w:t>表</w:t>
            </w:r>
            <w:r>
              <w:rPr>
                <w:rFonts w:hint="eastAsia"/>
                <w:color w:val="auto"/>
                <w:sz w:val="21"/>
                <w:szCs w:val="21"/>
              </w:rPr>
              <w:t xml:space="preserve">3-8 </w:t>
            </w:r>
            <w:r>
              <w:rPr>
                <w:color w:val="auto"/>
                <w:sz w:val="21"/>
                <w:szCs w:val="21"/>
              </w:rPr>
              <w:t>《</w:t>
            </w:r>
            <w:r>
              <w:rPr>
                <w:rFonts w:hint="eastAsia"/>
                <w:color w:val="auto"/>
                <w:sz w:val="21"/>
                <w:szCs w:val="21"/>
              </w:rPr>
              <w:t>挥发性有机物无组织排放控制标准</w:t>
            </w:r>
            <w:r>
              <w:rPr>
                <w:snapToGrid w:val="0"/>
                <w:color w:val="auto"/>
                <w:sz w:val="21"/>
                <w:szCs w:val="21"/>
              </w:rPr>
              <w:t>》</w:t>
            </w:r>
            <w:r>
              <w:rPr>
                <w:rFonts w:hint="eastAsia"/>
                <w:snapToGrid w:val="0"/>
                <w:color w:val="auto"/>
                <w:sz w:val="21"/>
                <w:szCs w:val="21"/>
              </w:rPr>
              <w:t>（GB 37822-2019）</w:t>
            </w:r>
            <w:r>
              <w:rPr>
                <w:snapToGrid w:val="0"/>
                <w:color w:val="auto"/>
                <w:sz w:val="21"/>
                <w:szCs w:val="21"/>
              </w:rPr>
              <w:t>表</w:t>
            </w:r>
            <w:r>
              <w:rPr>
                <w:rFonts w:hint="eastAsia"/>
                <w:snapToGrid w:val="0"/>
                <w:color w:val="auto"/>
                <w:sz w:val="21"/>
                <w:szCs w:val="21"/>
              </w:rPr>
              <w:t>A.1</w:t>
            </w:r>
          </w:p>
          <w:tbl>
            <w:tblPr>
              <w:tblStyle w:val="24"/>
              <w:tblW w:w="4991"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604"/>
              <w:gridCol w:w="944"/>
              <w:gridCol w:w="193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4" w:type="pct"/>
                  <w:vAlign w:val="center"/>
                </w:tcPr>
                <w:p>
                  <w:pPr>
                    <w:pStyle w:val="58"/>
                    <w:rPr>
                      <w:szCs w:val="21"/>
                    </w:rPr>
                  </w:pPr>
                  <w:r>
                    <w:rPr>
                      <w:szCs w:val="21"/>
                    </w:rPr>
                    <w:t>污染物名称</w:t>
                  </w:r>
                </w:p>
              </w:tc>
              <w:tc>
                <w:tcPr>
                  <w:tcW w:w="991" w:type="pct"/>
                  <w:vAlign w:val="center"/>
                </w:tcPr>
                <w:p>
                  <w:pPr>
                    <w:pStyle w:val="58"/>
                    <w:rPr>
                      <w:szCs w:val="21"/>
                    </w:rPr>
                  </w:pPr>
                  <w:r>
                    <w:rPr>
                      <w:rFonts w:hint="eastAsia"/>
                      <w:szCs w:val="21"/>
                    </w:rPr>
                    <w:t>排放方式</w:t>
                  </w:r>
                </w:p>
              </w:tc>
              <w:tc>
                <w:tcPr>
                  <w:tcW w:w="584" w:type="pct"/>
                  <w:vAlign w:val="center"/>
                </w:tcPr>
                <w:p>
                  <w:pPr>
                    <w:pStyle w:val="58"/>
                    <w:rPr>
                      <w:szCs w:val="21"/>
                    </w:rPr>
                  </w:pPr>
                  <w:r>
                    <w:rPr>
                      <w:szCs w:val="21"/>
                    </w:rPr>
                    <w:t>标准值</w:t>
                  </w:r>
                  <w:r>
                    <w:rPr>
                      <w:rFonts w:hint="eastAsia"/>
                      <w:szCs w:val="21"/>
                    </w:rPr>
                    <w:t>mg/m³</w:t>
                  </w:r>
                </w:p>
              </w:tc>
              <w:tc>
                <w:tcPr>
                  <w:tcW w:w="1197" w:type="pct"/>
                  <w:vAlign w:val="center"/>
                </w:tcPr>
                <w:p>
                  <w:pPr>
                    <w:pStyle w:val="58"/>
                    <w:rPr>
                      <w:szCs w:val="21"/>
                    </w:rPr>
                  </w:pPr>
                  <w:r>
                    <w:rPr>
                      <w:rFonts w:hint="eastAsia"/>
                      <w:szCs w:val="21"/>
                    </w:rPr>
                    <w:t>限值含义</w:t>
                  </w:r>
                </w:p>
              </w:tc>
              <w:tc>
                <w:tcPr>
                  <w:tcW w:w="1341" w:type="pct"/>
                  <w:vAlign w:val="center"/>
                </w:tcPr>
                <w:p>
                  <w:pPr>
                    <w:pStyle w:val="58"/>
                    <w:rPr>
                      <w:szCs w:val="21"/>
                    </w:rPr>
                  </w:pPr>
                  <w:r>
                    <w:rPr>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4" w:type="pct"/>
                  <w:vAlign w:val="center"/>
                </w:tcPr>
                <w:p>
                  <w:pPr>
                    <w:pStyle w:val="58"/>
                    <w:rPr>
                      <w:szCs w:val="21"/>
                    </w:rPr>
                  </w:pPr>
                  <w:r>
                    <w:rPr>
                      <w:rFonts w:hint="eastAsia"/>
                      <w:szCs w:val="21"/>
                    </w:rPr>
                    <w:t>非甲烷总烃（NMHC）</w:t>
                  </w:r>
                </w:p>
              </w:tc>
              <w:tc>
                <w:tcPr>
                  <w:tcW w:w="991" w:type="pct"/>
                  <w:vAlign w:val="center"/>
                </w:tcPr>
                <w:p>
                  <w:pPr>
                    <w:pStyle w:val="58"/>
                    <w:rPr>
                      <w:szCs w:val="21"/>
                    </w:rPr>
                  </w:pPr>
                  <w:r>
                    <w:rPr>
                      <w:rFonts w:hint="eastAsia"/>
                      <w:szCs w:val="21"/>
                    </w:rPr>
                    <w:t>厂区内无组织</w:t>
                  </w:r>
                </w:p>
              </w:tc>
              <w:tc>
                <w:tcPr>
                  <w:tcW w:w="584" w:type="pct"/>
                  <w:vAlign w:val="center"/>
                </w:tcPr>
                <w:p>
                  <w:pPr>
                    <w:pStyle w:val="58"/>
                    <w:rPr>
                      <w:szCs w:val="21"/>
                    </w:rPr>
                  </w:pPr>
                  <w:r>
                    <w:rPr>
                      <w:rFonts w:hint="eastAsia"/>
                      <w:szCs w:val="21"/>
                    </w:rPr>
                    <w:t>10</w:t>
                  </w:r>
                </w:p>
              </w:tc>
              <w:tc>
                <w:tcPr>
                  <w:tcW w:w="1197" w:type="pct"/>
                  <w:vAlign w:val="center"/>
                </w:tcPr>
                <w:p>
                  <w:pPr>
                    <w:pStyle w:val="58"/>
                    <w:rPr>
                      <w:szCs w:val="21"/>
                    </w:rPr>
                  </w:pPr>
                  <w:r>
                    <w:rPr>
                      <w:rFonts w:hint="eastAsia"/>
                      <w:szCs w:val="21"/>
                    </w:rPr>
                    <w:t>监控点处1h平均浓度值</w:t>
                  </w:r>
                </w:p>
              </w:tc>
              <w:tc>
                <w:tcPr>
                  <w:tcW w:w="1341" w:type="pct"/>
                  <w:vAlign w:val="center"/>
                </w:tcPr>
                <w:p>
                  <w:pPr>
                    <w:pStyle w:val="58"/>
                    <w:rPr>
                      <w:szCs w:val="21"/>
                    </w:rPr>
                  </w:pPr>
                  <w:r>
                    <w:rPr>
                      <w:rFonts w:hint="eastAsia"/>
                      <w:szCs w:val="21"/>
                    </w:rPr>
                    <w:t>《挥发性有机物无组织排放控制标准》（GB 37822-2019）</w:t>
                  </w:r>
                </w:p>
              </w:tc>
            </w:tr>
          </w:tbl>
          <w:p>
            <w:pPr>
              <w:spacing w:before="120" w:beforeLines="50" w:line="360" w:lineRule="auto"/>
              <w:ind w:firstLine="480" w:firstLineChars="200"/>
              <w:outlineLvl w:val="0"/>
              <w:rPr>
                <w:bCs/>
                <w:sz w:val="24"/>
                <w:szCs w:val="21"/>
              </w:rPr>
            </w:pPr>
            <w:r>
              <w:rPr>
                <w:rFonts w:hint="eastAsia"/>
                <w:bCs/>
                <w:sz w:val="24"/>
                <w:szCs w:val="21"/>
              </w:rPr>
              <w:t>（3）</w:t>
            </w:r>
            <w:r>
              <w:rPr>
                <w:bCs/>
                <w:sz w:val="24"/>
                <w:szCs w:val="21"/>
              </w:rPr>
              <w:t>噪声排放标准</w:t>
            </w:r>
          </w:p>
          <w:p>
            <w:pPr>
              <w:spacing w:line="360" w:lineRule="auto"/>
              <w:ind w:firstLine="496" w:firstLineChars="200"/>
              <w:rPr>
                <w:sz w:val="24"/>
              </w:rPr>
            </w:pPr>
            <w:r>
              <w:rPr>
                <w:rFonts w:hint="eastAsia"/>
                <w:spacing w:val="4"/>
                <w:sz w:val="24"/>
              </w:rPr>
              <w:t>营运期：</w:t>
            </w:r>
            <w:r>
              <w:rPr>
                <w:spacing w:val="4"/>
                <w:sz w:val="24"/>
              </w:rPr>
              <w:t>厂界噪声执行</w:t>
            </w:r>
            <w:r>
              <w:rPr>
                <w:sz w:val="24"/>
                <w:szCs w:val="21"/>
              </w:rPr>
              <w:t>《工业企业厂界环境噪声排放标准》（GB12348-2008）</w:t>
            </w:r>
            <w:r>
              <w:rPr>
                <w:rFonts w:hint="eastAsia"/>
                <w:sz w:val="24"/>
                <w:szCs w:val="21"/>
              </w:rPr>
              <w:t>3类</w:t>
            </w:r>
            <w:r>
              <w:rPr>
                <w:sz w:val="24"/>
                <w:szCs w:val="21"/>
              </w:rPr>
              <w:t>标准</w:t>
            </w:r>
            <w:r>
              <w:rPr>
                <w:sz w:val="24"/>
              </w:rPr>
              <w:t>。</w:t>
            </w:r>
          </w:p>
          <w:p>
            <w:pPr>
              <w:jc w:val="center"/>
              <w:rPr>
                <w:b/>
                <w:szCs w:val="21"/>
              </w:rPr>
            </w:pPr>
            <w:r>
              <w:rPr>
                <w:b/>
                <w:szCs w:val="21"/>
              </w:rPr>
              <w:t>表</w:t>
            </w:r>
            <w:r>
              <w:rPr>
                <w:rFonts w:hint="eastAsia"/>
                <w:b/>
                <w:szCs w:val="21"/>
              </w:rPr>
              <w:t>3-9</w:t>
            </w:r>
            <w:r>
              <w:rPr>
                <w:b/>
                <w:szCs w:val="21"/>
              </w:rPr>
              <w:t>工业企业厂界噪声限值  单位：dB(A)</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825"/>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2" w:type="pct"/>
                  <w:vAlign w:val="center"/>
                </w:tcPr>
                <w:p>
                  <w:pPr>
                    <w:adjustRightInd w:val="0"/>
                    <w:snapToGrid w:val="0"/>
                    <w:jc w:val="center"/>
                    <w:rPr>
                      <w:b/>
                      <w:bCs/>
                      <w:szCs w:val="21"/>
                    </w:rPr>
                  </w:pPr>
                  <w:r>
                    <w:rPr>
                      <w:b/>
                      <w:bCs/>
                      <w:szCs w:val="21"/>
                    </w:rPr>
                    <w:t>标准</w:t>
                  </w:r>
                </w:p>
              </w:tc>
              <w:tc>
                <w:tcPr>
                  <w:tcW w:w="1744" w:type="pct"/>
                  <w:vAlign w:val="center"/>
                </w:tcPr>
                <w:p>
                  <w:pPr>
                    <w:adjustRightInd w:val="0"/>
                    <w:snapToGrid w:val="0"/>
                    <w:jc w:val="center"/>
                    <w:rPr>
                      <w:b/>
                      <w:bCs/>
                      <w:szCs w:val="21"/>
                    </w:rPr>
                  </w:pPr>
                  <w:r>
                    <w:rPr>
                      <w:b/>
                      <w:bCs/>
                      <w:szCs w:val="21"/>
                    </w:rPr>
                    <w:t>昼间</w:t>
                  </w:r>
                </w:p>
              </w:tc>
              <w:tc>
                <w:tcPr>
                  <w:tcW w:w="1763" w:type="pct"/>
                  <w:vAlign w:val="center"/>
                </w:tcPr>
                <w:p>
                  <w:pPr>
                    <w:adjustRightInd w:val="0"/>
                    <w:snapToGrid w:val="0"/>
                    <w:jc w:val="center"/>
                    <w:rPr>
                      <w:b/>
                      <w:bCs/>
                      <w:szCs w:val="21"/>
                    </w:rPr>
                  </w:pPr>
                  <w:r>
                    <w:rPr>
                      <w:b/>
                      <w:bCs/>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2" w:type="pct"/>
                  <w:vAlign w:val="center"/>
                </w:tcPr>
                <w:p>
                  <w:pPr>
                    <w:adjustRightInd w:val="0"/>
                    <w:snapToGrid w:val="0"/>
                    <w:jc w:val="center"/>
                    <w:rPr>
                      <w:szCs w:val="21"/>
                    </w:rPr>
                  </w:pPr>
                  <w:r>
                    <w:rPr>
                      <w:rFonts w:hint="eastAsia"/>
                      <w:szCs w:val="21"/>
                    </w:rPr>
                    <w:t>3</w:t>
                  </w:r>
                  <w:r>
                    <w:rPr>
                      <w:szCs w:val="21"/>
                    </w:rPr>
                    <w:t>类</w:t>
                  </w:r>
                </w:p>
              </w:tc>
              <w:tc>
                <w:tcPr>
                  <w:tcW w:w="1744" w:type="pct"/>
                  <w:vAlign w:val="center"/>
                </w:tcPr>
                <w:p>
                  <w:pPr>
                    <w:adjustRightInd w:val="0"/>
                    <w:snapToGrid w:val="0"/>
                    <w:jc w:val="center"/>
                    <w:rPr>
                      <w:szCs w:val="21"/>
                    </w:rPr>
                  </w:pPr>
                  <w:r>
                    <w:rPr>
                      <w:rFonts w:hint="eastAsia"/>
                      <w:szCs w:val="21"/>
                    </w:rPr>
                    <w:t>65</w:t>
                  </w:r>
                </w:p>
              </w:tc>
              <w:tc>
                <w:tcPr>
                  <w:tcW w:w="1763" w:type="pct"/>
                  <w:vAlign w:val="center"/>
                </w:tcPr>
                <w:p>
                  <w:pPr>
                    <w:adjustRightInd w:val="0"/>
                    <w:snapToGrid w:val="0"/>
                    <w:jc w:val="center"/>
                    <w:rPr>
                      <w:szCs w:val="21"/>
                    </w:rPr>
                  </w:pPr>
                  <w:r>
                    <w:rPr>
                      <w:rFonts w:hint="eastAsia"/>
                      <w:szCs w:val="21"/>
                    </w:rPr>
                    <w:t>55</w:t>
                  </w:r>
                </w:p>
              </w:tc>
            </w:tr>
          </w:tbl>
          <w:p>
            <w:pPr>
              <w:spacing w:before="120" w:beforeLines="50" w:line="360" w:lineRule="auto"/>
              <w:ind w:firstLine="361" w:firstLineChars="150"/>
              <w:rPr>
                <w:b/>
                <w:sz w:val="24"/>
                <w:szCs w:val="21"/>
              </w:rPr>
            </w:pPr>
            <w:r>
              <w:rPr>
                <w:b/>
                <w:sz w:val="24"/>
                <w:szCs w:val="21"/>
              </w:rPr>
              <w:t>4、固体废物排放标准</w:t>
            </w:r>
          </w:p>
          <w:p>
            <w:pPr>
              <w:spacing w:line="360" w:lineRule="auto"/>
              <w:ind w:firstLine="496" w:firstLineChars="200"/>
              <w:outlineLvl w:val="0"/>
              <w:rPr>
                <w:b/>
                <w:bCs/>
                <w:kern w:val="0"/>
                <w:sz w:val="24"/>
              </w:rPr>
            </w:pPr>
            <w:r>
              <w:rPr>
                <w:spacing w:val="4"/>
                <w:sz w:val="24"/>
              </w:rPr>
              <w:t>一般固体废物执行</w:t>
            </w:r>
            <w:r>
              <w:rPr>
                <w:rFonts w:hint="eastAsia"/>
                <w:spacing w:val="4"/>
                <w:sz w:val="24"/>
                <w:lang w:val="de-DE"/>
              </w:rPr>
              <w:t>《一般工业固体废物贮存和填埋污染控制标准》（GB18599-20</w:t>
            </w:r>
            <w:r>
              <w:rPr>
                <w:rFonts w:hint="eastAsia"/>
                <w:spacing w:val="4"/>
                <w:sz w:val="24"/>
              </w:rPr>
              <w:t>20</w:t>
            </w:r>
            <w:r>
              <w:rPr>
                <w:rFonts w:hint="eastAsia"/>
                <w:spacing w:val="4"/>
                <w:sz w:val="24"/>
                <w:lang w:val="de-DE"/>
              </w:rPr>
              <w:t>）</w:t>
            </w:r>
            <w:r>
              <w:rPr>
                <w:rFonts w:hint="eastAsia"/>
                <w:spacing w:val="4"/>
                <w:sz w:val="24"/>
              </w:rPr>
              <w:t>；危险废物执行</w:t>
            </w:r>
            <w:r>
              <w:rPr>
                <w:spacing w:val="4"/>
                <w:sz w:val="24"/>
              </w:rPr>
              <w:t>《危险废物贮存污染控制标准》（GB18597-2023）要求执行</w:t>
            </w:r>
            <w:r>
              <w:rPr>
                <w:rFonts w:hint="eastAsia"/>
                <w:spacing w:val="4"/>
                <w:sz w:val="24"/>
              </w:rPr>
              <w:t>；生活垃圾建设单位分类收集后由环卫部门统一清运处置</w:t>
            </w:r>
            <w:r>
              <w:rPr>
                <w:rFonts w:hint="eastAsia"/>
                <w:spacing w:val="4"/>
                <w:sz w:val="24"/>
                <w:lang w:val="de-D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35" w:type="dxa"/>
            <w:vAlign w:val="center"/>
          </w:tcPr>
          <w:p>
            <w:pPr>
              <w:adjustRightInd w:val="0"/>
              <w:snapToGrid w:val="0"/>
              <w:jc w:val="center"/>
              <w:rPr>
                <w:kern w:val="0"/>
                <w:sz w:val="24"/>
              </w:rPr>
            </w:pPr>
            <w:r>
              <w:rPr>
                <w:kern w:val="0"/>
                <w:sz w:val="24"/>
              </w:rPr>
              <w:t>总量</w:t>
            </w:r>
          </w:p>
          <w:p>
            <w:pPr>
              <w:adjustRightInd w:val="0"/>
              <w:snapToGrid w:val="0"/>
              <w:jc w:val="center"/>
              <w:rPr>
                <w:kern w:val="0"/>
                <w:sz w:val="24"/>
              </w:rPr>
            </w:pPr>
            <w:r>
              <w:rPr>
                <w:kern w:val="0"/>
                <w:sz w:val="24"/>
              </w:rPr>
              <w:t>控制</w:t>
            </w:r>
          </w:p>
          <w:p>
            <w:pPr>
              <w:adjustRightInd w:val="0"/>
              <w:snapToGrid w:val="0"/>
              <w:jc w:val="center"/>
              <w:rPr>
                <w:kern w:val="0"/>
                <w:sz w:val="24"/>
              </w:rPr>
            </w:pPr>
            <w:r>
              <w:rPr>
                <w:kern w:val="0"/>
                <w:sz w:val="24"/>
              </w:rPr>
              <w:t>指标</w:t>
            </w:r>
          </w:p>
        </w:tc>
        <w:tc>
          <w:tcPr>
            <w:tcW w:w="8326" w:type="dxa"/>
            <w:vAlign w:val="center"/>
          </w:tcPr>
          <w:p>
            <w:pPr>
              <w:pStyle w:val="15"/>
              <w:spacing w:before="120" w:beforeLines="50" w:line="360" w:lineRule="auto"/>
              <w:ind w:firstLine="496" w:firstLineChars="200"/>
              <w:rPr>
                <w:rFonts w:ascii="Times New Roman" w:hAnsi="Times New Roman" w:cs="Times New Roman"/>
                <w:spacing w:val="4"/>
                <w:sz w:val="24"/>
                <w:lang w:val="de-DE"/>
              </w:rPr>
            </w:pPr>
            <w:r>
              <w:rPr>
                <w:rFonts w:hint="eastAsia" w:ascii="Times New Roman" w:hAnsi="Times New Roman" w:cs="Times New Roman"/>
                <w:spacing w:val="4"/>
                <w:sz w:val="24"/>
                <w:lang w:val="de-DE"/>
              </w:rPr>
              <w:t>根据《“十四五”生态环境保护规划》要求，氮氧化物、挥发性有机物、化学需氧量、氨氮等4项主要污染物总量减排指标预计完成年度目标。</w:t>
            </w:r>
          </w:p>
          <w:p>
            <w:pPr>
              <w:pStyle w:val="14"/>
              <w:spacing w:beforeLines="0"/>
              <w:ind w:firstLine="496"/>
              <w:rPr>
                <w:spacing w:val="4"/>
              </w:rPr>
            </w:pPr>
            <w:r>
              <w:rPr>
                <w:rFonts w:hint="eastAsia"/>
                <w:spacing w:val="4"/>
                <w:lang w:val="de-DE"/>
              </w:rPr>
              <w:t>本项目营运期的废气主要为</w:t>
            </w:r>
            <w:r>
              <w:rPr>
                <w:rFonts w:hint="eastAsia"/>
                <w:spacing w:val="4"/>
              </w:rPr>
              <w:t>喷漆废气以及天然气燃烧产生的废气，产生的T</w:t>
            </w:r>
            <w:r>
              <w:rPr>
                <w:rFonts w:hint="eastAsia"/>
                <w:spacing w:val="4"/>
                <w:lang w:val="de-DE"/>
              </w:rPr>
              <w:t>VOC</w:t>
            </w:r>
            <w:r>
              <w:rPr>
                <w:rFonts w:hint="eastAsia"/>
                <w:spacing w:val="4"/>
                <w:vertAlign w:val="subscript"/>
              </w:rPr>
              <w:t>S</w:t>
            </w:r>
            <w:r>
              <w:rPr>
                <w:rFonts w:hint="eastAsia"/>
                <w:spacing w:val="4"/>
              </w:rPr>
              <w:t>天然气燃烧产生的废气为</w:t>
            </w:r>
            <w:r>
              <w:rPr>
                <w:rFonts w:hint="eastAsia"/>
                <w:spacing w:val="4"/>
                <w:lang w:val="de-DE"/>
              </w:rPr>
              <w:t>SO</w:t>
            </w:r>
            <w:r>
              <w:rPr>
                <w:rFonts w:hint="eastAsia"/>
                <w:spacing w:val="4"/>
                <w:vertAlign w:val="subscript"/>
                <w:lang w:val="de-DE"/>
              </w:rPr>
              <w:t>2</w:t>
            </w:r>
            <w:r>
              <w:rPr>
                <w:rFonts w:hint="eastAsia"/>
                <w:spacing w:val="4"/>
                <w:lang w:val="de-DE"/>
              </w:rPr>
              <w:t>、NO</w:t>
            </w:r>
            <w:r>
              <w:rPr>
                <w:rFonts w:hint="eastAsia"/>
                <w:spacing w:val="4"/>
                <w:vertAlign w:val="subscript"/>
              </w:rPr>
              <w:t>X</w:t>
            </w:r>
            <w:r>
              <w:rPr>
                <w:rFonts w:hint="eastAsia"/>
                <w:spacing w:val="4"/>
                <w:lang w:val="de-DE"/>
              </w:rPr>
              <w:t>，</w:t>
            </w:r>
            <w:r>
              <w:rPr>
                <w:rFonts w:hint="eastAsia"/>
                <w:spacing w:val="4"/>
              </w:rPr>
              <w:t>因此将</w:t>
            </w:r>
            <w:r>
              <w:rPr>
                <w:rFonts w:hint="eastAsia"/>
                <w:spacing w:val="4"/>
                <w:lang w:val="de-DE"/>
              </w:rPr>
              <w:t>SO</w:t>
            </w:r>
            <w:r>
              <w:rPr>
                <w:rFonts w:hint="eastAsia"/>
                <w:spacing w:val="4"/>
                <w:vertAlign w:val="subscript"/>
                <w:lang w:val="de-DE"/>
              </w:rPr>
              <w:t>2</w:t>
            </w:r>
            <w:r>
              <w:rPr>
                <w:rFonts w:hint="eastAsia"/>
                <w:spacing w:val="4"/>
                <w:lang w:val="de-DE"/>
              </w:rPr>
              <w:t>、NO</w:t>
            </w:r>
            <w:r>
              <w:rPr>
                <w:rFonts w:hint="eastAsia"/>
                <w:spacing w:val="4"/>
                <w:vertAlign w:val="subscript"/>
              </w:rPr>
              <w:t>X</w:t>
            </w:r>
            <w:r>
              <w:rPr>
                <w:rFonts w:hint="eastAsia"/>
                <w:spacing w:val="4"/>
                <w:lang w:val="de-DE"/>
              </w:rPr>
              <w:t>、挥发性有机物</w:t>
            </w:r>
            <w:r>
              <w:rPr>
                <w:rFonts w:hint="eastAsia"/>
                <w:spacing w:val="4"/>
              </w:rPr>
              <w:t>纳入排放总量控制计划。</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imes New Roman" w:hAnsi="Times New Roman" w:eastAsia="宋体" w:cs="Times New Roman"/>
                <w:spacing w:val="4"/>
                <w:kern w:val="2"/>
                <w:sz w:val="24"/>
                <w:szCs w:val="24"/>
                <w:lang w:val="en-US" w:eastAsia="zh-CN" w:bidi="ar-SA"/>
              </w:rPr>
            </w:pPr>
            <w:bookmarkStart w:id="5" w:name="_Toc15507"/>
            <w:bookmarkStart w:id="6" w:name="_Toc32278"/>
            <w:bookmarkStart w:id="7" w:name="_Toc8083"/>
            <w:r>
              <w:rPr>
                <w:rFonts w:hint="eastAsia" w:ascii="Times New Roman" w:hAnsi="Times New Roman" w:eastAsia="宋体" w:cs="Times New Roman"/>
                <w:spacing w:val="4"/>
                <w:kern w:val="2"/>
                <w:sz w:val="24"/>
                <w:szCs w:val="24"/>
                <w:lang w:val="en-US" w:eastAsia="zh-CN" w:bidi="ar-SA"/>
              </w:rPr>
              <w:t>1、</w:t>
            </w:r>
            <w:r>
              <w:rPr>
                <w:rFonts w:hint="default" w:ascii="Times New Roman" w:hAnsi="Times New Roman" w:eastAsia="宋体" w:cs="Times New Roman"/>
                <w:spacing w:val="4"/>
                <w:kern w:val="2"/>
                <w:sz w:val="24"/>
                <w:szCs w:val="24"/>
                <w:lang w:val="en-US" w:eastAsia="en-US" w:bidi="ar-SA"/>
              </w:rPr>
              <w:t>项目总量指标核定</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cs="Times New Roman"/>
                <w:spacing w:val="4"/>
                <w:kern w:val="2"/>
                <w:sz w:val="24"/>
                <w:szCs w:val="24"/>
                <w:lang w:val="en-US" w:eastAsia="zh-CN" w:bidi="ar-SA"/>
              </w:rPr>
              <w:t>（1）废水污染物</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0"/>
                <w:u w:val="none"/>
                <w:lang w:val="en-US" w:eastAsia="zh-CN" w:bidi="ar-SA"/>
              </w:rPr>
            </w:pPr>
            <w:r>
              <w:rPr>
                <w:rFonts w:hint="eastAsia" w:ascii="Times New Roman" w:hAnsi="Times New Roman" w:eastAsia="宋体" w:cs="Times New Roman"/>
                <w:color w:val="auto"/>
                <w:kern w:val="2"/>
                <w:sz w:val="24"/>
                <w:szCs w:val="20"/>
                <w:u w:val="none"/>
                <w:lang w:val="en-US" w:eastAsia="zh-CN" w:bidi="ar-SA"/>
              </w:rPr>
              <w:t>根据工程分析，</w:t>
            </w:r>
            <w:r>
              <w:rPr>
                <w:rFonts w:ascii="Times New Roman" w:hAnsi="Times New Roman" w:eastAsia="宋体" w:cs="Times New Roman"/>
                <w:color w:val="auto"/>
                <w:kern w:val="2"/>
                <w:sz w:val="24"/>
                <w:szCs w:val="20"/>
                <w:u w:val="none"/>
                <w:lang w:val="en-US" w:eastAsia="zh-CN" w:bidi="ar-SA"/>
              </w:rPr>
              <w:t>本项目</w:t>
            </w:r>
            <w:r>
              <w:rPr>
                <w:rFonts w:hint="eastAsia" w:ascii="Times New Roman" w:hAnsi="Times New Roman" w:eastAsia="宋体" w:cs="Times New Roman"/>
                <w:color w:val="auto"/>
                <w:kern w:val="2"/>
                <w:sz w:val="24"/>
                <w:szCs w:val="20"/>
                <w:u w:val="none"/>
                <w:lang w:val="en-US" w:eastAsia="zh-CN" w:bidi="ar-SA"/>
              </w:rPr>
              <w:t>废水</w:t>
            </w:r>
            <w:r>
              <w:rPr>
                <w:rFonts w:ascii="Times New Roman" w:hAnsi="Times New Roman" w:eastAsia="宋体" w:cs="Times New Roman"/>
                <w:color w:val="auto"/>
                <w:kern w:val="2"/>
                <w:sz w:val="24"/>
                <w:szCs w:val="20"/>
                <w:u w:val="none"/>
                <w:lang w:val="en-US" w:eastAsia="zh-CN" w:bidi="ar-SA"/>
              </w:rPr>
              <w:t>排放量为</w:t>
            </w:r>
            <w:r>
              <w:rPr>
                <w:rFonts w:hint="eastAsia" w:ascii="Times New Roman" w:hAnsi="Times New Roman" w:eastAsia="宋体" w:cs="Times New Roman"/>
                <w:color w:val="auto"/>
                <w:kern w:val="2"/>
                <w:sz w:val="24"/>
                <w:szCs w:val="20"/>
                <w:u w:val="none"/>
                <w:lang w:val="en-US" w:eastAsia="zh-CN" w:bidi="ar-SA"/>
              </w:rPr>
              <w:t>613.15m</w:t>
            </w:r>
            <w:r>
              <w:rPr>
                <w:rFonts w:hint="eastAsia" w:ascii="Times New Roman" w:hAnsi="Times New Roman" w:eastAsia="宋体" w:cs="Times New Roman"/>
                <w:color w:val="auto"/>
                <w:kern w:val="2"/>
                <w:sz w:val="24"/>
                <w:szCs w:val="20"/>
                <w:u w:val="none"/>
                <w:vertAlign w:val="superscript"/>
                <w:lang w:val="en-US" w:eastAsia="zh-CN" w:bidi="ar-SA"/>
              </w:rPr>
              <w:t>3</w:t>
            </w:r>
            <w:r>
              <w:rPr>
                <w:rFonts w:ascii="Times New Roman" w:hAnsi="Times New Roman" w:eastAsia="宋体" w:cs="Times New Roman"/>
                <w:color w:val="auto"/>
                <w:kern w:val="2"/>
                <w:sz w:val="24"/>
                <w:szCs w:val="20"/>
                <w:u w:val="none"/>
                <w:lang w:val="en-US" w:eastAsia="zh-CN" w:bidi="ar-SA"/>
              </w:rPr>
              <w:t>/a</w:t>
            </w:r>
            <w:r>
              <w:rPr>
                <w:rFonts w:hint="eastAsia" w:ascii="Times New Roman" w:hAnsi="Times New Roman" w:eastAsia="宋体" w:cs="Times New Roman"/>
                <w:color w:val="auto"/>
                <w:kern w:val="2"/>
                <w:sz w:val="24"/>
                <w:szCs w:val="20"/>
                <w:u w:val="none"/>
                <w:lang w:val="en-US" w:eastAsia="zh-CN" w:bidi="ar-SA"/>
              </w:rPr>
              <w:t>。依托宝田重工化粪池、隔油池预</w:t>
            </w:r>
            <w:r>
              <w:rPr>
                <w:rFonts w:ascii="Times New Roman" w:hAnsi="Times New Roman" w:eastAsia="宋体" w:cs="Times New Roman"/>
                <w:color w:val="auto"/>
                <w:kern w:val="2"/>
                <w:sz w:val="24"/>
                <w:szCs w:val="20"/>
                <w:u w:val="none"/>
                <w:lang w:val="en-US" w:eastAsia="zh-CN" w:bidi="ar-SA"/>
              </w:rPr>
              <w:t>处理达标后排入</w:t>
            </w:r>
            <w:r>
              <w:rPr>
                <w:rFonts w:hint="eastAsia" w:ascii="Times New Roman" w:hAnsi="Times New Roman" w:eastAsia="宋体" w:cs="Times New Roman"/>
                <w:color w:val="auto"/>
                <w:kern w:val="2"/>
                <w:sz w:val="24"/>
                <w:szCs w:val="20"/>
                <w:u w:val="none"/>
                <w:lang w:val="en-US" w:eastAsia="zh-CN" w:bidi="ar-SA"/>
              </w:rPr>
              <w:t>德山</w:t>
            </w:r>
            <w:r>
              <w:rPr>
                <w:rFonts w:ascii="Times New Roman" w:hAnsi="Times New Roman" w:eastAsia="宋体" w:cs="Times New Roman"/>
                <w:color w:val="auto"/>
                <w:kern w:val="2"/>
                <w:sz w:val="24"/>
                <w:szCs w:val="20"/>
                <w:u w:val="none"/>
                <w:lang w:val="en-US" w:eastAsia="zh-CN" w:bidi="ar-SA"/>
              </w:rPr>
              <w:t>污水处理厂深度处理达到《城镇污水处理厂污染物排放标准》（GB18918-2002）一级A标准后</w:t>
            </w:r>
            <w:r>
              <w:rPr>
                <w:rFonts w:hint="eastAsia" w:ascii="Times New Roman" w:hAnsi="Times New Roman" w:eastAsia="宋体" w:cs="Times New Roman"/>
                <w:color w:val="auto"/>
                <w:kern w:val="2"/>
                <w:sz w:val="24"/>
                <w:szCs w:val="20"/>
                <w:u w:val="none"/>
                <w:lang w:val="en-US" w:eastAsia="zh-CN" w:bidi="ar-SA"/>
              </w:rPr>
              <w:t>外排。</w:t>
            </w:r>
            <w:r>
              <w:rPr>
                <w:rFonts w:ascii="Times New Roman" w:hAnsi="Times New Roman" w:eastAsia="宋体" w:cs="Times New Roman"/>
                <w:color w:val="auto"/>
                <w:kern w:val="2"/>
                <w:sz w:val="24"/>
                <w:szCs w:val="20"/>
                <w:u w:val="none"/>
                <w:lang w:val="en-US" w:eastAsia="zh-CN" w:bidi="ar-SA"/>
              </w:rPr>
              <w:t>按照</w:t>
            </w:r>
            <w:r>
              <w:rPr>
                <w:rFonts w:hint="eastAsia" w:ascii="Times New Roman" w:hAnsi="Times New Roman" w:eastAsia="宋体" w:cs="Times New Roman"/>
                <w:color w:val="auto"/>
                <w:kern w:val="2"/>
                <w:sz w:val="24"/>
                <w:szCs w:val="20"/>
                <w:u w:val="none"/>
                <w:lang w:val="en-US" w:eastAsia="zh-CN" w:bidi="ar-SA"/>
              </w:rPr>
              <w:t>德山</w:t>
            </w:r>
            <w:r>
              <w:rPr>
                <w:rFonts w:ascii="Times New Roman" w:hAnsi="Times New Roman" w:eastAsia="宋体" w:cs="Times New Roman"/>
                <w:color w:val="auto"/>
                <w:kern w:val="2"/>
                <w:sz w:val="24"/>
                <w:szCs w:val="20"/>
                <w:u w:val="none"/>
                <w:lang w:val="en-US" w:eastAsia="zh-CN" w:bidi="ar-SA"/>
              </w:rPr>
              <w:t>污水处理厂处理后水质达到（GB18918-2002）一级A标准，COD≤50mg/L，NH</w:t>
            </w:r>
            <w:r>
              <w:rPr>
                <w:rFonts w:ascii="Times New Roman" w:hAnsi="Times New Roman" w:eastAsia="宋体" w:cs="Times New Roman"/>
                <w:color w:val="auto"/>
                <w:kern w:val="2"/>
                <w:sz w:val="24"/>
                <w:szCs w:val="20"/>
                <w:u w:val="none"/>
                <w:vertAlign w:val="subscript"/>
                <w:lang w:val="en-US" w:eastAsia="zh-CN" w:bidi="ar-SA"/>
              </w:rPr>
              <w:t>3</w:t>
            </w:r>
            <w:r>
              <w:rPr>
                <w:rFonts w:ascii="Times New Roman" w:hAnsi="Times New Roman" w:eastAsia="宋体" w:cs="Times New Roman"/>
                <w:color w:val="auto"/>
                <w:kern w:val="2"/>
                <w:sz w:val="24"/>
                <w:szCs w:val="20"/>
                <w:u w:val="none"/>
                <w:lang w:val="en-US" w:eastAsia="zh-CN" w:bidi="ar-SA"/>
              </w:rPr>
              <w:t>-N≤</w:t>
            </w:r>
            <w:r>
              <w:rPr>
                <w:rFonts w:hint="eastAsia" w:ascii="Times New Roman" w:hAnsi="Times New Roman" w:eastAsia="宋体" w:cs="Times New Roman"/>
                <w:color w:val="auto"/>
                <w:kern w:val="2"/>
                <w:sz w:val="24"/>
                <w:szCs w:val="20"/>
                <w:u w:val="none"/>
                <w:lang w:val="en-US" w:eastAsia="zh-CN" w:bidi="ar-SA"/>
              </w:rPr>
              <w:t>8</w:t>
            </w:r>
            <w:r>
              <w:rPr>
                <w:rFonts w:ascii="Times New Roman" w:hAnsi="Times New Roman" w:eastAsia="宋体" w:cs="Times New Roman"/>
                <w:color w:val="auto"/>
                <w:kern w:val="2"/>
                <w:sz w:val="24"/>
                <w:szCs w:val="20"/>
                <w:u w:val="none"/>
                <w:lang w:val="en-US" w:eastAsia="zh-CN" w:bidi="ar-SA"/>
              </w:rPr>
              <w:t>mg/L</w:t>
            </w:r>
            <w:r>
              <w:rPr>
                <w:rFonts w:hint="eastAsia" w:ascii="Times New Roman" w:hAnsi="Times New Roman" w:eastAsia="宋体" w:cs="Times New Roman"/>
                <w:color w:val="auto"/>
                <w:kern w:val="2"/>
                <w:sz w:val="24"/>
                <w:szCs w:val="20"/>
                <w:u w:val="none"/>
                <w:lang w:val="en-US" w:eastAsia="zh-CN" w:bidi="ar-SA"/>
              </w:rPr>
              <w:t>。本项目排放总量如下。</w:t>
            </w:r>
          </w:p>
          <w:p>
            <w:pPr>
              <w:keepNext w:val="0"/>
              <w:keepLines w:val="0"/>
              <w:widowControl w:val="0"/>
              <w:suppressLineNumbers w:val="0"/>
              <w:spacing w:before="0" w:beforeAutospacing="0" w:after="0" w:afterAutospacing="0" w:line="360" w:lineRule="auto"/>
              <w:ind w:left="0" w:right="0" w:firstLine="480" w:firstLineChars="200"/>
              <w:jc w:val="both"/>
              <w:rPr>
                <w:rFonts w:ascii="Times New Roman" w:hAnsi="Times New Roman" w:eastAsia="宋体" w:cs="Times New Roman"/>
                <w:color w:val="auto"/>
                <w:kern w:val="0"/>
                <w:sz w:val="24"/>
                <w:szCs w:val="20"/>
                <w:u w:val="none"/>
                <w:lang w:val="en-US" w:eastAsia="zh-CN" w:bidi="ar-SA"/>
              </w:rPr>
            </w:pPr>
            <w:r>
              <w:rPr>
                <w:rFonts w:ascii="Times New Roman" w:hAnsi="Times New Roman" w:eastAsia="新宋体" w:cs="Times New Roman"/>
                <w:color w:val="auto"/>
                <w:kern w:val="0"/>
                <w:sz w:val="24"/>
                <w:szCs w:val="24"/>
                <w:u w:val="none"/>
                <w:lang w:val="en-US" w:eastAsia="zh-CN" w:bidi="ar-SA"/>
              </w:rPr>
              <w:t>COD</w:t>
            </w:r>
            <w:r>
              <w:rPr>
                <w:rFonts w:hint="eastAsia" w:ascii="Times New Roman" w:hAnsi="Times New Roman" w:eastAsia="新宋体" w:cs="Times New Roman"/>
                <w:color w:val="auto"/>
                <w:kern w:val="0"/>
                <w:sz w:val="24"/>
                <w:szCs w:val="24"/>
                <w:u w:val="none"/>
                <w:lang w:val="en-US" w:eastAsia="zh-CN" w:bidi="ar-SA"/>
              </w:rPr>
              <w:t>：613.15</w:t>
            </w:r>
            <w:r>
              <w:rPr>
                <w:rFonts w:ascii="Times New Roman" w:hAnsi="Times New Roman" w:eastAsia="宋体" w:cs="Times New Roman"/>
                <w:color w:val="auto"/>
                <w:kern w:val="0"/>
                <w:sz w:val="24"/>
                <w:szCs w:val="20"/>
                <w:u w:val="none"/>
                <w:lang w:val="en-US" w:eastAsia="zh-CN" w:bidi="ar-SA"/>
              </w:rPr>
              <w:t>t/a×50mg/L×10</w:t>
            </w:r>
            <w:r>
              <w:rPr>
                <w:rFonts w:ascii="Times New Roman" w:hAnsi="Times New Roman" w:eastAsia="宋体" w:cs="Times New Roman"/>
                <w:color w:val="auto"/>
                <w:kern w:val="0"/>
                <w:sz w:val="24"/>
                <w:szCs w:val="20"/>
                <w:u w:val="none"/>
                <w:vertAlign w:val="superscript"/>
                <w:lang w:val="en-US" w:eastAsia="zh-CN" w:bidi="ar-SA"/>
              </w:rPr>
              <w:t>-6</w:t>
            </w:r>
            <w:r>
              <w:rPr>
                <w:rFonts w:ascii="Times New Roman" w:hAnsi="Times New Roman" w:eastAsia="宋体" w:cs="Times New Roman"/>
                <w:color w:val="auto"/>
                <w:kern w:val="0"/>
                <w:sz w:val="24"/>
                <w:szCs w:val="20"/>
                <w:u w:val="none"/>
                <w:lang w:val="en-US" w:eastAsia="zh-CN" w:bidi="ar-SA"/>
              </w:rPr>
              <w:t>=</w:t>
            </w:r>
            <w:r>
              <w:rPr>
                <w:rFonts w:hint="eastAsia" w:ascii="Times New Roman" w:hAnsi="Times New Roman" w:eastAsia="宋体" w:cs="Times New Roman"/>
                <w:color w:val="auto"/>
                <w:kern w:val="0"/>
                <w:sz w:val="24"/>
                <w:szCs w:val="20"/>
                <w:u w:val="none"/>
                <w:lang w:val="en-US" w:eastAsia="zh-CN" w:bidi="ar-SA"/>
              </w:rPr>
              <w:t>0.031t/a；</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0"/>
                <w:sz w:val="24"/>
                <w:szCs w:val="20"/>
                <w:u w:val="none"/>
                <w:lang w:val="en-US" w:eastAsia="zh-CN" w:bidi="ar-SA"/>
              </w:rPr>
            </w:pPr>
            <w:r>
              <w:rPr>
                <w:rFonts w:ascii="Times New Roman" w:hAnsi="Times New Roman" w:eastAsia="宋体" w:cs="Times New Roman"/>
                <w:color w:val="auto"/>
                <w:kern w:val="0"/>
                <w:sz w:val="24"/>
                <w:szCs w:val="20"/>
                <w:u w:val="none"/>
                <w:lang w:val="en-US" w:eastAsia="zh-CN" w:bidi="ar-SA"/>
              </w:rPr>
              <w:t>NH</w:t>
            </w:r>
            <w:r>
              <w:rPr>
                <w:rFonts w:ascii="Times New Roman" w:hAnsi="Times New Roman" w:eastAsia="宋体" w:cs="Times New Roman"/>
                <w:color w:val="auto"/>
                <w:kern w:val="0"/>
                <w:sz w:val="24"/>
                <w:szCs w:val="20"/>
                <w:u w:val="none"/>
                <w:vertAlign w:val="subscript"/>
                <w:lang w:val="en-US" w:eastAsia="zh-CN" w:bidi="ar-SA"/>
              </w:rPr>
              <w:t>3</w:t>
            </w:r>
            <w:r>
              <w:rPr>
                <w:rFonts w:ascii="Times New Roman" w:hAnsi="Times New Roman" w:eastAsia="宋体" w:cs="Times New Roman"/>
                <w:color w:val="auto"/>
                <w:kern w:val="0"/>
                <w:sz w:val="24"/>
                <w:szCs w:val="20"/>
                <w:u w:val="none"/>
                <w:lang w:val="en-US" w:eastAsia="zh-CN" w:bidi="ar-SA"/>
              </w:rPr>
              <w:t>-N</w:t>
            </w:r>
            <w:r>
              <w:rPr>
                <w:rFonts w:hint="eastAsia" w:ascii="Times New Roman" w:hAnsi="Times New Roman" w:eastAsia="宋体" w:cs="Times New Roman"/>
                <w:color w:val="auto"/>
                <w:kern w:val="0"/>
                <w:sz w:val="24"/>
                <w:szCs w:val="20"/>
                <w:u w:val="none"/>
                <w:lang w:val="en-US" w:eastAsia="zh-CN" w:bidi="ar-SA"/>
              </w:rPr>
              <w:t>：</w:t>
            </w:r>
            <w:r>
              <w:rPr>
                <w:rFonts w:hint="eastAsia" w:ascii="Times New Roman" w:hAnsi="Times New Roman" w:eastAsia="宋体" w:cs="Times New Roman"/>
                <w:color w:val="auto"/>
                <w:kern w:val="0"/>
                <w:sz w:val="24"/>
                <w:szCs w:val="24"/>
                <w:u w:val="none"/>
                <w:lang w:val="en-US" w:eastAsia="zh-CN" w:bidi="ar-SA"/>
              </w:rPr>
              <w:t>613.15</w:t>
            </w:r>
            <w:r>
              <w:rPr>
                <w:rFonts w:ascii="Times New Roman" w:hAnsi="Times New Roman" w:eastAsia="宋体" w:cs="Times New Roman"/>
                <w:color w:val="auto"/>
                <w:kern w:val="0"/>
                <w:sz w:val="24"/>
                <w:szCs w:val="20"/>
                <w:u w:val="none"/>
                <w:lang w:val="en-US" w:eastAsia="zh-CN" w:bidi="ar-SA"/>
              </w:rPr>
              <w:t>t/a×8mg/L×10</w:t>
            </w:r>
            <w:r>
              <w:rPr>
                <w:rFonts w:ascii="Times New Roman" w:hAnsi="Times New Roman" w:eastAsia="宋体" w:cs="Times New Roman"/>
                <w:color w:val="auto"/>
                <w:kern w:val="0"/>
                <w:sz w:val="24"/>
                <w:szCs w:val="20"/>
                <w:u w:val="none"/>
                <w:vertAlign w:val="superscript"/>
                <w:lang w:val="en-US" w:eastAsia="zh-CN" w:bidi="ar-SA"/>
              </w:rPr>
              <w:t>-6</w:t>
            </w:r>
            <w:r>
              <w:rPr>
                <w:rFonts w:ascii="Times New Roman" w:hAnsi="Times New Roman" w:eastAsia="宋体" w:cs="Times New Roman"/>
                <w:color w:val="auto"/>
                <w:kern w:val="0"/>
                <w:sz w:val="24"/>
                <w:szCs w:val="20"/>
                <w:u w:val="none"/>
                <w:lang w:val="en-US" w:eastAsia="zh-CN" w:bidi="ar-SA"/>
              </w:rPr>
              <w:t>=</w:t>
            </w:r>
            <w:r>
              <w:rPr>
                <w:rFonts w:hint="eastAsia" w:ascii="Times New Roman" w:hAnsi="Times New Roman" w:eastAsia="宋体" w:cs="Times New Roman"/>
                <w:color w:val="auto"/>
                <w:kern w:val="0"/>
                <w:sz w:val="24"/>
                <w:szCs w:val="20"/>
                <w:u w:val="none"/>
                <w:lang w:val="en-US" w:eastAsia="zh-CN" w:bidi="ar-SA"/>
              </w:rPr>
              <w:t>0.005</w:t>
            </w:r>
            <w:r>
              <w:rPr>
                <w:rFonts w:hint="eastAsia" w:ascii="Times New Roman" w:hAnsi="Times New Roman" w:eastAsia="宋体" w:cs="Times New Roman"/>
                <w:color w:val="auto"/>
                <w:kern w:val="0"/>
                <w:sz w:val="24"/>
                <w:szCs w:val="21"/>
                <w:u w:val="none"/>
                <w:lang w:val="en-US" w:eastAsia="zh-CN" w:bidi="ar-SA"/>
              </w:rPr>
              <w:t>t/a</w:t>
            </w:r>
            <w:r>
              <w:rPr>
                <w:rFonts w:hint="eastAsia" w:ascii="Times New Roman" w:hAnsi="Times New Roman" w:eastAsia="宋体" w:cs="Times New Roman"/>
                <w:color w:val="auto"/>
                <w:kern w:val="0"/>
                <w:sz w:val="24"/>
                <w:szCs w:val="20"/>
                <w:u w:val="none"/>
                <w:lang w:val="en-US" w:eastAsia="zh-CN" w:bidi="ar-SA"/>
              </w:rPr>
              <w:t>；</w:t>
            </w:r>
          </w:p>
          <w:p>
            <w:pPr>
              <w:spacing w:line="360" w:lineRule="auto"/>
              <w:ind w:firstLine="480"/>
              <w:rPr>
                <w:rFonts w:hint="eastAsia" w:cs="Times New Roman"/>
                <w:spacing w:val="4"/>
                <w:kern w:val="2"/>
                <w:sz w:val="24"/>
                <w:szCs w:val="24"/>
                <w:lang w:val="en-US" w:eastAsia="zh-CN" w:bidi="ar-SA"/>
              </w:rPr>
            </w:pPr>
            <w:r>
              <w:rPr>
                <w:rFonts w:hint="eastAsia" w:ascii="Times New Roman" w:hAnsi="宋体" w:eastAsia="宋体" w:cs="Times New Roman"/>
                <w:sz w:val="24"/>
              </w:rPr>
              <w:t>故本次总量控制建议指标量为</w:t>
            </w:r>
            <w:r>
              <w:rPr>
                <w:rFonts w:hint="eastAsia" w:ascii="Times New Roman" w:hAnsi="宋体" w:eastAsia="宋体" w:cs="Times New Roman"/>
                <w:sz w:val="24"/>
                <w:lang w:val="en-US" w:eastAsia="zh-CN"/>
              </w:rPr>
              <w:t>COD</w:t>
            </w:r>
            <w:r>
              <w:rPr>
                <w:rFonts w:hint="eastAsia" w:ascii="Times New Roman" w:hAnsi="宋体" w:eastAsia="宋体" w:cs="Times New Roman"/>
                <w:sz w:val="24"/>
                <w:lang w:eastAsia="en-US"/>
              </w:rPr>
              <w:t>：</w:t>
            </w:r>
            <w:r>
              <w:rPr>
                <w:rFonts w:hint="eastAsia" w:ascii="Times New Roman" w:hAnsi="宋体" w:eastAsia="宋体" w:cs="Times New Roman"/>
                <w:sz w:val="24"/>
                <w:lang w:val="en-US" w:eastAsia="zh-CN"/>
              </w:rPr>
              <w:t>0.04</w:t>
            </w:r>
            <w:r>
              <w:rPr>
                <w:rFonts w:hint="eastAsia" w:ascii="Times New Roman" w:hAnsi="宋体" w:eastAsia="宋体" w:cs="Times New Roman"/>
                <w:sz w:val="24"/>
                <w:lang w:eastAsia="en-US"/>
              </w:rPr>
              <w:t>t</w:t>
            </w:r>
            <w:r>
              <w:rPr>
                <w:rFonts w:hint="eastAsia" w:ascii="Times New Roman" w:hAnsi="宋体" w:eastAsia="宋体" w:cs="Times New Roman"/>
                <w:sz w:val="24"/>
              </w:rPr>
              <w:t>/</w:t>
            </w:r>
            <w:r>
              <w:rPr>
                <w:rFonts w:hint="eastAsia" w:ascii="Times New Roman" w:hAnsi="宋体" w:eastAsia="宋体" w:cs="Times New Roman"/>
                <w:sz w:val="24"/>
                <w:lang w:eastAsia="en-US"/>
              </w:rPr>
              <w:t>a</w:t>
            </w:r>
            <w:r>
              <w:rPr>
                <w:rFonts w:hint="eastAsia" w:ascii="Times New Roman" w:hAnsi="宋体" w:eastAsia="宋体" w:cs="Times New Roman"/>
                <w:sz w:val="24"/>
                <w:lang w:eastAsia="zh-CN"/>
              </w:rPr>
              <w:t>、氨氮</w:t>
            </w:r>
            <w:r>
              <w:rPr>
                <w:rFonts w:hint="eastAsia" w:ascii="Times New Roman" w:hAnsi="宋体" w:eastAsia="宋体" w:cs="Times New Roman"/>
                <w:sz w:val="24"/>
                <w:lang w:val="en-US" w:eastAsia="zh-CN"/>
              </w:rPr>
              <w:t>0.01t/a</w:t>
            </w:r>
            <w:r>
              <w:rPr>
                <w:rFonts w:ascii="Times New Roman" w:hAnsi="Times New Roman" w:eastAsia="宋体" w:cs="Times New Roman"/>
                <w:color w:val="auto"/>
                <w:kern w:val="0"/>
                <w:sz w:val="24"/>
                <w:u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cs="Times New Roman"/>
                <w:spacing w:val="4"/>
                <w:kern w:val="2"/>
                <w:sz w:val="24"/>
                <w:szCs w:val="24"/>
                <w:lang w:val="en-US" w:eastAsia="zh-CN" w:bidi="ar-SA"/>
              </w:rPr>
              <w:t>（2）废气污染物</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cs="Times New Roman"/>
                <w:spacing w:val="4"/>
                <w:kern w:val="2"/>
                <w:sz w:val="24"/>
                <w:szCs w:val="24"/>
                <w:vertAlign w:val="baseline"/>
                <w:lang w:val="en-US" w:eastAsia="zh-CN" w:bidi="ar-SA"/>
              </w:rPr>
            </w:pPr>
            <w:r>
              <w:rPr>
                <w:rFonts w:hint="eastAsia" w:ascii="Times New Roman" w:hAnsi="Times New Roman" w:eastAsia="宋体" w:cs="Times New Roman"/>
                <w:spacing w:val="4"/>
                <w:kern w:val="2"/>
                <w:sz w:val="24"/>
                <w:szCs w:val="24"/>
                <w:lang w:val="en-US" w:eastAsia="zh-CN" w:bidi="ar-SA"/>
              </w:rPr>
              <w:t>废气：</w:t>
            </w:r>
            <w:r>
              <w:rPr>
                <w:rFonts w:hint="eastAsia" w:cs="Times New Roman"/>
                <w:spacing w:val="4"/>
                <w:kern w:val="2"/>
                <w:sz w:val="24"/>
                <w:szCs w:val="24"/>
                <w:lang w:val="en-US" w:eastAsia="zh-CN" w:bidi="ar-SA"/>
              </w:rPr>
              <w:t>本项目涉及天然气加热炉</w:t>
            </w:r>
            <w:r>
              <w:rPr>
                <w:rFonts w:hint="eastAsia" w:ascii="Times New Roman" w:hAnsi="Times New Roman" w:eastAsia="宋体" w:cs="Times New Roman"/>
                <w:spacing w:val="4"/>
                <w:kern w:val="2"/>
                <w:sz w:val="24"/>
                <w:szCs w:val="24"/>
                <w:lang w:val="en-US" w:eastAsia="zh-CN" w:bidi="ar-SA"/>
              </w:rPr>
              <w:t>，</w:t>
            </w:r>
            <w:r>
              <w:rPr>
                <w:rFonts w:hint="eastAsia" w:cs="Times New Roman"/>
                <w:spacing w:val="4"/>
                <w:kern w:val="2"/>
                <w:sz w:val="24"/>
                <w:szCs w:val="24"/>
                <w:lang w:val="en-US" w:eastAsia="zh-CN" w:bidi="ar-SA"/>
              </w:rPr>
              <w:t>根据第四章节废气产排污计算可知废气排放量为2709936m</w:t>
            </w:r>
            <w:r>
              <w:rPr>
                <w:rFonts w:hint="eastAsia" w:cs="Times New Roman"/>
                <w:spacing w:val="4"/>
                <w:kern w:val="2"/>
                <w:sz w:val="24"/>
                <w:szCs w:val="24"/>
                <w:vertAlign w:val="superscript"/>
                <w:lang w:val="en-US" w:eastAsia="zh-CN" w:bidi="ar-SA"/>
              </w:rPr>
              <w:t>3</w:t>
            </w:r>
            <w:r>
              <w:rPr>
                <w:rFonts w:hint="eastAsia" w:cs="Times New Roman"/>
                <w:spacing w:val="4"/>
                <w:kern w:val="2"/>
                <w:sz w:val="24"/>
                <w:szCs w:val="24"/>
                <w:lang w:val="en-US" w:eastAsia="zh-CN" w:bidi="ar-SA"/>
              </w:rPr>
              <w:t>/a，项目</w:t>
            </w:r>
            <w:r>
              <w:rPr>
                <w:rFonts w:hint="eastAsia" w:ascii="Times New Roman" w:hAnsi="Times New Roman" w:eastAsia="宋体" w:cs="Times New Roman"/>
                <w:spacing w:val="4"/>
                <w:kern w:val="2"/>
                <w:sz w:val="24"/>
                <w:szCs w:val="24"/>
                <w:lang w:val="en-US" w:eastAsia="zh-CN" w:bidi="ar-SA"/>
              </w:rPr>
              <w:t>SO</w:t>
            </w:r>
            <w:r>
              <w:rPr>
                <w:rFonts w:hint="eastAsia" w:ascii="Times New Roman" w:hAnsi="Times New Roman" w:eastAsia="宋体" w:cs="Times New Roman"/>
                <w:spacing w:val="4"/>
                <w:kern w:val="2"/>
                <w:sz w:val="24"/>
                <w:szCs w:val="24"/>
                <w:vertAlign w:val="subscript"/>
                <w:lang w:val="en-US" w:eastAsia="zh-CN" w:bidi="ar-SA"/>
              </w:rPr>
              <w:t>2</w:t>
            </w:r>
            <w:r>
              <w:rPr>
                <w:rFonts w:hint="eastAsia" w:cs="Times New Roman"/>
                <w:spacing w:val="4"/>
                <w:kern w:val="2"/>
                <w:sz w:val="24"/>
                <w:szCs w:val="24"/>
                <w:vertAlign w:val="baseline"/>
                <w:lang w:val="en-US" w:eastAsia="zh-CN" w:bidi="ar-SA"/>
              </w:rPr>
              <w:t>、</w:t>
            </w:r>
            <w:r>
              <w:rPr>
                <w:rFonts w:hint="eastAsia" w:ascii="Times New Roman" w:hAnsi="Times New Roman" w:eastAsia="宋体" w:cs="Times New Roman"/>
                <w:spacing w:val="4"/>
                <w:kern w:val="2"/>
                <w:sz w:val="24"/>
                <w:szCs w:val="24"/>
                <w:lang w:val="en-US" w:eastAsia="zh-CN" w:bidi="ar-SA"/>
              </w:rPr>
              <w:t>NO</w:t>
            </w:r>
            <w:r>
              <w:rPr>
                <w:rFonts w:hint="eastAsia" w:ascii="Times New Roman" w:hAnsi="Times New Roman" w:eastAsia="宋体" w:cs="Times New Roman"/>
                <w:spacing w:val="4"/>
                <w:kern w:val="2"/>
                <w:sz w:val="24"/>
                <w:szCs w:val="24"/>
                <w:vertAlign w:val="subscript"/>
                <w:lang w:val="en-US" w:eastAsia="zh-CN" w:bidi="ar-SA"/>
              </w:rPr>
              <w:t>X</w:t>
            </w:r>
            <w:r>
              <w:rPr>
                <w:rFonts w:hint="eastAsia" w:cs="Times New Roman"/>
                <w:spacing w:val="4"/>
                <w:kern w:val="2"/>
                <w:sz w:val="24"/>
                <w:szCs w:val="24"/>
                <w:vertAlign w:val="baseline"/>
                <w:lang w:val="en-US" w:eastAsia="zh-CN" w:bidi="ar-SA"/>
              </w:rPr>
              <w:t>许可排放量根据《排污许可证申请与核发技术规范 工业炉窑》（HJ1121-2020）中气量法进行计算，</w:t>
            </w:r>
            <w:r>
              <w:rPr>
                <w:rFonts w:hint="eastAsia" w:ascii="Times New Roman" w:hAnsi="Times New Roman" w:eastAsia="宋体" w:cs="Times New Roman"/>
                <w:spacing w:val="4"/>
                <w:kern w:val="2"/>
                <w:sz w:val="24"/>
                <w:szCs w:val="24"/>
                <w:lang w:val="en-US" w:eastAsia="zh-CN" w:bidi="ar-SA"/>
              </w:rPr>
              <w:t>SO</w:t>
            </w:r>
            <w:r>
              <w:rPr>
                <w:rFonts w:hint="eastAsia" w:ascii="Times New Roman" w:hAnsi="Times New Roman" w:eastAsia="宋体" w:cs="Times New Roman"/>
                <w:spacing w:val="4"/>
                <w:kern w:val="2"/>
                <w:sz w:val="24"/>
                <w:szCs w:val="24"/>
                <w:vertAlign w:val="subscript"/>
                <w:lang w:val="en-US" w:eastAsia="zh-CN" w:bidi="ar-SA"/>
              </w:rPr>
              <w:t>2</w:t>
            </w:r>
            <w:r>
              <w:rPr>
                <w:rFonts w:hint="eastAsia" w:cs="Times New Roman"/>
                <w:spacing w:val="4"/>
                <w:kern w:val="2"/>
                <w:sz w:val="24"/>
                <w:szCs w:val="24"/>
                <w:vertAlign w:val="baseline"/>
                <w:lang w:val="en-US" w:eastAsia="zh-CN" w:bidi="ar-SA"/>
              </w:rPr>
              <w:t>、</w:t>
            </w:r>
            <w:r>
              <w:rPr>
                <w:rFonts w:hint="eastAsia" w:ascii="Times New Roman" w:hAnsi="Times New Roman" w:eastAsia="宋体" w:cs="Times New Roman"/>
                <w:spacing w:val="4"/>
                <w:kern w:val="2"/>
                <w:sz w:val="24"/>
                <w:szCs w:val="24"/>
                <w:lang w:val="en-US" w:eastAsia="zh-CN" w:bidi="ar-SA"/>
              </w:rPr>
              <w:t>NO</w:t>
            </w:r>
            <w:r>
              <w:rPr>
                <w:rFonts w:hint="eastAsia" w:ascii="Times New Roman" w:hAnsi="Times New Roman" w:eastAsia="宋体" w:cs="Times New Roman"/>
                <w:spacing w:val="4"/>
                <w:kern w:val="2"/>
                <w:sz w:val="24"/>
                <w:szCs w:val="24"/>
                <w:vertAlign w:val="subscript"/>
                <w:lang w:val="en-US" w:eastAsia="zh-CN" w:bidi="ar-SA"/>
              </w:rPr>
              <w:t>X</w:t>
            </w:r>
            <w:r>
              <w:rPr>
                <w:rFonts w:hint="eastAsia" w:cs="Times New Roman"/>
                <w:spacing w:val="4"/>
                <w:kern w:val="2"/>
                <w:sz w:val="24"/>
                <w:szCs w:val="24"/>
                <w:vertAlign w:val="baseline"/>
                <w:lang w:val="en-US" w:eastAsia="zh-CN" w:bidi="ar-SA"/>
              </w:rPr>
              <w:t>许可排放浓度根据《常德市工业炉窑大气污染综合治理实施方案》（常生环委办发[2020]4号）中其他行业有组织排放标准（从严）的大气污染物特别排放限值中燃气锅炉限值（SO</w:t>
            </w:r>
            <w:r>
              <w:rPr>
                <w:rFonts w:hint="eastAsia" w:cs="Times New Roman"/>
                <w:spacing w:val="4"/>
                <w:kern w:val="2"/>
                <w:sz w:val="24"/>
                <w:szCs w:val="24"/>
                <w:vertAlign w:val="subscript"/>
                <w:lang w:val="en-US" w:eastAsia="zh-CN" w:bidi="ar-SA"/>
              </w:rPr>
              <w:t>2</w:t>
            </w:r>
            <w:r>
              <w:rPr>
                <w:rFonts w:hint="eastAsia" w:cs="Times New Roman"/>
                <w:spacing w:val="4"/>
                <w:kern w:val="2"/>
                <w:sz w:val="24"/>
                <w:szCs w:val="24"/>
                <w:vertAlign w:val="baseline"/>
                <w:lang w:val="en-US" w:eastAsia="zh-CN" w:bidi="ar-SA"/>
              </w:rPr>
              <w:t>：200mg/m</w:t>
            </w:r>
            <w:r>
              <w:rPr>
                <w:rFonts w:hint="eastAsia" w:cs="Times New Roman"/>
                <w:spacing w:val="4"/>
                <w:kern w:val="2"/>
                <w:sz w:val="24"/>
                <w:szCs w:val="24"/>
                <w:vertAlign w:val="superscript"/>
                <w:lang w:val="en-US" w:eastAsia="zh-CN" w:bidi="ar-SA"/>
              </w:rPr>
              <w:t>3</w:t>
            </w:r>
            <w:r>
              <w:rPr>
                <w:rFonts w:hint="eastAsia" w:cs="Times New Roman"/>
                <w:spacing w:val="4"/>
                <w:kern w:val="2"/>
                <w:sz w:val="24"/>
                <w:szCs w:val="24"/>
                <w:vertAlign w:val="baseline"/>
                <w:lang w:val="en-US" w:eastAsia="zh-CN" w:bidi="ar-SA"/>
              </w:rPr>
              <w:t>，NO</w:t>
            </w:r>
            <w:r>
              <w:rPr>
                <w:rFonts w:hint="eastAsia" w:cs="Times New Roman"/>
                <w:spacing w:val="4"/>
                <w:kern w:val="2"/>
                <w:sz w:val="24"/>
                <w:szCs w:val="24"/>
                <w:vertAlign w:val="subscript"/>
                <w:lang w:val="en-US" w:eastAsia="zh-CN" w:bidi="ar-SA"/>
              </w:rPr>
              <w:t>X</w:t>
            </w:r>
            <w:r>
              <w:rPr>
                <w:rFonts w:hint="eastAsia" w:cs="Times New Roman"/>
                <w:spacing w:val="4"/>
                <w:kern w:val="2"/>
                <w:sz w:val="24"/>
                <w:szCs w:val="24"/>
                <w:vertAlign w:val="baseline"/>
                <w:lang w:val="en-US" w:eastAsia="zh-CN" w:bidi="ar-SA"/>
              </w:rPr>
              <w:t>：300mg/m</w:t>
            </w:r>
            <w:r>
              <w:rPr>
                <w:rFonts w:hint="eastAsia" w:cs="Times New Roman"/>
                <w:spacing w:val="4"/>
                <w:kern w:val="2"/>
                <w:sz w:val="24"/>
                <w:szCs w:val="24"/>
                <w:vertAlign w:val="superscript"/>
                <w:lang w:val="en-US" w:eastAsia="zh-CN" w:bidi="ar-SA"/>
              </w:rPr>
              <w:t>3</w:t>
            </w:r>
            <w:r>
              <w:rPr>
                <w:rFonts w:hint="eastAsia" w:cs="Times New Roman"/>
                <w:spacing w:val="4"/>
                <w:kern w:val="2"/>
                <w:sz w:val="24"/>
                <w:szCs w:val="24"/>
                <w:vertAlign w:val="baseline"/>
                <w:lang w:val="en-US" w:eastAsia="zh-CN" w:bidi="ar-SA"/>
              </w:rPr>
              <w:t>），计算方法见下：</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cs="Times New Roman"/>
                <w:spacing w:val="4"/>
                <w:kern w:val="2"/>
                <w:sz w:val="24"/>
                <w:szCs w:val="24"/>
                <w:vertAlign w:val="baseline"/>
                <w:lang w:val="en-US" w:eastAsia="zh-CN" w:bidi="ar-SA"/>
              </w:rPr>
            </w:pPr>
            <w:r>
              <w:rPr>
                <w:rFonts w:hint="eastAsia" w:cs="Times New Roman"/>
                <w:spacing w:val="4"/>
                <w:kern w:val="2"/>
                <w:sz w:val="24"/>
                <w:szCs w:val="24"/>
                <w:vertAlign w:val="baseline"/>
                <w:lang w:val="en-US" w:eastAsia="zh-CN" w:bidi="ar-SA"/>
              </w:rPr>
              <w:t>SO</w:t>
            </w:r>
            <w:r>
              <w:rPr>
                <w:rFonts w:hint="eastAsia" w:cs="Times New Roman"/>
                <w:spacing w:val="4"/>
                <w:kern w:val="2"/>
                <w:sz w:val="24"/>
                <w:szCs w:val="24"/>
                <w:vertAlign w:val="subscript"/>
                <w:lang w:val="en-US" w:eastAsia="zh-CN" w:bidi="ar-SA"/>
              </w:rPr>
              <w:t>2</w:t>
            </w:r>
            <w:r>
              <w:rPr>
                <w:rFonts w:hint="eastAsia" w:cs="Times New Roman"/>
                <w:spacing w:val="4"/>
                <w:kern w:val="2"/>
                <w:sz w:val="24"/>
                <w:szCs w:val="24"/>
                <w:vertAlign w:val="baseline"/>
                <w:lang w:val="en-US" w:eastAsia="zh-CN" w:bidi="ar-SA"/>
              </w:rPr>
              <w:t>排放量=2709936m</w:t>
            </w:r>
            <w:r>
              <w:rPr>
                <w:rFonts w:hint="eastAsia" w:cs="Times New Roman"/>
                <w:spacing w:val="4"/>
                <w:kern w:val="2"/>
                <w:sz w:val="24"/>
                <w:szCs w:val="24"/>
                <w:vertAlign w:val="superscript"/>
                <w:lang w:val="en-US" w:eastAsia="zh-CN" w:bidi="ar-SA"/>
              </w:rPr>
              <w:t>3</w:t>
            </w:r>
            <w:r>
              <w:rPr>
                <w:rFonts w:hint="eastAsia" w:cs="Times New Roman"/>
                <w:spacing w:val="4"/>
                <w:kern w:val="2"/>
                <w:sz w:val="24"/>
                <w:szCs w:val="24"/>
                <w:vertAlign w:val="baseline"/>
                <w:lang w:val="en-US" w:eastAsia="zh-CN" w:bidi="ar-SA"/>
              </w:rPr>
              <w:t>/a</w:t>
            </w:r>
            <w:r>
              <w:rPr>
                <w:rFonts w:hint="default" w:ascii="Times New Roman" w:hAnsi="Times New Roman" w:cs="Times New Roman"/>
                <w:spacing w:val="4"/>
                <w:kern w:val="2"/>
                <w:sz w:val="24"/>
                <w:szCs w:val="24"/>
                <w:vertAlign w:val="baseline"/>
                <w:lang w:val="en-US" w:eastAsia="zh-CN" w:bidi="ar-SA"/>
              </w:rPr>
              <w:t>×</w:t>
            </w:r>
            <w:r>
              <w:rPr>
                <w:rFonts w:hint="eastAsia" w:cs="Times New Roman"/>
                <w:spacing w:val="4"/>
                <w:kern w:val="2"/>
                <w:sz w:val="24"/>
                <w:szCs w:val="24"/>
                <w:vertAlign w:val="baseline"/>
                <w:lang w:val="en-US" w:eastAsia="zh-CN" w:bidi="ar-SA"/>
              </w:rPr>
              <w:t>200mg/m</w:t>
            </w:r>
            <w:r>
              <w:rPr>
                <w:rFonts w:hint="eastAsia" w:cs="Times New Roman"/>
                <w:spacing w:val="4"/>
                <w:kern w:val="2"/>
                <w:sz w:val="24"/>
                <w:szCs w:val="24"/>
                <w:vertAlign w:val="superscript"/>
                <w:lang w:val="en-US" w:eastAsia="zh-CN" w:bidi="ar-SA"/>
              </w:rPr>
              <w:t>3</w:t>
            </w:r>
            <w:r>
              <w:rPr>
                <w:rFonts w:hint="default" w:ascii="Times New Roman" w:hAnsi="Times New Roman" w:cs="Times New Roman"/>
                <w:spacing w:val="4"/>
                <w:kern w:val="2"/>
                <w:sz w:val="24"/>
                <w:szCs w:val="24"/>
                <w:vertAlign w:val="baseline"/>
                <w:lang w:val="en-US" w:eastAsia="zh-CN" w:bidi="ar-SA"/>
              </w:rPr>
              <w:t>×</w:t>
            </w:r>
            <w:r>
              <w:rPr>
                <w:rFonts w:hint="eastAsia" w:cs="Times New Roman"/>
                <w:spacing w:val="4"/>
                <w:kern w:val="2"/>
                <w:sz w:val="24"/>
                <w:szCs w:val="24"/>
                <w:vertAlign w:val="baseline"/>
                <w:lang w:val="en-US" w:eastAsia="zh-CN" w:bidi="ar-SA"/>
              </w:rPr>
              <w:t>10</w:t>
            </w:r>
            <w:r>
              <w:rPr>
                <w:rFonts w:hint="eastAsia" w:cs="Times New Roman"/>
                <w:spacing w:val="4"/>
                <w:kern w:val="2"/>
                <w:sz w:val="24"/>
                <w:szCs w:val="24"/>
                <w:vertAlign w:val="superscript"/>
                <w:lang w:val="en-US" w:eastAsia="zh-CN" w:bidi="ar-SA"/>
              </w:rPr>
              <w:t>-9</w:t>
            </w:r>
            <w:r>
              <w:rPr>
                <w:rFonts w:hint="eastAsia" w:cs="Times New Roman"/>
                <w:spacing w:val="4"/>
                <w:kern w:val="2"/>
                <w:sz w:val="24"/>
                <w:szCs w:val="24"/>
                <w:vertAlign w:val="baseline"/>
                <w:lang w:val="en-US" w:eastAsia="zh-CN" w:bidi="ar-SA"/>
              </w:rPr>
              <w:t>=0.542t/a</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imes New Roman" w:hAnsi="Times New Roman" w:eastAsia="宋体" w:cs="Times New Roman"/>
                <w:spacing w:val="4"/>
                <w:kern w:val="2"/>
                <w:sz w:val="24"/>
                <w:szCs w:val="24"/>
                <w:lang w:val="en-US" w:eastAsia="zh-CN" w:bidi="ar-SA"/>
              </w:rPr>
            </w:pPr>
            <w:r>
              <w:rPr>
                <w:rFonts w:hint="eastAsia" w:cs="Times New Roman"/>
                <w:spacing w:val="4"/>
                <w:kern w:val="2"/>
                <w:sz w:val="24"/>
                <w:szCs w:val="24"/>
                <w:vertAlign w:val="baseline"/>
                <w:lang w:val="en-US" w:eastAsia="zh-CN" w:bidi="ar-SA"/>
              </w:rPr>
              <w:t>NO</w:t>
            </w:r>
            <w:r>
              <w:rPr>
                <w:rFonts w:hint="eastAsia" w:cs="Times New Roman"/>
                <w:spacing w:val="4"/>
                <w:kern w:val="2"/>
                <w:sz w:val="24"/>
                <w:szCs w:val="24"/>
                <w:vertAlign w:val="subscript"/>
                <w:lang w:val="en-US" w:eastAsia="zh-CN" w:bidi="ar-SA"/>
              </w:rPr>
              <w:t>X</w:t>
            </w:r>
            <w:r>
              <w:rPr>
                <w:rFonts w:hint="eastAsia" w:cs="Times New Roman"/>
                <w:spacing w:val="4"/>
                <w:kern w:val="2"/>
                <w:sz w:val="24"/>
                <w:szCs w:val="24"/>
                <w:vertAlign w:val="baseline"/>
                <w:lang w:val="en-US" w:eastAsia="zh-CN" w:bidi="ar-SA"/>
              </w:rPr>
              <w:t>排放量=2709936m</w:t>
            </w:r>
            <w:r>
              <w:rPr>
                <w:rFonts w:hint="eastAsia" w:cs="Times New Roman"/>
                <w:spacing w:val="4"/>
                <w:kern w:val="2"/>
                <w:sz w:val="24"/>
                <w:szCs w:val="24"/>
                <w:vertAlign w:val="superscript"/>
                <w:lang w:val="en-US" w:eastAsia="zh-CN" w:bidi="ar-SA"/>
              </w:rPr>
              <w:t>3</w:t>
            </w:r>
            <w:r>
              <w:rPr>
                <w:rFonts w:hint="eastAsia" w:cs="Times New Roman"/>
                <w:spacing w:val="4"/>
                <w:kern w:val="2"/>
                <w:sz w:val="24"/>
                <w:szCs w:val="24"/>
                <w:vertAlign w:val="baseline"/>
                <w:lang w:val="en-US" w:eastAsia="zh-CN" w:bidi="ar-SA"/>
              </w:rPr>
              <w:t>/a</w:t>
            </w:r>
            <w:r>
              <w:rPr>
                <w:rFonts w:hint="default" w:ascii="Times New Roman" w:hAnsi="Times New Roman" w:cs="Times New Roman"/>
                <w:spacing w:val="4"/>
                <w:kern w:val="2"/>
                <w:sz w:val="24"/>
                <w:szCs w:val="24"/>
                <w:vertAlign w:val="baseline"/>
                <w:lang w:val="en-US" w:eastAsia="zh-CN" w:bidi="ar-SA"/>
              </w:rPr>
              <w:t>×</w:t>
            </w:r>
            <w:r>
              <w:rPr>
                <w:rFonts w:hint="eastAsia" w:cs="Times New Roman"/>
                <w:spacing w:val="4"/>
                <w:kern w:val="2"/>
                <w:sz w:val="24"/>
                <w:szCs w:val="24"/>
                <w:vertAlign w:val="baseline"/>
                <w:lang w:val="en-US" w:eastAsia="zh-CN" w:bidi="ar-SA"/>
              </w:rPr>
              <w:t>300mg/m</w:t>
            </w:r>
            <w:r>
              <w:rPr>
                <w:rFonts w:hint="eastAsia" w:cs="Times New Roman"/>
                <w:spacing w:val="4"/>
                <w:kern w:val="2"/>
                <w:sz w:val="24"/>
                <w:szCs w:val="24"/>
                <w:vertAlign w:val="superscript"/>
                <w:lang w:val="en-US" w:eastAsia="zh-CN" w:bidi="ar-SA"/>
              </w:rPr>
              <w:t>3</w:t>
            </w:r>
            <w:r>
              <w:rPr>
                <w:rFonts w:hint="default" w:ascii="Times New Roman" w:hAnsi="Times New Roman" w:cs="Times New Roman"/>
                <w:spacing w:val="4"/>
                <w:kern w:val="2"/>
                <w:sz w:val="24"/>
                <w:szCs w:val="24"/>
                <w:vertAlign w:val="baseline"/>
                <w:lang w:val="en-US" w:eastAsia="zh-CN" w:bidi="ar-SA"/>
              </w:rPr>
              <w:t>×</w:t>
            </w:r>
            <w:r>
              <w:rPr>
                <w:rFonts w:hint="eastAsia" w:cs="Times New Roman"/>
                <w:spacing w:val="4"/>
                <w:kern w:val="2"/>
                <w:sz w:val="24"/>
                <w:szCs w:val="24"/>
                <w:vertAlign w:val="baseline"/>
                <w:lang w:val="en-US" w:eastAsia="zh-CN" w:bidi="ar-SA"/>
              </w:rPr>
              <w:t>10</w:t>
            </w:r>
            <w:r>
              <w:rPr>
                <w:rFonts w:hint="eastAsia" w:cs="Times New Roman"/>
                <w:spacing w:val="4"/>
                <w:kern w:val="2"/>
                <w:sz w:val="24"/>
                <w:szCs w:val="24"/>
                <w:vertAlign w:val="superscript"/>
                <w:lang w:val="en-US" w:eastAsia="zh-CN" w:bidi="ar-SA"/>
              </w:rPr>
              <w:t>-9</w:t>
            </w:r>
            <w:r>
              <w:rPr>
                <w:rFonts w:hint="eastAsia" w:cs="Times New Roman"/>
                <w:spacing w:val="4"/>
                <w:kern w:val="2"/>
                <w:sz w:val="24"/>
                <w:szCs w:val="24"/>
                <w:vertAlign w:val="baseline"/>
                <w:lang w:val="en-US" w:eastAsia="zh-CN" w:bidi="ar-SA"/>
              </w:rPr>
              <w:t>=0.813t/a</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de-DE" w:eastAsia="zh-CN" w:bidi="ar-SA"/>
              </w:rPr>
              <w:t>本项目</w:t>
            </w:r>
            <w:r>
              <w:rPr>
                <w:rFonts w:hint="eastAsia" w:ascii="Times New Roman" w:hAnsi="Times New Roman" w:eastAsia="宋体" w:cs="Times New Roman"/>
                <w:spacing w:val="4"/>
                <w:kern w:val="2"/>
                <w:sz w:val="24"/>
                <w:szCs w:val="24"/>
                <w:lang w:val="en-US" w:eastAsia="zh-CN" w:bidi="ar-SA"/>
              </w:rPr>
              <w:t>生产过程中SO</w:t>
            </w:r>
            <w:r>
              <w:rPr>
                <w:rFonts w:hint="eastAsia" w:ascii="Times New Roman" w:hAnsi="Times New Roman" w:eastAsia="宋体" w:cs="Times New Roman"/>
                <w:spacing w:val="4"/>
                <w:kern w:val="2"/>
                <w:sz w:val="24"/>
                <w:szCs w:val="24"/>
                <w:vertAlign w:val="subscript"/>
                <w:lang w:val="en-US" w:eastAsia="zh-CN" w:bidi="ar-SA"/>
              </w:rPr>
              <w:t>2</w:t>
            </w:r>
            <w:r>
              <w:rPr>
                <w:rFonts w:hint="eastAsia" w:cs="Times New Roman"/>
                <w:spacing w:val="4"/>
                <w:kern w:val="2"/>
                <w:sz w:val="24"/>
                <w:szCs w:val="24"/>
                <w:vertAlign w:val="baseline"/>
                <w:lang w:val="en-US" w:eastAsia="zh-CN" w:bidi="ar-SA"/>
              </w:rPr>
              <w:t>、</w:t>
            </w:r>
            <w:r>
              <w:rPr>
                <w:rFonts w:hint="eastAsia" w:ascii="Times New Roman" w:hAnsi="Times New Roman" w:eastAsia="宋体" w:cs="Times New Roman"/>
                <w:spacing w:val="4"/>
                <w:kern w:val="2"/>
                <w:sz w:val="24"/>
                <w:szCs w:val="24"/>
                <w:lang w:val="en-US" w:eastAsia="zh-CN" w:bidi="ar-SA"/>
              </w:rPr>
              <w:t>NO</w:t>
            </w:r>
            <w:r>
              <w:rPr>
                <w:rFonts w:hint="eastAsia" w:ascii="Times New Roman" w:hAnsi="Times New Roman" w:eastAsia="宋体" w:cs="Times New Roman"/>
                <w:spacing w:val="4"/>
                <w:kern w:val="2"/>
                <w:sz w:val="24"/>
                <w:szCs w:val="24"/>
                <w:vertAlign w:val="subscript"/>
                <w:lang w:val="en-US" w:eastAsia="zh-CN" w:bidi="ar-SA"/>
              </w:rPr>
              <w:t>X</w:t>
            </w:r>
            <w:r>
              <w:rPr>
                <w:rFonts w:hint="eastAsia" w:cs="Times New Roman"/>
                <w:spacing w:val="4"/>
                <w:kern w:val="2"/>
                <w:sz w:val="24"/>
                <w:szCs w:val="24"/>
                <w:vertAlign w:val="baseline"/>
                <w:lang w:val="en-US" w:eastAsia="zh-CN" w:bidi="ar-SA"/>
              </w:rPr>
              <w:t>申请总量控制指标</w:t>
            </w:r>
            <w:r>
              <w:rPr>
                <w:rFonts w:hint="eastAsia" w:ascii="Times New Roman" w:hAnsi="Times New Roman" w:eastAsia="宋体" w:cs="Times New Roman"/>
                <w:spacing w:val="4"/>
                <w:kern w:val="2"/>
                <w:sz w:val="24"/>
                <w:szCs w:val="24"/>
                <w:lang w:val="en-US" w:eastAsia="zh-CN" w:bidi="ar-SA"/>
              </w:rPr>
              <w:t>为</w:t>
            </w:r>
            <w:r>
              <w:rPr>
                <w:rFonts w:hint="eastAsia" w:cs="Times New Roman"/>
                <w:spacing w:val="4"/>
                <w:kern w:val="2"/>
                <w:sz w:val="24"/>
                <w:szCs w:val="24"/>
                <w:lang w:val="en-US" w:eastAsia="zh-CN" w:bidi="ar-SA"/>
              </w:rPr>
              <w:t>0.55t</w:t>
            </w:r>
            <w:r>
              <w:rPr>
                <w:rFonts w:hint="eastAsia" w:ascii="Times New Roman" w:hAnsi="Times New Roman" w:eastAsia="宋体" w:cs="Times New Roman"/>
                <w:spacing w:val="4"/>
                <w:kern w:val="2"/>
                <w:sz w:val="24"/>
                <w:szCs w:val="24"/>
                <w:lang w:val="en-US" w:eastAsia="zh-CN" w:bidi="ar-SA"/>
              </w:rPr>
              <w:t>/a</w:t>
            </w:r>
            <w:r>
              <w:rPr>
                <w:rFonts w:hint="eastAsia" w:cs="Times New Roman"/>
                <w:spacing w:val="4"/>
                <w:kern w:val="2"/>
                <w:sz w:val="24"/>
                <w:szCs w:val="24"/>
                <w:lang w:val="en-US" w:eastAsia="zh-CN" w:bidi="ar-SA"/>
              </w:rPr>
              <w:t>、0.82</w:t>
            </w:r>
            <w:r>
              <w:rPr>
                <w:rFonts w:hint="eastAsia" w:ascii="Times New Roman" w:hAnsi="Times New Roman" w:eastAsia="宋体" w:cs="Times New Roman"/>
                <w:spacing w:val="4"/>
                <w:kern w:val="2"/>
                <w:sz w:val="24"/>
                <w:szCs w:val="24"/>
                <w:lang w:val="en-US" w:eastAsia="zh-CN" w:bidi="ar-SA"/>
              </w:rPr>
              <w:t xml:space="preserve">t/a，应通过排污权交易获得的该污染物的总量。   </w:t>
            </w:r>
            <w:r>
              <w:rPr>
                <w:rFonts w:hint="eastAsia" w:cs="Times New Roman"/>
                <w:spacing w:val="4"/>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imes New Roman" w:hAnsi="Times New Roman" w:eastAsia="宋体" w:cs="Times New Roman"/>
                <w:spacing w:val="4"/>
                <w:kern w:val="2"/>
                <w:sz w:val="24"/>
                <w:szCs w:val="24"/>
                <w:lang w:val="en-US" w:eastAsia="zh-CN" w:bidi="ar-SA"/>
              </w:rPr>
            </w:pPr>
            <w:r>
              <w:rPr>
                <w:rFonts w:hint="eastAsia" w:cs="Times New Roman"/>
                <w:spacing w:val="4"/>
                <w:kern w:val="2"/>
                <w:sz w:val="24"/>
                <w:szCs w:val="24"/>
                <w:lang w:val="en-US" w:eastAsia="zh-CN" w:bidi="ar-SA"/>
              </w:rPr>
              <w:t>根据第四章节废气产排污计算可知，</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总</w:t>
            </w:r>
            <w:r>
              <w:rPr>
                <w:rFonts w:hint="eastAsia" w:ascii="Times New Roman" w:hAnsi="Times New Roman" w:eastAsia="宋体" w:cs="Times New Roman"/>
                <w:spacing w:val="4"/>
                <w:kern w:val="2"/>
                <w:sz w:val="24"/>
                <w:szCs w:val="24"/>
                <w:lang w:val="de-DE" w:eastAsia="zh-CN" w:bidi="ar-SA"/>
              </w:rPr>
              <w:t>排放量为</w:t>
            </w:r>
            <w:r>
              <w:rPr>
                <w:rFonts w:hint="eastAsia" w:ascii="Times New Roman" w:hAnsi="Times New Roman" w:eastAsia="宋体" w:cs="Times New Roman"/>
                <w:spacing w:val="4"/>
                <w:kern w:val="2"/>
                <w:sz w:val="24"/>
                <w:szCs w:val="24"/>
                <w:lang w:val="en-US" w:eastAsia="zh-CN" w:bidi="ar-SA"/>
              </w:rPr>
              <w:t>2.5</w:t>
            </w:r>
            <w:r>
              <w:rPr>
                <w:rFonts w:hint="eastAsia" w:cs="Times New Roman"/>
                <w:spacing w:val="4"/>
                <w:kern w:val="2"/>
                <w:sz w:val="24"/>
                <w:szCs w:val="24"/>
                <w:lang w:val="en-US" w:eastAsia="zh-CN" w:bidi="ar-SA"/>
              </w:rPr>
              <w:t>3</w:t>
            </w:r>
            <w:r>
              <w:rPr>
                <w:rFonts w:hint="eastAsia" w:ascii="Times New Roman" w:hAnsi="Times New Roman" w:eastAsia="宋体" w:cs="Times New Roman"/>
                <w:spacing w:val="4"/>
                <w:kern w:val="2"/>
                <w:sz w:val="24"/>
                <w:szCs w:val="24"/>
                <w:lang w:val="de-DE" w:eastAsia="zh-CN" w:bidi="ar-SA"/>
              </w:rPr>
              <w:t>t/a</w:t>
            </w:r>
            <w:r>
              <w:rPr>
                <w:rFonts w:hint="eastAsia" w:ascii="Times New Roman" w:hAnsi="Times New Roman" w:eastAsia="宋体" w:cs="Times New Roman"/>
                <w:spacing w:val="4"/>
                <w:kern w:val="2"/>
                <w:sz w:val="24"/>
                <w:szCs w:val="24"/>
                <w:lang w:val="en-US" w:eastAsia="zh-CN" w:bidi="ar-SA"/>
              </w:rPr>
              <w:t>。</w:t>
            </w:r>
            <w:bookmarkEnd w:id="5"/>
            <w:bookmarkEnd w:id="6"/>
            <w:bookmarkEnd w:id="7"/>
            <w:r>
              <w:rPr>
                <w:rFonts w:hint="eastAsia" w:ascii="Times New Roman" w:hAnsi="Times New Roman" w:eastAsia="宋体" w:cs="Times New Roman"/>
                <w:spacing w:val="4"/>
                <w:kern w:val="2"/>
                <w:sz w:val="24"/>
                <w:szCs w:val="24"/>
                <w:lang w:val="en-US" w:eastAsia="zh-CN" w:bidi="ar-SA"/>
              </w:rPr>
              <w:t>根据《大气污染防治法》《“十三五”挥发性有机物污染防治工作方案》的相关规定：“严格涉</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建设项目环境影响评价，实行区域内</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排放等量或倍量削减替代，并将替代方案落实到企业排污许可证中，纳入环境执法管理”。根据《湖南省</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污染防治三年实施方案》要求，本项目采取倍量削减替代方案，需要削减的</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为</w:t>
            </w:r>
            <w:r>
              <w:rPr>
                <w:rFonts w:hint="eastAsia" w:cs="Times New Roman"/>
                <w:spacing w:val="4"/>
                <w:kern w:val="2"/>
                <w:sz w:val="24"/>
                <w:szCs w:val="24"/>
                <w:lang w:val="en-US" w:eastAsia="zh-CN" w:bidi="ar-SA"/>
              </w:rPr>
              <w:t>5.06</w:t>
            </w:r>
            <w:r>
              <w:rPr>
                <w:rFonts w:hint="eastAsia" w:ascii="Times New Roman" w:hAnsi="Times New Roman" w:eastAsia="宋体" w:cs="Times New Roman"/>
                <w:spacing w:val="4"/>
                <w:kern w:val="2"/>
                <w:sz w:val="24"/>
                <w:szCs w:val="24"/>
                <w:lang w:val="en-US" w:eastAsia="zh-CN" w:bidi="ar-SA"/>
              </w:rPr>
              <w:t>吨/年。</w:t>
            </w:r>
          </w:p>
          <w:p>
            <w:pPr>
              <w:pStyle w:val="67"/>
              <w:keepNext w:val="0"/>
              <w:keepLines w:val="0"/>
              <w:pageBreakBefore w:val="0"/>
              <w:widowControl/>
              <w:kinsoku/>
              <w:wordWrap/>
              <w:overflowPunct/>
              <w:topLinePunct w:val="0"/>
              <w:autoSpaceDE/>
              <w:autoSpaceDN/>
              <w:bidi w:val="0"/>
              <w:adjustRightInd/>
              <w:snapToGrid w:val="0"/>
              <w:ind w:firstLine="496"/>
              <w:textAlignment w:val="auto"/>
              <w:rPr>
                <w:rFonts w:hint="eastAsia"/>
                <w:spacing w:val="4"/>
                <w:lang w:val="de-DE"/>
              </w:rPr>
            </w:pPr>
            <w:r>
              <w:rPr>
                <w:rFonts w:hint="eastAsia"/>
                <w:spacing w:val="4"/>
              </w:rPr>
              <w:t>本项目所在园区中的湖南洞庭药业股份有限公司原料药厂区安装了</w:t>
            </w:r>
            <w:r>
              <w:rPr>
                <w:rFonts w:hint="eastAsia"/>
                <w:spacing w:val="4"/>
                <w:lang w:val="de-DE"/>
              </w:rPr>
              <w:t>VOC</w:t>
            </w:r>
            <w:r>
              <w:rPr>
                <w:rFonts w:hint="eastAsia"/>
                <w:spacing w:val="4"/>
                <w:vertAlign w:val="subscript"/>
              </w:rPr>
              <w:t>S</w:t>
            </w:r>
            <w:r>
              <w:rPr>
                <w:rFonts w:hint="eastAsia"/>
                <w:spacing w:val="4"/>
              </w:rPr>
              <w:t>废气处理系统，于2021年7月通过验收，总减排量为47.204吨/年，大于本项目需倍量削减替代量</w:t>
            </w:r>
            <w:r>
              <w:rPr>
                <w:rFonts w:hint="eastAsia"/>
                <w:spacing w:val="4"/>
                <w:lang w:val="en-US" w:eastAsia="zh-CN"/>
              </w:rPr>
              <w:t>5.06</w:t>
            </w:r>
            <w:r>
              <w:rPr>
                <w:rFonts w:hint="eastAsia"/>
                <w:spacing w:val="4"/>
              </w:rPr>
              <w:t>吨/年，符合“实行区域</w:t>
            </w:r>
            <w:r>
              <w:rPr>
                <w:rFonts w:hint="eastAsia"/>
                <w:spacing w:val="4"/>
                <w:lang w:val="de-DE"/>
              </w:rPr>
              <w:t>VOC</w:t>
            </w:r>
            <w:r>
              <w:rPr>
                <w:rFonts w:hint="eastAsia"/>
                <w:spacing w:val="4"/>
                <w:vertAlign w:val="subscript"/>
              </w:rPr>
              <w:t>S</w:t>
            </w:r>
            <w:r>
              <w:rPr>
                <w:rFonts w:hint="eastAsia"/>
                <w:spacing w:val="4"/>
              </w:rPr>
              <w:t>排放等量或倍量削减替代”要求。</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2、总量</w:t>
            </w:r>
            <w:r>
              <w:rPr>
                <w:rFonts w:hint="default" w:ascii="Times New Roman" w:hAnsi="Times New Roman" w:eastAsia="宋体" w:cs="Times New Roman"/>
                <w:spacing w:val="4"/>
                <w:kern w:val="2"/>
                <w:sz w:val="24"/>
                <w:szCs w:val="24"/>
                <w:lang w:val="en-US" w:eastAsia="en-US" w:bidi="ar-SA"/>
              </w:rPr>
              <w:t>指标来源</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废水：COD：0.04t/a，NH</w:t>
            </w:r>
            <w:r>
              <w:rPr>
                <w:rFonts w:hint="eastAsia" w:ascii="Times New Roman" w:hAnsi="Times New Roman" w:eastAsia="宋体" w:cs="Times New Roman"/>
                <w:spacing w:val="4"/>
                <w:kern w:val="2"/>
                <w:sz w:val="24"/>
                <w:szCs w:val="24"/>
                <w:vertAlign w:val="subscript"/>
                <w:lang w:val="en-US" w:eastAsia="zh-CN" w:bidi="ar-SA"/>
              </w:rPr>
              <w:t>3</w:t>
            </w:r>
            <w:r>
              <w:rPr>
                <w:rFonts w:hint="eastAsia" w:ascii="Times New Roman" w:hAnsi="Times New Roman" w:eastAsia="宋体" w:cs="Times New Roman"/>
                <w:spacing w:val="4"/>
                <w:kern w:val="2"/>
                <w:sz w:val="24"/>
                <w:szCs w:val="24"/>
                <w:lang w:val="en-US" w:eastAsia="zh-CN" w:bidi="ar-SA"/>
              </w:rPr>
              <w:t>-N：0.01t/a。应通过排污权交易获得的废水污染物的总量。</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废气：SO</w:t>
            </w:r>
            <w:r>
              <w:rPr>
                <w:rFonts w:hint="eastAsia" w:ascii="Times New Roman" w:hAnsi="Times New Roman" w:eastAsia="宋体" w:cs="Times New Roman"/>
                <w:spacing w:val="4"/>
                <w:kern w:val="2"/>
                <w:sz w:val="24"/>
                <w:szCs w:val="24"/>
                <w:vertAlign w:val="subscript"/>
                <w:lang w:val="en-US" w:eastAsia="zh-CN" w:bidi="ar-SA"/>
              </w:rPr>
              <w:t>2</w:t>
            </w:r>
            <w:r>
              <w:rPr>
                <w:rFonts w:hint="eastAsia" w:ascii="Times New Roman" w:hAnsi="Times New Roman" w:eastAsia="宋体" w:cs="Times New Roman"/>
                <w:spacing w:val="4"/>
                <w:kern w:val="2"/>
                <w:sz w:val="24"/>
                <w:szCs w:val="24"/>
                <w:lang w:val="en-US" w:eastAsia="zh-CN" w:bidi="ar-SA"/>
              </w:rPr>
              <w:t>：0.55t/a，NO</w:t>
            </w:r>
            <w:r>
              <w:rPr>
                <w:rFonts w:hint="eastAsia" w:ascii="Times New Roman" w:hAnsi="Times New Roman" w:eastAsia="宋体" w:cs="Times New Roman"/>
                <w:spacing w:val="4"/>
                <w:kern w:val="2"/>
                <w:sz w:val="24"/>
                <w:szCs w:val="24"/>
                <w:vertAlign w:val="subscript"/>
                <w:lang w:val="en-US" w:eastAsia="zh-CN" w:bidi="ar-SA"/>
              </w:rPr>
              <w:t>X</w:t>
            </w:r>
            <w:r>
              <w:rPr>
                <w:rFonts w:hint="eastAsia" w:ascii="Times New Roman" w:hAnsi="Times New Roman" w:eastAsia="宋体" w:cs="Times New Roman"/>
                <w:spacing w:val="4"/>
                <w:kern w:val="2"/>
                <w:sz w:val="24"/>
                <w:szCs w:val="24"/>
                <w:lang w:val="en-US" w:eastAsia="zh-CN" w:bidi="ar-SA"/>
              </w:rPr>
              <w:t>：0.82t/a。应通过排污权交易获得的废气污染物的总量。</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：2.5</w:t>
            </w:r>
            <w:r>
              <w:rPr>
                <w:rFonts w:hint="eastAsia" w:cs="Times New Roman"/>
                <w:spacing w:val="4"/>
                <w:kern w:val="2"/>
                <w:sz w:val="24"/>
                <w:szCs w:val="24"/>
                <w:lang w:val="en-US" w:eastAsia="zh-CN" w:bidi="ar-SA"/>
              </w:rPr>
              <w:t>3</w:t>
            </w:r>
            <w:r>
              <w:rPr>
                <w:rFonts w:hint="eastAsia" w:ascii="Times New Roman" w:hAnsi="Times New Roman" w:eastAsia="宋体" w:cs="Times New Roman"/>
                <w:spacing w:val="4"/>
                <w:kern w:val="2"/>
                <w:sz w:val="24"/>
                <w:szCs w:val="24"/>
                <w:lang w:val="de-DE" w:eastAsia="zh-CN" w:bidi="ar-SA"/>
              </w:rPr>
              <w:t>t/a</w:t>
            </w:r>
            <w:r>
              <w:rPr>
                <w:rFonts w:hint="eastAsia" w:ascii="Times New Roman" w:hAnsi="Times New Roman" w:eastAsia="宋体" w:cs="Times New Roman"/>
                <w:spacing w:val="4"/>
                <w:kern w:val="2"/>
                <w:sz w:val="24"/>
                <w:szCs w:val="24"/>
                <w:lang w:val="en-US" w:eastAsia="zh-CN" w:bidi="ar-SA"/>
              </w:rPr>
              <w:t>。根据《大气污染防治法》《“十三五”挥发性有机物污染防治工作方案》的相关规定：“严格涉</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建设项目环境影响评价，实行区域内</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排放等量或倍量削减替代，并将替代方案落实到企业排污许可证中，纳入环境执法管理”。根据《湖南省</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污染防治三年实施方案》要求，本项目采取倍量削减替代方案，需要削减的</w:t>
            </w:r>
            <w:r>
              <w:rPr>
                <w:rFonts w:hint="eastAsia" w:ascii="Times New Roman" w:hAnsi="Times New Roman" w:eastAsia="宋体" w:cs="Times New Roman"/>
                <w:spacing w:val="4"/>
                <w:kern w:val="2"/>
                <w:sz w:val="24"/>
                <w:szCs w:val="24"/>
                <w:lang w:val="de-DE" w:eastAsia="zh-CN" w:bidi="ar-SA"/>
              </w:rPr>
              <w:t>VOC</w:t>
            </w:r>
            <w:r>
              <w:rPr>
                <w:rFonts w:hint="eastAsia" w:ascii="Times New Roman" w:hAnsi="Times New Roman" w:eastAsia="宋体" w:cs="Times New Roman"/>
                <w:spacing w:val="4"/>
                <w:kern w:val="2"/>
                <w:sz w:val="24"/>
                <w:szCs w:val="24"/>
                <w:vertAlign w:val="subscript"/>
                <w:lang w:val="en-US" w:eastAsia="zh-CN" w:bidi="ar-SA"/>
              </w:rPr>
              <w:t>S</w:t>
            </w:r>
            <w:r>
              <w:rPr>
                <w:rFonts w:hint="eastAsia" w:ascii="Times New Roman" w:hAnsi="Times New Roman" w:eastAsia="宋体" w:cs="Times New Roman"/>
                <w:spacing w:val="4"/>
                <w:kern w:val="2"/>
                <w:sz w:val="24"/>
                <w:szCs w:val="24"/>
                <w:lang w:val="en-US" w:eastAsia="zh-CN" w:bidi="ar-SA"/>
              </w:rPr>
              <w:t>为</w:t>
            </w:r>
            <w:r>
              <w:rPr>
                <w:rFonts w:hint="eastAsia" w:cs="Times New Roman"/>
                <w:spacing w:val="4"/>
                <w:kern w:val="2"/>
                <w:sz w:val="24"/>
                <w:szCs w:val="24"/>
                <w:lang w:val="en-US" w:eastAsia="zh-CN" w:bidi="ar-SA"/>
              </w:rPr>
              <w:t>5.06</w:t>
            </w:r>
            <w:r>
              <w:rPr>
                <w:rFonts w:hint="eastAsia" w:ascii="Times New Roman" w:hAnsi="Times New Roman" w:eastAsia="宋体" w:cs="Times New Roman"/>
                <w:spacing w:val="4"/>
                <w:kern w:val="2"/>
                <w:sz w:val="24"/>
                <w:szCs w:val="24"/>
                <w:lang w:val="en-US" w:eastAsia="zh-CN" w:bidi="ar-SA"/>
              </w:rPr>
              <w:t>吨/年。</w:t>
            </w:r>
          </w:p>
          <w:p>
            <w:pPr>
              <w:pStyle w:val="67"/>
              <w:keepNext w:val="0"/>
              <w:keepLines w:val="0"/>
              <w:pageBreakBefore w:val="0"/>
              <w:widowControl/>
              <w:kinsoku/>
              <w:wordWrap/>
              <w:overflowPunct/>
              <w:topLinePunct w:val="0"/>
              <w:autoSpaceDE/>
              <w:autoSpaceDN/>
              <w:bidi w:val="0"/>
              <w:adjustRightInd/>
              <w:snapToGrid w:val="0"/>
              <w:ind w:firstLine="496"/>
              <w:textAlignment w:val="auto"/>
              <w:rPr>
                <w:rFonts w:hint="eastAsia"/>
                <w:spacing w:val="4"/>
                <w:lang w:val="de-DE"/>
              </w:rPr>
            </w:pPr>
            <w:r>
              <w:rPr>
                <w:rFonts w:hint="eastAsia"/>
                <w:spacing w:val="4"/>
              </w:rPr>
              <w:t>本项目所在园区中的湖南洞庭药业股份有限公司原料药厂区安装了</w:t>
            </w:r>
            <w:r>
              <w:rPr>
                <w:rFonts w:hint="eastAsia"/>
                <w:spacing w:val="4"/>
                <w:lang w:val="de-DE"/>
              </w:rPr>
              <w:t>VOC</w:t>
            </w:r>
            <w:r>
              <w:rPr>
                <w:rFonts w:hint="eastAsia"/>
                <w:spacing w:val="4"/>
                <w:vertAlign w:val="subscript"/>
              </w:rPr>
              <w:t>S</w:t>
            </w:r>
            <w:r>
              <w:rPr>
                <w:rFonts w:hint="eastAsia"/>
                <w:spacing w:val="4"/>
              </w:rPr>
              <w:t>废气处理系统，于2021年7月通过验收，总减排量为47.204吨/年，大于本项目需倍量削减替代量</w:t>
            </w:r>
            <w:r>
              <w:rPr>
                <w:rFonts w:hint="eastAsia"/>
                <w:spacing w:val="4"/>
                <w:lang w:val="en-US" w:eastAsia="zh-CN"/>
              </w:rPr>
              <w:t>5.06</w:t>
            </w:r>
            <w:r>
              <w:rPr>
                <w:rFonts w:hint="eastAsia"/>
                <w:spacing w:val="4"/>
              </w:rPr>
              <w:t>吨/年，符合“实行区域</w:t>
            </w:r>
            <w:r>
              <w:rPr>
                <w:rFonts w:hint="eastAsia"/>
                <w:spacing w:val="4"/>
                <w:lang w:val="de-DE"/>
              </w:rPr>
              <w:t>VOC</w:t>
            </w:r>
            <w:r>
              <w:rPr>
                <w:rFonts w:hint="eastAsia"/>
                <w:spacing w:val="4"/>
                <w:vertAlign w:val="subscript"/>
              </w:rPr>
              <w:t>S</w:t>
            </w:r>
            <w:r>
              <w:rPr>
                <w:rFonts w:hint="eastAsia"/>
                <w:spacing w:val="4"/>
              </w:rPr>
              <w:t>排放等量或倍量削减替代”要求。</w:t>
            </w:r>
          </w:p>
          <w:p>
            <w:pPr>
              <w:pStyle w:val="67"/>
              <w:ind w:firstLine="496"/>
              <w:rPr>
                <w:rFonts w:hint="eastAsia"/>
                <w:spacing w:val="4"/>
                <w:lang w:val="de-DE"/>
              </w:rPr>
            </w:pPr>
          </w:p>
          <w:p>
            <w:pPr>
              <w:pStyle w:val="67"/>
              <w:ind w:firstLine="496"/>
              <w:rPr>
                <w:rFonts w:hint="eastAsia"/>
                <w:spacing w:val="4"/>
                <w:lang w:val="de-DE"/>
              </w:rPr>
            </w:pPr>
          </w:p>
          <w:p>
            <w:pPr>
              <w:pStyle w:val="67"/>
              <w:ind w:firstLine="496"/>
              <w:rPr>
                <w:rFonts w:hint="eastAsia"/>
                <w:spacing w:val="4"/>
                <w:lang w:val="de-DE"/>
              </w:rPr>
            </w:pPr>
          </w:p>
          <w:p>
            <w:pPr>
              <w:pStyle w:val="67"/>
              <w:ind w:firstLine="496"/>
              <w:rPr>
                <w:rFonts w:hint="eastAsia"/>
                <w:spacing w:val="4"/>
                <w:lang w:val="de-DE"/>
              </w:rPr>
            </w:pPr>
          </w:p>
          <w:p>
            <w:pPr>
              <w:pStyle w:val="67"/>
              <w:ind w:firstLine="496"/>
              <w:rPr>
                <w:rFonts w:hint="eastAsia"/>
                <w:spacing w:val="4"/>
                <w:lang w:val="de-DE"/>
              </w:rPr>
            </w:pPr>
          </w:p>
          <w:p>
            <w:pPr>
              <w:pStyle w:val="67"/>
              <w:ind w:firstLine="496"/>
              <w:rPr>
                <w:rFonts w:hint="eastAsia"/>
                <w:spacing w:val="4"/>
                <w:lang w:val="de-DE"/>
              </w:rPr>
            </w:pPr>
          </w:p>
          <w:p>
            <w:pPr>
              <w:pStyle w:val="67"/>
              <w:ind w:firstLine="496"/>
              <w:rPr>
                <w:rFonts w:hint="eastAsia"/>
                <w:spacing w:val="4"/>
                <w:lang w:val="de-DE"/>
              </w:rPr>
            </w:pPr>
          </w:p>
          <w:p>
            <w:pPr>
              <w:pStyle w:val="67"/>
              <w:ind w:left="0" w:leftChars="0" w:firstLine="0" w:firstLineChars="0"/>
              <w:rPr>
                <w:rFonts w:hint="eastAsia"/>
                <w:spacing w:val="4"/>
                <w:lang w:val="de-DE"/>
              </w:rPr>
            </w:pPr>
          </w:p>
        </w:tc>
      </w:tr>
    </w:tbl>
    <w:p>
      <w:pPr>
        <w:pStyle w:val="21"/>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hint="eastAsia" w:ascii="Times New Roman" w:hAnsi="Times New Roman" w:eastAsia="黑体"/>
          <w:snapToGrid w:val="0"/>
          <w:sz w:val="36"/>
          <w:szCs w:val="36"/>
        </w:rPr>
        <w:t xml:space="preserve"> </w:t>
      </w:r>
      <w:r>
        <w:rPr>
          <w:rFonts w:ascii="Times New Roman" w:hAnsi="Times New Roman" w:eastAsia="黑体"/>
          <w:snapToGrid w:val="0"/>
          <w:sz w:val="30"/>
          <w:szCs w:val="30"/>
        </w:rPr>
        <w:t>四、主要环境影响和保护措施</w:t>
      </w:r>
    </w:p>
    <w:tbl>
      <w:tblPr>
        <w:tblStyle w:val="2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4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4" w:type="dxa"/>
            <w:tcMar>
              <w:left w:w="28" w:type="dxa"/>
              <w:right w:w="28" w:type="dxa"/>
            </w:tcMar>
            <w:vAlign w:val="center"/>
          </w:tcPr>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pPr>
              <w:pStyle w:val="21"/>
              <w:adjustRightInd w:val="0"/>
              <w:snapToGrid w:val="0"/>
              <w:spacing w:before="0" w:beforeAutospacing="0" w:after="0" w:afterAutospacing="0"/>
              <w:jc w:val="center"/>
              <w:rPr>
                <w:rFonts w:ascii="Times New Roman" w:hAnsi="Times New Roman"/>
                <w:bCs/>
                <w:kern w:val="2"/>
                <w:szCs w:val="24"/>
              </w:rPr>
            </w:pPr>
            <w:r>
              <w:rPr>
                <w:rFonts w:ascii="Times New Roman" w:hAnsi="Times New Roman"/>
                <w:kern w:val="2"/>
                <w:szCs w:val="24"/>
              </w:rPr>
              <w:t>施</w:t>
            </w:r>
          </w:p>
        </w:tc>
        <w:tc>
          <w:tcPr>
            <w:tcW w:w="8437" w:type="dxa"/>
          </w:tcPr>
          <w:p>
            <w:pPr>
              <w:spacing w:line="360" w:lineRule="auto"/>
              <w:rPr>
                <w:b/>
                <w:bCs/>
                <w:sz w:val="28"/>
                <w:szCs w:val="28"/>
              </w:rPr>
            </w:pPr>
            <w:r>
              <w:rPr>
                <w:rFonts w:hint="eastAsia"/>
                <w:b/>
                <w:bCs/>
                <w:sz w:val="28"/>
                <w:szCs w:val="28"/>
              </w:rPr>
              <w:t>施工期</w:t>
            </w:r>
            <w:r>
              <w:rPr>
                <w:b/>
                <w:bCs/>
                <w:sz w:val="28"/>
                <w:szCs w:val="28"/>
              </w:rPr>
              <w:t>工程分析</w:t>
            </w:r>
          </w:p>
          <w:p>
            <w:pPr>
              <w:spacing w:line="360" w:lineRule="auto"/>
              <w:ind w:firstLine="480" w:firstLineChars="200"/>
              <w:rPr>
                <w:sz w:val="32"/>
                <w:szCs w:val="32"/>
              </w:rPr>
            </w:pPr>
            <w:r>
              <w:rPr>
                <w:rFonts w:hint="eastAsia"/>
                <w:sz w:val="24"/>
              </w:rPr>
              <w:t>本项目租用宝田重工已建成标准厂房，无土建施工，施工期主要为设备的安装噪声，随着设备安装的结束而结束，</w:t>
            </w:r>
            <w:r>
              <w:rPr>
                <w:sz w:val="24"/>
              </w:rPr>
              <w:t>在本项目正式运营之前会进行安装调试</w:t>
            </w:r>
            <w:r>
              <w:rPr>
                <w:rFonts w:hint="eastAsia"/>
                <w:sz w:val="24"/>
              </w:rPr>
              <w:t>，</w:t>
            </w:r>
            <w:r>
              <w:rPr>
                <w:sz w:val="24"/>
              </w:rPr>
              <w:t>将会产生一定的噪声。</w:t>
            </w:r>
            <w:r>
              <w:rPr>
                <w:rFonts w:hint="eastAsia"/>
                <w:sz w:val="24"/>
              </w:rPr>
              <w:t>本项目施工期较短，约半个月，且周边50米范围内无居民，对周边环境影响较小</w:t>
            </w:r>
            <w:r>
              <w:t>。</w:t>
            </w:r>
          </w:p>
          <w:p>
            <w:pPr>
              <w:adjustRightInd w:val="0"/>
              <w:snapToGrid w:val="0"/>
              <w:spacing w:line="360" w:lineRule="auto"/>
              <w:ind w:firstLine="480" w:firstLineChars="200"/>
              <w:rPr>
                <w:sz w:val="24"/>
                <w:szCs w:val="22"/>
              </w:rPr>
            </w:pPr>
            <w:r>
              <w:rPr>
                <w:rFonts w:hint="eastAsia"/>
                <w:sz w:val="24"/>
                <w:szCs w:val="22"/>
              </w:rPr>
              <w:t>本次设备安装过程中会有废弃包装物产生，企业收集后交由环卫部门清运处置，不会对环境造成影响。</w:t>
            </w: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adjustRightInd w:val="0"/>
              <w:snapToGrid w:val="0"/>
              <w:spacing w:line="360" w:lineRule="auto"/>
              <w:ind w:firstLine="480" w:firstLineChars="200"/>
              <w:rPr>
                <w:sz w:val="24"/>
                <w:szCs w:val="22"/>
              </w:rPr>
            </w:pPr>
          </w:p>
          <w:p>
            <w:pPr>
              <w:spacing w:line="360" w:lineRule="auto"/>
            </w:pPr>
          </w:p>
        </w:tc>
      </w:tr>
    </w:tbl>
    <w:p>
      <w:pPr>
        <w:adjustRightInd w:val="0"/>
        <w:snapToGrid w:val="0"/>
        <w:jc w:val="center"/>
        <w:rPr>
          <w:bCs/>
          <w:sz w:val="24"/>
        </w:rPr>
        <w:sectPr>
          <w:pgSz w:w="11907" w:h="16840"/>
          <w:pgMar w:top="1701" w:right="1531" w:bottom="2127" w:left="1531" w:header="851" w:footer="851" w:gutter="0"/>
          <w:cols w:space="720" w:num="1"/>
          <w:docGrid w:linePitch="312" w:charSpace="0"/>
        </w:sectPr>
      </w:pPr>
    </w:p>
    <w:tbl>
      <w:tblPr>
        <w:tblStyle w:val="2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4"/>
        <w:gridCol w:w="84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484" w:type="dxa"/>
            <w:tcMar>
              <w:left w:w="28" w:type="dxa"/>
              <w:right w:w="28" w:type="dxa"/>
            </w:tcMar>
            <w:vAlign w:val="center"/>
          </w:tcPr>
          <w:p>
            <w:pPr>
              <w:adjustRightInd w:val="0"/>
              <w:snapToGrid w:val="0"/>
              <w:jc w:val="center"/>
              <w:rPr>
                <w:bCs/>
                <w:sz w:val="24"/>
              </w:rPr>
            </w:pPr>
            <w:r>
              <w:rPr>
                <w:bCs/>
                <w:sz w:val="24"/>
              </w:rPr>
              <w:t>运营</w:t>
            </w:r>
          </w:p>
          <w:p>
            <w:pPr>
              <w:adjustRightInd w:val="0"/>
              <w:snapToGrid w:val="0"/>
              <w:jc w:val="center"/>
              <w:rPr>
                <w:bCs/>
                <w:sz w:val="24"/>
              </w:rPr>
            </w:pPr>
            <w:r>
              <w:rPr>
                <w:bCs/>
                <w:sz w:val="24"/>
              </w:rPr>
              <w:t>期环</w:t>
            </w:r>
          </w:p>
          <w:p>
            <w:pPr>
              <w:adjustRightInd w:val="0"/>
              <w:snapToGrid w:val="0"/>
              <w:jc w:val="center"/>
              <w:rPr>
                <w:bCs/>
                <w:sz w:val="24"/>
              </w:rPr>
            </w:pPr>
            <w:r>
              <w:rPr>
                <w:bCs/>
                <w:sz w:val="24"/>
              </w:rPr>
              <w:t>境影</w:t>
            </w:r>
          </w:p>
          <w:p>
            <w:pPr>
              <w:adjustRightInd w:val="0"/>
              <w:snapToGrid w:val="0"/>
              <w:jc w:val="center"/>
              <w:rPr>
                <w:bCs/>
                <w:sz w:val="24"/>
              </w:rPr>
            </w:pPr>
            <w:r>
              <w:rPr>
                <w:bCs/>
                <w:sz w:val="24"/>
              </w:rPr>
              <w:t>响和</w:t>
            </w:r>
          </w:p>
          <w:p>
            <w:pPr>
              <w:adjustRightInd w:val="0"/>
              <w:snapToGrid w:val="0"/>
              <w:jc w:val="center"/>
              <w:rPr>
                <w:bCs/>
                <w:sz w:val="24"/>
              </w:rPr>
            </w:pPr>
            <w:r>
              <w:rPr>
                <w:bCs/>
                <w:sz w:val="24"/>
              </w:rPr>
              <w:t>保护</w:t>
            </w:r>
          </w:p>
          <w:p>
            <w:pPr>
              <w:adjustRightInd w:val="0"/>
              <w:snapToGrid w:val="0"/>
              <w:jc w:val="center"/>
              <w:rPr>
                <w:bCs/>
                <w:sz w:val="24"/>
              </w:rPr>
            </w:pPr>
            <w:r>
              <w:rPr>
                <w:bCs/>
                <w:sz w:val="24"/>
              </w:rPr>
              <w:t>措施</w:t>
            </w:r>
          </w:p>
        </w:tc>
        <w:tc>
          <w:tcPr>
            <w:tcW w:w="8497" w:type="dxa"/>
            <w:vAlign w:val="center"/>
          </w:tcPr>
          <w:p>
            <w:pPr>
              <w:spacing w:line="360" w:lineRule="auto"/>
              <w:ind w:firstLine="420" w:firstLineChars="200"/>
              <w:rPr>
                <w:bCs/>
                <w:sz w:val="24"/>
              </w:rPr>
            </w:pPr>
            <w:r>
              <w:rPr>
                <w:rFonts w:hint="eastAsia"/>
              </w:rPr>
              <w:t xml:space="preserve"> </w:t>
            </w:r>
            <w:r>
              <w:rPr>
                <w:rFonts w:hint="eastAsia"/>
                <w:bCs/>
                <w:sz w:val="24"/>
              </w:rPr>
              <w:t xml:space="preserve"> 1、废气</w:t>
            </w:r>
          </w:p>
          <w:p>
            <w:pPr>
              <w:spacing w:line="360" w:lineRule="auto"/>
              <w:ind w:firstLine="480" w:firstLineChars="200"/>
              <w:rPr>
                <w:bCs/>
                <w:sz w:val="24"/>
              </w:rPr>
            </w:pPr>
            <w:r>
              <w:rPr>
                <w:rFonts w:hint="eastAsia"/>
                <w:bCs/>
                <w:sz w:val="24"/>
              </w:rPr>
              <w:t>本项目产生的废气为切割、打磨工序产生的颗粒物、焊接工序产生的颗粒物、抛丸工序产生的颗粒物、喷漆产生的废气以及天然气燃烧产生的颗粒物、SO</w:t>
            </w:r>
            <w:r>
              <w:rPr>
                <w:rFonts w:hint="eastAsia"/>
                <w:bCs/>
                <w:sz w:val="24"/>
                <w:vertAlign w:val="subscript"/>
              </w:rPr>
              <w:t>2</w:t>
            </w:r>
            <w:r>
              <w:rPr>
                <w:rFonts w:hint="eastAsia"/>
                <w:bCs/>
                <w:sz w:val="24"/>
              </w:rPr>
              <w:t>、NO</w:t>
            </w:r>
            <w:r>
              <w:rPr>
                <w:rFonts w:hint="eastAsia"/>
                <w:bCs/>
                <w:sz w:val="24"/>
                <w:vertAlign w:val="subscript"/>
              </w:rPr>
              <w:t>X</w:t>
            </w:r>
            <w:r>
              <w:rPr>
                <w:rFonts w:hint="eastAsia"/>
                <w:bCs/>
                <w:sz w:val="24"/>
              </w:rPr>
              <w:t>。</w:t>
            </w:r>
          </w:p>
          <w:p>
            <w:pPr>
              <w:spacing w:line="360" w:lineRule="auto"/>
              <w:ind w:firstLine="480" w:firstLineChars="200"/>
              <w:rPr>
                <w:bCs/>
                <w:sz w:val="24"/>
              </w:rPr>
            </w:pPr>
            <w:r>
              <w:rPr>
                <w:rFonts w:hint="eastAsia"/>
                <w:bCs/>
                <w:sz w:val="24"/>
              </w:rPr>
              <w:t>（1）切割工序颗粒物（G1）</w:t>
            </w:r>
          </w:p>
          <w:p>
            <w:pPr>
              <w:spacing w:line="360" w:lineRule="auto"/>
              <w:ind w:firstLine="480" w:firstLineChars="200"/>
              <w:rPr>
                <w:bCs/>
                <w:sz w:val="24"/>
              </w:rPr>
            </w:pPr>
            <w:r>
              <w:rPr>
                <w:rFonts w:hint="eastAsia"/>
                <w:bCs/>
                <w:sz w:val="24"/>
              </w:rPr>
              <w:t>本项目采用切割机进行切割，本项目采用等离子切割机对钢材进行切割。切割过程中会产生少量锯料金属粉尘，根据《排放源统计调查产排污核算方法和系数手册》—33-37，431-434机械行业系数手册，切割下料颗粒物产生量为5.30kg/t-原料。根据企业本项目车间内钢材年使用量为15000t，其中13000t属于半成品钢构件，需要加工的钢材为2000t，年工作时长2400h，则切割粉尘产生量为10.6t/a，由于金属粉尘颗粒较大、密度高，近距离就容易沉降下来，无风力作用下很难向外环境扩散，环评建议设置单独的加工区域，各工位间设置基础围挡措施，在设备底部或周边配套设置金属粉尘收集装置。预计绝大部分（本项目取95%计算）切割粉尘将自然沉降，小部分逸散至车间，呈无组织形式排放，则无组织排放量为0.53t/a，设置移动式收尘净化设备处理，处理效率按90%计，则经处理后颗粒物的排放量为0.053t/a，排放速率为0.022kg/h，则金属粉尘收集装置内的粉尘量为10.547t/a，企业收集后外售。</w:t>
            </w:r>
          </w:p>
          <w:p>
            <w:pPr>
              <w:spacing w:line="360" w:lineRule="auto"/>
              <w:ind w:firstLine="480" w:firstLineChars="200"/>
              <w:rPr>
                <w:bCs/>
                <w:sz w:val="24"/>
              </w:rPr>
            </w:pPr>
            <w:r>
              <w:rPr>
                <w:rFonts w:hint="eastAsia"/>
                <w:bCs/>
                <w:sz w:val="24"/>
              </w:rPr>
              <w:t>（2）打磨工序颗粒物（G2）</w:t>
            </w:r>
          </w:p>
          <w:p>
            <w:pPr>
              <w:widowControl/>
              <w:spacing w:line="360" w:lineRule="auto"/>
              <w:ind w:firstLine="480" w:firstLineChars="200"/>
              <w:rPr>
                <w:kern w:val="0"/>
                <w:sz w:val="24"/>
                <w:lang w:bidi="ar"/>
              </w:rPr>
            </w:pPr>
            <w:r>
              <w:rPr>
                <w:kern w:val="0"/>
                <w:sz w:val="24"/>
                <w:lang w:bidi="ar"/>
              </w:rPr>
              <w:t>本项目打磨过程采用角磨机进行打磨，根据《排放源统计调查产排污核算方法和系数手册》——33-37，431-434机械行业系数手册，干式打磨颗粒物产生系数均为2.19kg/t原料，</w:t>
            </w:r>
            <w:r>
              <w:rPr>
                <w:rFonts w:hint="eastAsia"/>
                <w:kern w:val="0"/>
                <w:sz w:val="24"/>
                <w:lang w:bidi="ar"/>
              </w:rPr>
              <w:t>根据企业</w:t>
            </w:r>
            <w:r>
              <w:rPr>
                <w:kern w:val="0"/>
                <w:sz w:val="24"/>
                <w:lang w:bidi="ar"/>
              </w:rPr>
              <w:t>本项目车间内钢材年使用量为</w:t>
            </w:r>
            <w:r>
              <w:rPr>
                <w:rFonts w:hint="eastAsia"/>
                <w:kern w:val="0"/>
                <w:sz w:val="24"/>
                <w:lang w:bidi="ar"/>
              </w:rPr>
              <w:t>15000</w:t>
            </w:r>
            <w:r>
              <w:rPr>
                <w:kern w:val="0"/>
                <w:sz w:val="24"/>
                <w:lang w:bidi="ar"/>
              </w:rPr>
              <w:t>t，</w:t>
            </w:r>
            <w:r>
              <w:rPr>
                <w:rFonts w:hint="eastAsia"/>
                <w:kern w:val="0"/>
                <w:sz w:val="24"/>
                <w:lang w:bidi="ar"/>
              </w:rPr>
              <w:t>其中13000t属于半成品钢构件，需要加工的钢材为2000t，</w:t>
            </w:r>
            <w:r>
              <w:rPr>
                <w:kern w:val="0"/>
                <w:sz w:val="24"/>
                <w:lang w:bidi="ar"/>
              </w:rPr>
              <w:t>年工作时长均为</w:t>
            </w:r>
            <w:r>
              <w:rPr>
                <w:rFonts w:hint="eastAsia"/>
                <w:kern w:val="0"/>
                <w:sz w:val="24"/>
                <w:lang w:bidi="ar"/>
              </w:rPr>
              <w:t>2400</w:t>
            </w:r>
            <w:r>
              <w:rPr>
                <w:kern w:val="0"/>
                <w:sz w:val="24"/>
                <w:lang w:bidi="ar"/>
              </w:rPr>
              <w:t>h，则打磨颗粒物总产生量为</w:t>
            </w:r>
            <w:r>
              <w:rPr>
                <w:rFonts w:hint="eastAsia"/>
                <w:kern w:val="0"/>
                <w:sz w:val="24"/>
                <w:lang w:bidi="ar"/>
              </w:rPr>
              <w:t>4.38</w:t>
            </w:r>
            <w:r>
              <w:rPr>
                <w:kern w:val="0"/>
                <w:sz w:val="24"/>
                <w:lang w:bidi="ar"/>
              </w:rPr>
              <w:t>t/a，</w:t>
            </w:r>
            <w:r>
              <w:rPr>
                <w:rFonts w:hint="eastAsia"/>
                <w:kern w:val="0"/>
                <w:sz w:val="24"/>
                <w:lang w:bidi="ar"/>
              </w:rPr>
              <w:t>由于原材料为钢材，金属比重较大，约85%能沉降在设备四周，则沉降在地面的颗粒物的总量为3.72</w:t>
            </w:r>
            <w:r>
              <w:rPr>
                <w:kern w:val="0"/>
                <w:sz w:val="24"/>
                <w:lang w:bidi="ar"/>
              </w:rPr>
              <w:t>t/a</w:t>
            </w:r>
            <w:r>
              <w:rPr>
                <w:rFonts w:hint="eastAsia"/>
                <w:kern w:val="0"/>
                <w:sz w:val="24"/>
                <w:lang w:bidi="ar"/>
              </w:rPr>
              <w:t>，则逸散的颗粒物量0.66t/a，设备上方设置集气罩收集，收集效率90%，则收集的颗粒物的量为0.60t/a，未被收集的量为0.06t/a，收集的颗粒物经过一台布袋除尘器处理后无组织排放，处理效率为95%，风量为3000m</w:t>
            </w:r>
            <w:r>
              <w:rPr>
                <w:rFonts w:hint="eastAsia"/>
                <w:kern w:val="0"/>
                <w:sz w:val="24"/>
                <w:vertAlign w:val="superscript"/>
                <w:lang w:bidi="ar"/>
              </w:rPr>
              <w:t>3</w:t>
            </w:r>
            <w:r>
              <w:rPr>
                <w:rFonts w:hint="eastAsia"/>
                <w:kern w:val="0"/>
                <w:sz w:val="24"/>
                <w:lang w:bidi="ar"/>
              </w:rPr>
              <w:t>/h，则经过布袋除尘器处理后的颗粒物的排放量0.03t/a（0.01kg/h），则打磨工序颗粒物无组织总排放量为0.09t/a（0.04kg/h），除尘器收集的和地面沉降的颗粒物量为4.29t/a，建设单位收集后外售。</w:t>
            </w:r>
          </w:p>
          <w:p>
            <w:pPr>
              <w:widowControl/>
              <w:spacing w:line="360" w:lineRule="auto"/>
              <w:ind w:firstLine="480" w:firstLineChars="200"/>
              <w:rPr>
                <w:kern w:val="0"/>
                <w:sz w:val="24"/>
                <w:lang w:bidi="ar"/>
              </w:rPr>
            </w:pPr>
            <w:r>
              <w:rPr>
                <w:kern w:val="0"/>
                <w:sz w:val="24"/>
                <w:lang w:bidi="ar"/>
              </w:rPr>
              <w:t>（</w:t>
            </w:r>
            <w:r>
              <w:rPr>
                <w:rFonts w:hint="eastAsia"/>
                <w:kern w:val="0"/>
                <w:sz w:val="24"/>
                <w:lang w:bidi="ar"/>
              </w:rPr>
              <w:t>3</w:t>
            </w:r>
            <w:r>
              <w:rPr>
                <w:kern w:val="0"/>
                <w:sz w:val="24"/>
                <w:lang w:bidi="ar"/>
              </w:rPr>
              <w:t>）焊接烟尘</w:t>
            </w:r>
            <w:r>
              <w:rPr>
                <w:bCs/>
                <w:sz w:val="24"/>
              </w:rPr>
              <w:t>（G</w:t>
            </w:r>
            <w:r>
              <w:rPr>
                <w:rFonts w:hint="eastAsia"/>
                <w:bCs/>
                <w:sz w:val="24"/>
              </w:rPr>
              <w:t>3</w:t>
            </w:r>
            <w:r>
              <w:rPr>
                <w:bCs/>
                <w:sz w:val="24"/>
              </w:rPr>
              <w:t>）</w:t>
            </w:r>
          </w:p>
          <w:p>
            <w:pPr>
              <w:widowControl/>
              <w:spacing w:line="360" w:lineRule="auto"/>
              <w:ind w:firstLine="480" w:firstLineChars="200"/>
              <w:rPr>
                <w:kern w:val="0"/>
                <w:sz w:val="24"/>
                <w:lang w:bidi="ar"/>
              </w:rPr>
            </w:pPr>
            <w:r>
              <w:rPr>
                <w:kern w:val="0"/>
                <w:sz w:val="24"/>
                <w:lang w:bidi="ar"/>
              </w:rPr>
              <w:t>本项目焊接工序采用焊丝，焊接过程会产生焊接烟尘，不同成分的焊接材料和被焊接材料，在施焊时产生的烟尘量不同。本项目使用焊丝为实芯焊丝，焊接方式为CO</w:t>
            </w:r>
            <w:r>
              <w:rPr>
                <w:kern w:val="0"/>
                <w:sz w:val="24"/>
                <w:vertAlign w:val="subscript"/>
                <w:lang w:bidi="ar"/>
              </w:rPr>
              <w:t>2</w:t>
            </w:r>
            <w:r>
              <w:rPr>
                <w:kern w:val="0"/>
                <w:sz w:val="24"/>
                <w:lang w:bidi="ar"/>
              </w:rPr>
              <w:t>保护焊及氩弧焊，焊丝用量为2t/a，年工作</w:t>
            </w:r>
            <w:r>
              <w:rPr>
                <w:rFonts w:hint="eastAsia"/>
                <w:kern w:val="0"/>
                <w:sz w:val="24"/>
                <w:lang w:bidi="ar"/>
              </w:rPr>
              <w:t>2400</w:t>
            </w:r>
            <w:r>
              <w:rPr>
                <w:kern w:val="0"/>
                <w:sz w:val="24"/>
                <w:lang w:bidi="ar"/>
              </w:rPr>
              <w:t>h，根据《排放源统计调查产排污核算方法和系数手册》——33-37，431-434 机械行业系数手册，焊丝焊接颗粒物产污系数为9.19kg/t-原料，则焊接颗粒物产生量为</w:t>
            </w:r>
            <w:r>
              <w:rPr>
                <w:rFonts w:hint="eastAsia"/>
                <w:kern w:val="0"/>
                <w:sz w:val="24"/>
                <w:lang w:bidi="ar"/>
              </w:rPr>
              <w:t>0.018</w:t>
            </w:r>
            <w:r>
              <w:rPr>
                <w:kern w:val="0"/>
                <w:sz w:val="24"/>
                <w:lang w:bidi="ar"/>
              </w:rPr>
              <w:t>t/a</w:t>
            </w:r>
            <w:r>
              <w:rPr>
                <w:rFonts w:hint="eastAsia"/>
                <w:kern w:val="0"/>
                <w:sz w:val="24"/>
                <w:lang w:bidi="ar"/>
              </w:rPr>
              <w:t>（0.008kg/h）</w:t>
            </w:r>
            <w:r>
              <w:rPr>
                <w:kern w:val="0"/>
                <w:sz w:val="24"/>
                <w:lang w:bidi="ar"/>
              </w:rPr>
              <w:t>，焊接烟尘经</w:t>
            </w:r>
            <w:r>
              <w:rPr>
                <w:rFonts w:hint="eastAsia"/>
                <w:kern w:val="0"/>
                <w:sz w:val="24"/>
                <w:lang w:bidi="ar"/>
              </w:rPr>
              <w:t>移动式焊接烟尘</w:t>
            </w:r>
            <w:r>
              <w:rPr>
                <w:kern w:val="0"/>
                <w:sz w:val="24"/>
                <w:lang w:bidi="ar"/>
              </w:rPr>
              <w:t>净化器处理后无组织排放，</w:t>
            </w:r>
            <w:r>
              <w:rPr>
                <w:rFonts w:hint="eastAsia"/>
                <w:kern w:val="0"/>
                <w:sz w:val="24"/>
                <w:lang w:bidi="ar"/>
              </w:rPr>
              <w:t>处理效率</w:t>
            </w:r>
            <w:r>
              <w:rPr>
                <w:kern w:val="0"/>
                <w:sz w:val="24"/>
                <w:lang w:bidi="ar"/>
              </w:rPr>
              <w:t>按</w:t>
            </w:r>
            <w:r>
              <w:rPr>
                <w:rFonts w:hint="eastAsia"/>
                <w:kern w:val="0"/>
                <w:sz w:val="24"/>
                <w:lang w:bidi="ar"/>
              </w:rPr>
              <w:t>90</w:t>
            </w:r>
            <w:r>
              <w:rPr>
                <w:kern w:val="0"/>
                <w:sz w:val="24"/>
                <w:lang w:bidi="ar"/>
              </w:rPr>
              <w:t>%计，则</w:t>
            </w:r>
            <w:r>
              <w:rPr>
                <w:rFonts w:hint="eastAsia"/>
                <w:kern w:val="0"/>
                <w:sz w:val="24"/>
                <w:lang w:bidi="ar"/>
              </w:rPr>
              <w:t>焊接烟尘</w:t>
            </w:r>
            <w:r>
              <w:rPr>
                <w:kern w:val="0"/>
                <w:sz w:val="24"/>
                <w:lang w:bidi="ar"/>
              </w:rPr>
              <w:t>排放量为</w:t>
            </w:r>
            <w:r>
              <w:rPr>
                <w:rFonts w:hint="eastAsia"/>
                <w:kern w:val="0"/>
                <w:sz w:val="24"/>
                <w:lang w:bidi="ar"/>
              </w:rPr>
              <w:t>0.002</w:t>
            </w:r>
            <w:r>
              <w:rPr>
                <w:kern w:val="0"/>
                <w:sz w:val="24"/>
                <w:lang w:bidi="ar"/>
              </w:rPr>
              <w:t>t/a</w:t>
            </w:r>
            <w:r>
              <w:rPr>
                <w:rFonts w:hint="eastAsia"/>
                <w:kern w:val="0"/>
                <w:sz w:val="24"/>
                <w:lang w:bidi="ar"/>
              </w:rPr>
              <w:t>（0.0008kg/h）。</w:t>
            </w:r>
          </w:p>
          <w:p>
            <w:pPr>
              <w:widowControl/>
              <w:spacing w:line="360" w:lineRule="auto"/>
              <w:ind w:firstLine="480" w:firstLineChars="200"/>
              <w:rPr>
                <w:kern w:val="0"/>
                <w:sz w:val="24"/>
                <w:lang w:bidi="ar"/>
              </w:rPr>
            </w:pPr>
            <w:r>
              <w:rPr>
                <w:kern w:val="0"/>
                <w:sz w:val="24"/>
                <w:lang w:bidi="ar"/>
              </w:rPr>
              <w:t>（</w:t>
            </w:r>
            <w:r>
              <w:rPr>
                <w:rFonts w:hint="eastAsia"/>
                <w:kern w:val="0"/>
                <w:sz w:val="24"/>
                <w:lang w:bidi="ar"/>
              </w:rPr>
              <w:t>4</w:t>
            </w:r>
            <w:r>
              <w:rPr>
                <w:kern w:val="0"/>
                <w:sz w:val="24"/>
                <w:lang w:bidi="ar"/>
              </w:rPr>
              <w:t>）</w:t>
            </w:r>
            <w:r>
              <w:rPr>
                <w:rFonts w:hint="eastAsia"/>
                <w:kern w:val="0"/>
                <w:sz w:val="24"/>
                <w:lang w:bidi="ar"/>
              </w:rPr>
              <w:t>抛丸工序颗粒物</w:t>
            </w:r>
            <w:r>
              <w:rPr>
                <w:bCs/>
                <w:sz w:val="24"/>
              </w:rPr>
              <w:t>（G</w:t>
            </w:r>
            <w:r>
              <w:rPr>
                <w:rFonts w:hint="eastAsia"/>
                <w:bCs/>
                <w:sz w:val="24"/>
              </w:rPr>
              <w:t>4</w:t>
            </w:r>
            <w:r>
              <w:rPr>
                <w:bCs/>
                <w:sz w:val="24"/>
              </w:rPr>
              <w:t>）</w:t>
            </w:r>
          </w:p>
          <w:p>
            <w:pPr>
              <w:widowControl/>
              <w:spacing w:line="360" w:lineRule="auto"/>
              <w:ind w:firstLine="480" w:firstLineChars="200"/>
              <w:rPr>
                <w:kern w:val="0"/>
                <w:sz w:val="24"/>
                <w:lang w:bidi="ar"/>
              </w:rPr>
            </w:pPr>
            <w:r>
              <w:rPr>
                <w:kern w:val="0"/>
                <w:sz w:val="24"/>
                <w:lang w:bidi="ar"/>
              </w:rPr>
              <w:t>本项目抛丸工序会产生金属粉尘，根据《排放源统计调查产排污核算方法</w:t>
            </w:r>
          </w:p>
          <w:p>
            <w:pPr>
              <w:widowControl/>
              <w:spacing w:line="360" w:lineRule="auto"/>
              <w:rPr>
                <w:kern w:val="0"/>
                <w:sz w:val="24"/>
                <w:lang w:bidi="ar"/>
              </w:rPr>
            </w:pPr>
            <w:r>
              <w:rPr>
                <w:kern w:val="0"/>
                <w:sz w:val="24"/>
                <w:lang w:bidi="ar"/>
              </w:rPr>
              <w:t>和系数手册》——33-37，431-434机械行业系数手册，干式抛丸颗粒物产生量为2.19kg/t原料。</w:t>
            </w:r>
            <w:r>
              <w:rPr>
                <w:rFonts w:hint="eastAsia"/>
                <w:kern w:val="0"/>
                <w:sz w:val="24"/>
                <w:lang w:bidi="ar"/>
              </w:rPr>
              <w:t>根据企业</w:t>
            </w:r>
            <w:r>
              <w:rPr>
                <w:kern w:val="0"/>
                <w:sz w:val="24"/>
                <w:lang w:bidi="ar"/>
              </w:rPr>
              <w:t>本项目车间内钢材年使用量为</w:t>
            </w:r>
            <w:r>
              <w:rPr>
                <w:rFonts w:hint="eastAsia"/>
                <w:kern w:val="0"/>
                <w:sz w:val="24"/>
                <w:lang w:bidi="ar"/>
              </w:rPr>
              <w:t>15000</w:t>
            </w:r>
            <w:r>
              <w:rPr>
                <w:kern w:val="0"/>
                <w:sz w:val="24"/>
                <w:lang w:bidi="ar"/>
              </w:rPr>
              <w:t>t，</w:t>
            </w:r>
            <w:r>
              <w:rPr>
                <w:rFonts w:hint="eastAsia"/>
                <w:kern w:val="0"/>
                <w:sz w:val="24"/>
                <w:lang w:bidi="ar"/>
              </w:rPr>
              <w:t>其中13000t属于半成品钢构件，需要加工的钢材为2000t</w:t>
            </w:r>
            <w:r>
              <w:rPr>
                <w:kern w:val="0"/>
                <w:sz w:val="24"/>
                <w:lang w:bidi="ar"/>
              </w:rPr>
              <w:t>，</w:t>
            </w:r>
            <w:r>
              <w:rPr>
                <w:rFonts w:hint="eastAsia"/>
                <w:kern w:val="0"/>
                <w:sz w:val="24"/>
                <w:lang w:bidi="ar"/>
              </w:rPr>
              <w:t>抛丸机</w:t>
            </w:r>
            <w:r>
              <w:rPr>
                <w:kern w:val="0"/>
                <w:sz w:val="24"/>
                <w:lang w:bidi="ar"/>
              </w:rPr>
              <w:t>工作时长</w:t>
            </w:r>
            <w:r>
              <w:rPr>
                <w:rFonts w:hint="eastAsia"/>
                <w:kern w:val="0"/>
                <w:sz w:val="24"/>
                <w:lang w:bidi="ar"/>
              </w:rPr>
              <w:t>1800</w:t>
            </w:r>
            <w:r>
              <w:rPr>
                <w:kern w:val="0"/>
                <w:sz w:val="24"/>
                <w:lang w:bidi="ar"/>
              </w:rPr>
              <w:t>h，本项目抛丸设备共</w:t>
            </w:r>
            <w:r>
              <w:rPr>
                <w:rFonts w:hint="eastAsia"/>
                <w:kern w:val="0"/>
                <w:sz w:val="24"/>
                <w:lang w:bidi="ar"/>
              </w:rPr>
              <w:t>1</w:t>
            </w:r>
            <w:r>
              <w:rPr>
                <w:kern w:val="0"/>
                <w:sz w:val="24"/>
                <w:lang w:bidi="ar"/>
              </w:rPr>
              <w:t>台，抛丸设备配套设置一套布袋除尘设施处理，抛丸机与配套布袋除尘器为一体化设计，</w:t>
            </w:r>
            <w:r>
              <w:rPr>
                <w:rFonts w:hint="eastAsia"/>
                <w:kern w:val="0"/>
                <w:sz w:val="24"/>
                <w:lang w:bidi="ar"/>
              </w:rPr>
              <w:t>处理后经过15m排气筒排放（DA001），布袋除尘器处理效率为95%，风量为3000m</w:t>
            </w:r>
            <w:r>
              <w:rPr>
                <w:rFonts w:hint="eastAsia"/>
                <w:kern w:val="0"/>
                <w:sz w:val="24"/>
                <w:vertAlign w:val="superscript"/>
                <w:lang w:bidi="ar"/>
              </w:rPr>
              <w:t>3</w:t>
            </w:r>
            <w:r>
              <w:rPr>
                <w:rFonts w:hint="eastAsia"/>
                <w:kern w:val="0"/>
                <w:sz w:val="24"/>
                <w:lang w:bidi="ar"/>
              </w:rPr>
              <w:t>/h，</w:t>
            </w:r>
            <w:r>
              <w:rPr>
                <w:kern w:val="0"/>
                <w:sz w:val="24"/>
                <w:lang w:bidi="ar"/>
              </w:rPr>
              <w:t>且金属粉尘颗粒较大、密度高，近距离就容易沉降下来落在抛丸机内部，基本不会向外环境扩散，</w:t>
            </w:r>
            <w:r>
              <w:rPr>
                <w:rFonts w:hint="eastAsia"/>
                <w:kern w:val="0"/>
                <w:sz w:val="24"/>
                <w:lang w:bidi="ar"/>
              </w:rPr>
              <w:t>沉降在抛丸机内部的颗粒物量以95%计，</w:t>
            </w:r>
            <w:r>
              <w:rPr>
                <w:kern w:val="0"/>
                <w:sz w:val="24"/>
                <w:lang w:bidi="ar"/>
              </w:rPr>
              <w:t>抛丸设备的颗粒物产生量为</w:t>
            </w:r>
            <w:r>
              <w:rPr>
                <w:rFonts w:hint="eastAsia"/>
                <w:kern w:val="0"/>
                <w:sz w:val="24"/>
                <w:lang w:bidi="ar"/>
              </w:rPr>
              <w:t>4.38</w:t>
            </w:r>
            <w:r>
              <w:rPr>
                <w:kern w:val="0"/>
                <w:sz w:val="24"/>
                <w:lang w:bidi="ar"/>
              </w:rPr>
              <w:t>t/a，产生速率为</w:t>
            </w:r>
            <w:r>
              <w:rPr>
                <w:rFonts w:hint="eastAsia"/>
                <w:kern w:val="0"/>
                <w:sz w:val="24"/>
                <w:lang w:bidi="ar"/>
              </w:rPr>
              <w:t>2.43</w:t>
            </w:r>
            <w:r>
              <w:rPr>
                <w:kern w:val="0"/>
                <w:sz w:val="24"/>
                <w:lang w:bidi="ar"/>
              </w:rPr>
              <w:t>kg/h</w:t>
            </w:r>
            <w:r>
              <w:rPr>
                <w:rFonts w:hint="eastAsia"/>
                <w:kern w:val="0"/>
                <w:sz w:val="24"/>
                <w:lang w:bidi="ar"/>
              </w:rPr>
              <w:t>，</w:t>
            </w:r>
            <w:r>
              <w:rPr>
                <w:kern w:val="0"/>
                <w:sz w:val="24"/>
                <w:lang w:bidi="ar"/>
              </w:rPr>
              <w:t>布袋除尘器处理效率为95%，</w:t>
            </w:r>
            <w:r>
              <w:rPr>
                <w:rFonts w:hint="eastAsia"/>
                <w:kern w:val="0"/>
                <w:sz w:val="24"/>
                <w:lang w:bidi="ar"/>
              </w:rPr>
              <w:t>则沉降在抛丸机内部的量为4.16</w:t>
            </w:r>
            <w:r>
              <w:rPr>
                <w:kern w:val="0"/>
                <w:sz w:val="24"/>
                <w:lang w:bidi="ar"/>
              </w:rPr>
              <w:t>t/a</w:t>
            </w:r>
            <w:r>
              <w:rPr>
                <w:rFonts w:hint="eastAsia"/>
                <w:kern w:val="0"/>
                <w:sz w:val="24"/>
                <w:lang w:bidi="ar"/>
              </w:rPr>
              <w:t>，进入布袋除尘器处理量为0.22</w:t>
            </w:r>
            <w:r>
              <w:rPr>
                <w:kern w:val="0"/>
                <w:sz w:val="24"/>
                <w:lang w:bidi="ar"/>
              </w:rPr>
              <w:t>t/a</w:t>
            </w:r>
            <w:r>
              <w:rPr>
                <w:rFonts w:hint="eastAsia"/>
                <w:kern w:val="0"/>
                <w:sz w:val="24"/>
                <w:lang w:bidi="ar"/>
              </w:rPr>
              <w:t>，</w:t>
            </w:r>
            <w:r>
              <w:rPr>
                <w:kern w:val="0"/>
                <w:sz w:val="24"/>
                <w:lang w:bidi="ar"/>
              </w:rPr>
              <w:t>产生速率为</w:t>
            </w:r>
            <w:r>
              <w:rPr>
                <w:rFonts w:hint="eastAsia"/>
                <w:kern w:val="0"/>
                <w:sz w:val="24"/>
                <w:lang w:bidi="ar"/>
              </w:rPr>
              <w:t>0.12</w:t>
            </w:r>
            <w:r>
              <w:rPr>
                <w:kern w:val="0"/>
                <w:sz w:val="24"/>
                <w:lang w:bidi="ar"/>
              </w:rPr>
              <w:t>kg/h，</w:t>
            </w:r>
            <w:r>
              <w:rPr>
                <w:rFonts w:hint="eastAsia"/>
                <w:kern w:val="0"/>
                <w:sz w:val="24"/>
                <w:lang w:bidi="ar"/>
              </w:rPr>
              <w:t>产生浓度为40.74mg/m</w:t>
            </w:r>
            <w:r>
              <w:rPr>
                <w:rFonts w:hint="eastAsia"/>
                <w:kern w:val="0"/>
                <w:sz w:val="24"/>
                <w:vertAlign w:val="superscript"/>
                <w:lang w:bidi="ar"/>
              </w:rPr>
              <w:t>3</w:t>
            </w:r>
            <w:r>
              <w:rPr>
                <w:rFonts w:hint="eastAsia"/>
                <w:kern w:val="0"/>
                <w:sz w:val="24"/>
                <w:lang w:bidi="ar"/>
              </w:rPr>
              <w:t>，经除尘器处理后有组织排放量为0.01</w:t>
            </w:r>
            <w:r>
              <w:rPr>
                <w:kern w:val="0"/>
                <w:sz w:val="24"/>
                <w:lang w:bidi="ar"/>
              </w:rPr>
              <w:t>t/a</w:t>
            </w:r>
            <w:r>
              <w:rPr>
                <w:rFonts w:hint="eastAsia"/>
                <w:kern w:val="0"/>
                <w:sz w:val="24"/>
                <w:lang w:bidi="ar"/>
              </w:rPr>
              <w:t>，排放</w:t>
            </w:r>
            <w:r>
              <w:rPr>
                <w:kern w:val="0"/>
                <w:sz w:val="24"/>
                <w:lang w:bidi="ar"/>
              </w:rPr>
              <w:t>速率为</w:t>
            </w:r>
            <w:r>
              <w:rPr>
                <w:rFonts w:hint="eastAsia"/>
                <w:kern w:val="0"/>
                <w:sz w:val="24"/>
                <w:lang w:bidi="ar"/>
              </w:rPr>
              <w:t>0.006</w:t>
            </w:r>
            <w:r>
              <w:rPr>
                <w:kern w:val="0"/>
                <w:sz w:val="24"/>
                <w:lang w:bidi="ar"/>
              </w:rPr>
              <w:t>kg/h</w:t>
            </w:r>
            <w:r>
              <w:rPr>
                <w:rFonts w:hint="eastAsia"/>
                <w:kern w:val="0"/>
                <w:sz w:val="24"/>
                <w:lang w:bidi="ar"/>
              </w:rPr>
              <w:t>，排放浓度为1.85mg/m</w:t>
            </w:r>
            <w:r>
              <w:rPr>
                <w:rFonts w:hint="eastAsia"/>
                <w:kern w:val="0"/>
                <w:sz w:val="24"/>
                <w:vertAlign w:val="superscript"/>
                <w:lang w:bidi="ar"/>
              </w:rPr>
              <w:t>3</w:t>
            </w:r>
            <w:r>
              <w:rPr>
                <w:rFonts w:hint="eastAsia"/>
                <w:kern w:val="0"/>
                <w:sz w:val="24"/>
                <w:lang w:bidi="ar"/>
              </w:rPr>
              <w:t>，能够满足《大气污染物综合排放标准》（GB16297-1996）颗粒物有组织排放标准限值</w:t>
            </w:r>
            <w:r>
              <w:rPr>
                <w:kern w:val="0"/>
                <w:sz w:val="24"/>
                <w:lang w:bidi="ar"/>
              </w:rPr>
              <w:t>。</w:t>
            </w:r>
          </w:p>
          <w:p>
            <w:pPr>
              <w:widowControl/>
              <w:spacing w:line="360" w:lineRule="auto"/>
              <w:ind w:firstLine="480" w:firstLineChars="200"/>
              <w:rPr>
                <w:kern w:val="0"/>
                <w:sz w:val="24"/>
                <w:lang w:bidi="ar"/>
              </w:rPr>
            </w:pPr>
            <w:r>
              <w:rPr>
                <w:kern w:val="0"/>
                <w:sz w:val="24"/>
                <w:lang w:bidi="ar"/>
              </w:rPr>
              <w:t>（</w:t>
            </w:r>
            <w:r>
              <w:rPr>
                <w:rFonts w:hint="eastAsia"/>
                <w:kern w:val="0"/>
                <w:sz w:val="24"/>
                <w:lang w:bidi="ar"/>
              </w:rPr>
              <w:t>5</w:t>
            </w:r>
            <w:r>
              <w:rPr>
                <w:kern w:val="0"/>
                <w:sz w:val="24"/>
                <w:lang w:bidi="ar"/>
              </w:rPr>
              <w:t>）</w:t>
            </w:r>
            <w:r>
              <w:rPr>
                <w:rFonts w:hint="eastAsia"/>
                <w:kern w:val="0"/>
                <w:sz w:val="24"/>
                <w:lang w:bidi="ar"/>
              </w:rPr>
              <w:t>喷漆废气</w:t>
            </w:r>
            <w:r>
              <w:rPr>
                <w:bCs/>
                <w:sz w:val="24"/>
              </w:rPr>
              <w:t>（G</w:t>
            </w:r>
            <w:r>
              <w:rPr>
                <w:rFonts w:hint="eastAsia"/>
                <w:bCs/>
                <w:sz w:val="24"/>
              </w:rPr>
              <w:t>5</w:t>
            </w:r>
            <w:r>
              <w:rPr>
                <w:bCs/>
                <w:sz w:val="24"/>
              </w:rPr>
              <w:t>）</w:t>
            </w:r>
          </w:p>
          <w:p>
            <w:pPr>
              <w:widowControl/>
              <w:spacing w:line="360" w:lineRule="auto"/>
              <w:ind w:firstLine="480" w:firstLineChars="200"/>
              <w:rPr>
                <w:kern w:val="0"/>
                <w:sz w:val="24"/>
                <w:lang w:bidi="ar"/>
              </w:rPr>
            </w:pPr>
            <w:r>
              <w:rPr>
                <w:rFonts w:hint="eastAsia"/>
                <w:kern w:val="0"/>
                <w:sz w:val="24"/>
                <w:lang w:bidi="ar"/>
              </w:rPr>
              <w:t>本项目调漆工序在喷漆房内进行，喷漆房和烘干房废气均为负压收集，调漆过程中会产生少量的挥发性有机物，由于调漆时间短暂，且喷漆房为封闭型，因此挥发性有机物产生量极少，本次评价不单独考虑调漆废气。</w:t>
            </w:r>
          </w:p>
          <w:p>
            <w:pPr>
              <w:widowControl/>
              <w:spacing w:line="360" w:lineRule="auto"/>
              <w:ind w:firstLine="480" w:firstLineChars="200"/>
              <w:rPr>
                <w:kern w:val="0"/>
                <w:sz w:val="24"/>
                <w:lang w:bidi="ar"/>
              </w:rPr>
            </w:pPr>
            <w:r>
              <w:rPr>
                <w:rFonts w:hint="eastAsia"/>
                <w:kern w:val="0"/>
                <w:sz w:val="24"/>
                <w:lang w:bidi="ar"/>
              </w:rPr>
              <w:t>①喷漆用量核算</w:t>
            </w:r>
          </w:p>
          <w:p>
            <w:pPr>
              <w:widowControl/>
              <w:spacing w:line="360" w:lineRule="auto"/>
              <w:ind w:firstLine="480" w:firstLineChars="200"/>
              <w:rPr>
                <w:kern w:val="0"/>
                <w:sz w:val="24"/>
                <w:lang w:bidi="ar"/>
              </w:rPr>
            </w:pPr>
            <w:r>
              <w:rPr>
                <w:kern w:val="0"/>
                <w:sz w:val="24"/>
                <w:lang w:bidi="ar"/>
              </w:rPr>
              <w:t>根据建设单位提供的资料，项目产品表面需要喷漆，总喷漆面积约15424.89m</w:t>
            </w:r>
            <w:r>
              <w:rPr>
                <w:kern w:val="0"/>
                <w:sz w:val="24"/>
                <w:vertAlign w:val="superscript"/>
                <w:lang w:bidi="ar"/>
              </w:rPr>
              <w:t>2</w:t>
            </w:r>
            <w:r>
              <w:rPr>
                <w:kern w:val="0"/>
                <w:sz w:val="24"/>
                <w:lang w:bidi="ar"/>
              </w:rPr>
              <w:t xml:space="preserve">。项目购买回来的工件表面还需喷涂一遍底漆、一遍面漆，底漆厚度共为80μm，面漆厚度100μm。 </w:t>
            </w:r>
          </w:p>
          <w:p>
            <w:pPr>
              <w:widowControl/>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根据《涂装技术使用手册》（叶扬详主编，机械工业出版社出版），油漆用量采用以下公式计算：</w:t>
            </w:r>
          </w:p>
          <w:p>
            <w:pPr>
              <w:widowControl/>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drawing>
                <wp:inline distT="0" distB="0" distL="114300" distR="114300">
                  <wp:extent cx="2340610" cy="343535"/>
                  <wp:effectExtent l="0" t="0" r="2540" b="184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stretch>
                            <a:fillRect/>
                          </a:stretch>
                        </pic:blipFill>
                        <pic:spPr>
                          <a:xfrm>
                            <a:off x="0" y="0"/>
                            <a:ext cx="2340610" cy="343535"/>
                          </a:xfrm>
                          <a:prstGeom prst="rect">
                            <a:avLst/>
                          </a:prstGeom>
                          <a:noFill/>
                          <a:ln>
                            <a:noFill/>
                          </a:ln>
                        </pic:spPr>
                      </pic:pic>
                    </a:graphicData>
                  </a:graphic>
                </wp:inline>
              </w:drawing>
            </w:r>
          </w:p>
          <w:p>
            <w:pPr>
              <w:widowControl/>
              <w:spacing w:line="360" w:lineRule="auto"/>
              <w:ind w:firstLine="480" w:firstLineChars="200"/>
              <w:rPr>
                <w:kern w:val="0"/>
                <w:sz w:val="24"/>
                <w:lang w:bidi="ar"/>
              </w:rPr>
            </w:pPr>
            <w:r>
              <w:rPr>
                <w:kern w:val="0"/>
                <w:sz w:val="24"/>
                <w:lang w:bidi="ar"/>
              </w:rPr>
              <w:t xml:space="preserve">其中：m——油漆总用量（t/a）； </w:t>
            </w:r>
          </w:p>
          <w:p>
            <w:pPr>
              <w:widowControl/>
              <w:spacing w:line="360" w:lineRule="auto"/>
              <w:ind w:firstLine="480" w:firstLineChars="200"/>
              <w:rPr>
                <w:kern w:val="0"/>
                <w:sz w:val="24"/>
                <w:lang w:bidi="ar"/>
              </w:rPr>
            </w:pPr>
            <w:r>
              <w:rPr>
                <w:kern w:val="0"/>
                <w:sz w:val="24"/>
                <w:lang w:bidi="ar"/>
              </w:rPr>
              <w:t>ρ——油漆密度（g/cm</w:t>
            </w:r>
            <w:r>
              <w:rPr>
                <w:kern w:val="0"/>
                <w:sz w:val="24"/>
                <w:vertAlign w:val="superscript"/>
                <w:lang w:bidi="ar"/>
              </w:rPr>
              <w:t>3</w:t>
            </w:r>
            <w:r>
              <w:rPr>
                <w:kern w:val="0"/>
                <w:sz w:val="24"/>
                <w:lang w:bidi="ar"/>
              </w:rPr>
              <w:t>）；根据建设方提供的资料丙烯酸酯类树脂漆密度一般为</w:t>
            </w:r>
            <w:r>
              <w:rPr>
                <w:rFonts w:hint="eastAsia"/>
                <w:kern w:val="0"/>
                <w:sz w:val="24"/>
                <w:lang w:bidi="ar"/>
              </w:rPr>
              <w:t>1.28</w:t>
            </w:r>
            <w:r>
              <w:rPr>
                <w:kern w:val="0"/>
                <w:sz w:val="24"/>
                <w:lang w:bidi="ar"/>
              </w:rPr>
              <w:t>，环氧树脂漆密度一般为</w:t>
            </w:r>
            <w:r>
              <w:rPr>
                <w:rFonts w:hint="eastAsia"/>
                <w:kern w:val="0"/>
                <w:sz w:val="24"/>
                <w:lang w:bidi="ar"/>
              </w:rPr>
              <w:t>1.18，水性环氧双组份底漆</w:t>
            </w:r>
            <w:r>
              <w:rPr>
                <w:kern w:val="0"/>
                <w:sz w:val="24"/>
                <w:lang w:bidi="ar"/>
              </w:rPr>
              <w:t>密度一般为</w:t>
            </w:r>
            <w:r>
              <w:rPr>
                <w:rFonts w:hint="eastAsia"/>
                <w:kern w:val="0"/>
                <w:sz w:val="24"/>
                <w:lang w:bidi="ar"/>
              </w:rPr>
              <w:t>1.2，水性金属面漆</w:t>
            </w:r>
            <w:r>
              <w:rPr>
                <w:kern w:val="0"/>
                <w:sz w:val="24"/>
                <w:lang w:bidi="ar"/>
              </w:rPr>
              <w:t>密度一般为</w:t>
            </w:r>
            <w:r>
              <w:rPr>
                <w:rFonts w:hint="eastAsia"/>
                <w:kern w:val="0"/>
                <w:sz w:val="24"/>
                <w:lang w:bidi="ar"/>
              </w:rPr>
              <w:t>1.12</w:t>
            </w:r>
            <w:r>
              <w:rPr>
                <w:kern w:val="0"/>
                <w:sz w:val="24"/>
                <w:lang w:bidi="ar"/>
              </w:rPr>
              <w:t xml:space="preserve">； </w:t>
            </w:r>
          </w:p>
          <w:p>
            <w:pPr>
              <w:widowControl/>
              <w:spacing w:line="360" w:lineRule="auto"/>
              <w:ind w:firstLine="480" w:firstLineChars="200"/>
              <w:rPr>
                <w:kern w:val="0"/>
                <w:sz w:val="24"/>
                <w:lang w:bidi="ar"/>
              </w:rPr>
            </w:pPr>
            <w:r>
              <w:rPr>
                <w:kern w:val="0"/>
                <w:sz w:val="24"/>
                <w:lang w:bidi="ar"/>
              </w:rPr>
              <w:t xml:space="preserve">δ——涂层厚度（μm）； </w:t>
            </w:r>
          </w:p>
          <w:p>
            <w:pPr>
              <w:widowControl/>
              <w:spacing w:line="360" w:lineRule="auto"/>
              <w:ind w:firstLine="480" w:firstLineChars="200"/>
              <w:rPr>
                <w:kern w:val="0"/>
                <w:sz w:val="24"/>
                <w:lang w:bidi="ar"/>
              </w:rPr>
            </w:pPr>
            <w:r>
              <w:rPr>
                <w:kern w:val="0"/>
                <w:sz w:val="24"/>
                <w:lang w:bidi="ar"/>
              </w:rPr>
              <w:t>s——涂装总面积（m</w:t>
            </w:r>
            <w:r>
              <w:rPr>
                <w:kern w:val="0"/>
                <w:sz w:val="24"/>
                <w:vertAlign w:val="superscript"/>
                <w:lang w:bidi="ar"/>
              </w:rPr>
              <w:t>2</w:t>
            </w:r>
            <w:r>
              <w:rPr>
                <w:kern w:val="0"/>
                <w:sz w:val="24"/>
                <w:lang w:bidi="ar"/>
              </w:rPr>
              <w:t xml:space="preserve">/a）； </w:t>
            </w:r>
          </w:p>
          <w:p>
            <w:pPr>
              <w:widowControl/>
              <w:spacing w:line="360" w:lineRule="auto"/>
              <w:ind w:firstLine="480" w:firstLineChars="200"/>
              <w:rPr>
                <w:kern w:val="0"/>
                <w:sz w:val="24"/>
                <w:lang w:bidi="ar"/>
              </w:rPr>
            </w:pPr>
            <w:r>
              <w:rPr>
                <w:kern w:val="0"/>
                <w:sz w:val="24"/>
                <w:lang w:bidi="ar"/>
              </w:rPr>
              <w:t>NV——油漆中（已配好）的体积固体份（%），根据本项目丙烯酸酯类树脂底漆配比计算所得NV为</w:t>
            </w:r>
            <w:r>
              <w:rPr>
                <w:rFonts w:hint="eastAsia"/>
                <w:kern w:val="0"/>
                <w:sz w:val="24"/>
                <w:lang w:bidi="ar"/>
              </w:rPr>
              <w:t>79</w:t>
            </w:r>
            <w:r>
              <w:rPr>
                <w:kern w:val="0"/>
                <w:sz w:val="24"/>
                <w:lang w:bidi="ar"/>
              </w:rPr>
              <w:t>%；环氧树脂漆配比计算所得 NV为</w:t>
            </w:r>
            <w:r>
              <w:rPr>
                <w:rFonts w:hint="eastAsia"/>
                <w:kern w:val="0"/>
                <w:sz w:val="24"/>
                <w:lang w:bidi="ar"/>
              </w:rPr>
              <w:t>90</w:t>
            </w:r>
            <w:r>
              <w:rPr>
                <w:kern w:val="0"/>
                <w:sz w:val="24"/>
                <w:lang w:bidi="ar"/>
              </w:rPr>
              <w:t>%；水性环氧双组份底漆配比计算所得NV为</w:t>
            </w:r>
            <w:r>
              <w:rPr>
                <w:rFonts w:hint="eastAsia"/>
                <w:kern w:val="0"/>
                <w:sz w:val="24"/>
                <w:lang w:bidi="ar"/>
              </w:rPr>
              <w:t>37</w:t>
            </w:r>
            <w:r>
              <w:rPr>
                <w:kern w:val="0"/>
                <w:sz w:val="24"/>
                <w:lang w:bidi="ar"/>
              </w:rPr>
              <w:t>%</w:t>
            </w:r>
            <w:r>
              <w:rPr>
                <w:rFonts w:hint="eastAsia"/>
                <w:kern w:val="0"/>
                <w:sz w:val="24"/>
                <w:lang w:bidi="ar"/>
              </w:rPr>
              <w:t>；水性金属面漆</w:t>
            </w:r>
            <w:r>
              <w:rPr>
                <w:kern w:val="0"/>
                <w:sz w:val="24"/>
                <w:lang w:bidi="ar"/>
              </w:rPr>
              <w:t>配比计算所得NV为</w:t>
            </w:r>
            <w:r>
              <w:rPr>
                <w:rFonts w:hint="eastAsia"/>
                <w:kern w:val="0"/>
                <w:sz w:val="24"/>
                <w:lang w:bidi="ar"/>
              </w:rPr>
              <w:t>44</w:t>
            </w:r>
            <w:r>
              <w:rPr>
                <w:kern w:val="0"/>
                <w:sz w:val="24"/>
                <w:lang w:bidi="ar"/>
              </w:rPr>
              <w:t>%</w:t>
            </w:r>
            <w:r>
              <w:rPr>
                <w:rFonts w:hint="eastAsia"/>
                <w:kern w:val="0"/>
                <w:sz w:val="24"/>
                <w:lang w:bidi="ar"/>
              </w:rPr>
              <w:t>。</w:t>
            </w:r>
          </w:p>
          <w:p>
            <w:pPr>
              <w:widowControl/>
              <w:spacing w:line="360" w:lineRule="auto"/>
              <w:ind w:firstLine="480" w:firstLineChars="200"/>
              <w:rPr>
                <w:kern w:val="0"/>
                <w:sz w:val="24"/>
                <w:lang w:bidi="ar"/>
              </w:rPr>
            </w:pPr>
            <w:r>
              <w:rPr>
                <w:rFonts w:hint="eastAsia"/>
                <w:kern w:val="0"/>
                <w:sz w:val="24"/>
                <w:lang w:bidi="ar"/>
              </w:rPr>
              <w:t>ε</w:t>
            </w:r>
            <w:r>
              <w:rPr>
                <w:kern w:val="0"/>
                <w:sz w:val="24"/>
                <w:lang w:bidi="ar"/>
              </w:rPr>
              <w:t>——</w:t>
            </w:r>
            <w:r>
              <w:rPr>
                <w:rFonts w:hint="eastAsia"/>
                <w:kern w:val="0"/>
                <w:sz w:val="24"/>
                <w:lang w:bidi="ar"/>
              </w:rPr>
              <w:t>上漆率，附着率参照《污染源源强核算技术指南 汽车制造》 （HJ1097-2020）附录E中物料衡算系数，水性涂料零部件空气喷涂过程固体份 附着率为40%，溶剂型涂料零部件空气喷涂固体份附着率为45%。</w:t>
            </w:r>
          </w:p>
          <w:p>
            <w:pPr>
              <w:widowControl/>
              <w:spacing w:line="360" w:lineRule="auto"/>
              <w:ind w:firstLine="480" w:firstLineChars="200"/>
              <w:rPr>
                <w:kern w:val="0"/>
                <w:sz w:val="24"/>
                <w:lang w:bidi="ar"/>
              </w:rPr>
            </w:pPr>
            <w:r>
              <w:rPr>
                <w:rFonts w:hint="eastAsia"/>
                <w:kern w:val="0"/>
                <w:sz w:val="24"/>
                <w:lang w:bidi="ar"/>
              </w:rPr>
              <w:t>项目喷漆方案见下表。</w:t>
            </w:r>
          </w:p>
          <w:p>
            <w:pPr>
              <w:widowControl/>
              <w:jc w:val="center"/>
              <w:rPr>
                <w:b/>
                <w:bCs/>
                <w:color w:val="000000"/>
                <w:kern w:val="0"/>
                <w:szCs w:val="21"/>
                <w:lang w:bidi="ar"/>
              </w:rPr>
            </w:pPr>
            <w:r>
              <w:rPr>
                <w:b/>
                <w:bCs/>
                <w:color w:val="000000"/>
                <w:kern w:val="0"/>
                <w:szCs w:val="21"/>
                <w:lang w:bidi="ar"/>
              </w:rPr>
              <w:t>表</w:t>
            </w:r>
            <w:r>
              <w:rPr>
                <w:rFonts w:hint="eastAsia"/>
                <w:b/>
                <w:bCs/>
                <w:color w:val="000000"/>
                <w:kern w:val="0"/>
                <w:szCs w:val="21"/>
                <w:lang w:bidi="ar"/>
              </w:rPr>
              <w:t>4</w:t>
            </w:r>
            <w:r>
              <w:rPr>
                <w:b/>
                <w:bCs/>
                <w:color w:val="000000"/>
                <w:kern w:val="0"/>
                <w:szCs w:val="21"/>
                <w:lang w:bidi="ar"/>
              </w:rPr>
              <w:t>-</w:t>
            </w:r>
            <w:r>
              <w:rPr>
                <w:rFonts w:hint="eastAsia"/>
                <w:b/>
                <w:bCs/>
                <w:color w:val="000000"/>
                <w:kern w:val="0"/>
                <w:szCs w:val="21"/>
                <w:lang w:bidi="ar"/>
              </w:rPr>
              <w:t xml:space="preserve">1 </w:t>
            </w:r>
            <w:r>
              <w:rPr>
                <w:b/>
                <w:bCs/>
                <w:color w:val="000000"/>
                <w:kern w:val="0"/>
                <w:szCs w:val="21"/>
                <w:lang w:bidi="ar"/>
              </w:rPr>
              <w:t>油漆用量计算参数一览表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955"/>
              <w:gridCol w:w="1604"/>
              <w:gridCol w:w="220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widowControl/>
                    <w:jc w:val="center"/>
                    <w:rPr>
                      <w:b/>
                      <w:bCs/>
                      <w:color w:val="000000"/>
                      <w:kern w:val="0"/>
                      <w:szCs w:val="21"/>
                      <w:lang w:bidi="ar"/>
                    </w:rPr>
                  </w:pPr>
                  <w:r>
                    <w:rPr>
                      <w:rFonts w:hint="eastAsia"/>
                      <w:b/>
                      <w:bCs/>
                      <w:color w:val="000000"/>
                      <w:kern w:val="0"/>
                      <w:szCs w:val="21"/>
                      <w:lang w:bidi="ar"/>
                    </w:rPr>
                    <w:t>类型</w:t>
                  </w:r>
                </w:p>
              </w:tc>
              <w:tc>
                <w:tcPr>
                  <w:tcW w:w="1181" w:type="pct"/>
                  <w:vAlign w:val="center"/>
                </w:tcPr>
                <w:p>
                  <w:pPr>
                    <w:widowControl/>
                    <w:jc w:val="center"/>
                    <w:rPr>
                      <w:kern w:val="0"/>
                      <w:szCs w:val="21"/>
                      <w:lang w:bidi="ar"/>
                    </w:rPr>
                  </w:pPr>
                  <w:r>
                    <w:rPr>
                      <w:rFonts w:hint="eastAsia"/>
                      <w:b/>
                      <w:bCs/>
                      <w:color w:val="000000"/>
                      <w:kern w:val="0"/>
                      <w:szCs w:val="21"/>
                      <w:lang w:bidi="ar"/>
                    </w:rPr>
                    <w:t>油漆密度</w:t>
                  </w:r>
                  <w:r>
                    <w:rPr>
                      <w:kern w:val="0"/>
                      <w:szCs w:val="21"/>
                      <w:lang w:bidi="ar"/>
                    </w:rPr>
                    <w:t>ρ</w:t>
                  </w:r>
                </w:p>
                <w:p>
                  <w:pPr>
                    <w:widowControl/>
                    <w:jc w:val="center"/>
                    <w:rPr>
                      <w:kern w:val="0"/>
                      <w:szCs w:val="21"/>
                      <w:lang w:bidi="ar"/>
                    </w:rPr>
                  </w:pPr>
                  <w:r>
                    <w:rPr>
                      <w:kern w:val="0"/>
                      <w:szCs w:val="21"/>
                      <w:lang w:bidi="ar"/>
                    </w:rPr>
                    <w:t>（g/cm</w:t>
                  </w:r>
                  <w:r>
                    <w:rPr>
                      <w:kern w:val="0"/>
                      <w:szCs w:val="21"/>
                      <w:vertAlign w:val="superscript"/>
                      <w:lang w:bidi="ar"/>
                    </w:rPr>
                    <w:t>3</w:t>
                  </w:r>
                  <w:r>
                    <w:rPr>
                      <w:kern w:val="0"/>
                      <w:szCs w:val="21"/>
                      <w:lang w:bidi="ar"/>
                    </w:rPr>
                    <w:t>）</w:t>
                  </w:r>
                </w:p>
              </w:tc>
              <w:tc>
                <w:tcPr>
                  <w:tcW w:w="969" w:type="pct"/>
                  <w:vAlign w:val="center"/>
                </w:tcPr>
                <w:p>
                  <w:pPr>
                    <w:widowControl/>
                    <w:jc w:val="center"/>
                    <w:rPr>
                      <w:b/>
                      <w:bCs/>
                      <w:color w:val="000000"/>
                      <w:kern w:val="0"/>
                      <w:szCs w:val="21"/>
                      <w:lang w:bidi="ar"/>
                    </w:rPr>
                  </w:pPr>
                  <w:r>
                    <w:rPr>
                      <w:rFonts w:hint="eastAsia"/>
                      <w:b/>
                      <w:bCs/>
                      <w:color w:val="000000"/>
                      <w:kern w:val="0"/>
                      <w:szCs w:val="21"/>
                      <w:lang w:bidi="ar"/>
                    </w:rPr>
                    <w:t>涂层厚度</w:t>
                  </w:r>
                  <w:r>
                    <w:rPr>
                      <w:kern w:val="0"/>
                      <w:szCs w:val="21"/>
                      <w:lang w:bidi="ar"/>
                    </w:rPr>
                    <w:t>δ</w:t>
                  </w:r>
                  <w:r>
                    <w:rPr>
                      <w:rFonts w:hint="eastAsia"/>
                      <w:kern w:val="0"/>
                      <w:szCs w:val="21"/>
                      <w:lang w:bidi="ar"/>
                    </w:rPr>
                    <w:t>（</w:t>
                  </w:r>
                  <w:r>
                    <w:rPr>
                      <w:kern w:val="0"/>
                      <w:szCs w:val="21"/>
                      <w:lang w:bidi="ar"/>
                    </w:rPr>
                    <w:t>μm</w:t>
                  </w:r>
                  <w:r>
                    <w:rPr>
                      <w:rFonts w:hint="eastAsia"/>
                      <w:kern w:val="0"/>
                      <w:szCs w:val="21"/>
                      <w:lang w:bidi="ar"/>
                    </w:rPr>
                    <w:t>）</w:t>
                  </w:r>
                </w:p>
              </w:tc>
              <w:tc>
                <w:tcPr>
                  <w:tcW w:w="1333" w:type="pct"/>
                  <w:vAlign w:val="center"/>
                </w:tcPr>
                <w:p>
                  <w:pPr>
                    <w:widowControl/>
                    <w:jc w:val="center"/>
                    <w:rPr>
                      <w:b/>
                      <w:bCs/>
                      <w:color w:val="000000"/>
                      <w:kern w:val="0"/>
                      <w:szCs w:val="21"/>
                      <w:lang w:bidi="ar"/>
                    </w:rPr>
                  </w:pPr>
                  <w:r>
                    <w:rPr>
                      <w:b/>
                      <w:bCs/>
                      <w:color w:val="000000"/>
                      <w:kern w:val="0"/>
                      <w:szCs w:val="21"/>
                      <w:lang w:bidi="ar"/>
                    </w:rPr>
                    <w:t>油漆中的体积固体份 NV（%）</w:t>
                  </w:r>
                </w:p>
              </w:tc>
              <w:tc>
                <w:tcPr>
                  <w:tcW w:w="890" w:type="pct"/>
                  <w:vAlign w:val="center"/>
                </w:tcPr>
                <w:p>
                  <w:pPr>
                    <w:widowControl/>
                    <w:jc w:val="center"/>
                    <w:rPr>
                      <w:b/>
                      <w:bCs/>
                      <w:color w:val="000000"/>
                      <w:kern w:val="0"/>
                      <w:szCs w:val="21"/>
                      <w:lang w:bidi="ar"/>
                    </w:rPr>
                  </w:pPr>
                  <w:r>
                    <w:rPr>
                      <w:rFonts w:hint="eastAsia"/>
                      <w:b/>
                      <w:bCs/>
                      <w:color w:val="000000"/>
                      <w:kern w:val="0"/>
                      <w:szCs w:val="21"/>
                      <w:lang w:bidi="ar"/>
                    </w:rPr>
                    <w:t>上漆率ε（%）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widowControl/>
                    <w:jc w:val="center"/>
                    <w:rPr>
                      <w:b/>
                      <w:bCs/>
                      <w:color w:val="000000"/>
                      <w:kern w:val="0"/>
                      <w:szCs w:val="21"/>
                      <w:lang w:bidi="ar"/>
                    </w:rPr>
                  </w:pPr>
                  <w:r>
                    <w:rPr>
                      <w:kern w:val="0"/>
                      <w:szCs w:val="21"/>
                      <w:lang w:bidi="ar"/>
                    </w:rPr>
                    <w:t>丙烯酸酯类树脂底漆</w:t>
                  </w:r>
                </w:p>
              </w:tc>
              <w:tc>
                <w:tcPr>
                  <w:tcW w:w="1181" w:type="pct"/>
                  <w:vAlign w:val="center"/>
                </w:tcPr>
                <w:p>
                  <w:pPr>
                    <w:widowControl/>
                    <w:jc w:val="center"/>
                    <w:rPr>
                      <w:color w:val="000000"/>
                      <w:kern w:val="0"/>
                      <w:szCs w:val="21"/>
                      <w:lang w:bidi="ar"/>
                    </w:rPr>
                  </w:pPr>
                  <w:r>
                    <w:rPr>
                      <w:rFonts w:hint="eastAsia"/>
                      <w:color w:val="000000"/>
                      <w:kern w:val="0"/>
                      <w:szCs w:val="21"/>
                      <w:lang w:bidi="ar"/>
                    </w:rPr>
                    <w:t>1.28</w:t>
                  </w:r>
                </w:p>
              </w:tc>
              <w:tc>
                <w:tcPr>
                  <w:tcW w:w="969" w:type="pct"/>
                  <w:vAlign w:val="center"/>
                </w:tcPr>
                <w:p>
                  <w:pPr>
                    <w:widowControl/>
                    <w:jc w:val="center"/>
                    <w:rPr>
                      <w:color w:val="000000"/>
                      <w:kern w:val="0"/>
                      <w:szCs w:val="21"/>
                      <w:lang w:bidi="ar"/>
                    </w:rPr>
                  </w:pPr>
                  <w:r>
                    <w:rPr>
                      <w:rFonts w:hint="eastAsia"/>
                      <w:color w:val="000000"/>
                      <w:kern w:val="0"/>
                      <w:szCs w:val="21"/>
                      <w:lang w:bidi="ar"/>
                    </w:rPr>
                    <w:t>80</w:t>
                  </w:r>
                </w:p>
              </w:tc>
              <w:tc>
                <w:tcPr>
                  <w:tcW w:w="1333" w:type="pct"/>
                  <w:vAlign w:val="center"/>
                </w:tcPr>
                <w:p>
                  <w:pPr>
                    <w:widowControl/>
                    <w:jc w:val="center"/>
                    <w:rPr>
                      <w:color w:val="000000"/>
                      <w:kern w:val="0"/>
                      <w:szCs w:val="21"/>
                      <w:lang w:bidi="ar"/>
                    </w:rPr>
                  </w:pPr>
                  <w:r>
                    <w:rPr>
                      <w:rFonts w:hint="eastAsia"/>
                      <w:kern w:val="0"/>
                      <w:szCs w:val="21"/>
                      <w:lang w:bidi="ar"/>
                    </w:rPr>
                    <w:t>79</w:t>
                  </w:r>
                </w:p>
              </w:tc>
              <w:tc>
                <w:tcPr>
                  <w:tcW w:w="890" w:type="pct"/>
                  <w:vAlign w:val="center"/>
                </w:tcPr>
                <w:p>
                  <w:pPr>
                    <w:widowControl/>
                    <w:jc w:val="center"/>
                    <w:rPr>
                      <w:color w:val="000000"/>
                      <w:kern w:val="0"/>
                      <w:szCs w:val="21"/>
                      <w:lang w:bidi="ar"/>
                    </w:rPr>
                  </w:pPr>
                  <w:r>
                    <w:rPr>
                      <w:rFonts w:hint="eastAsia"/>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widowControl/>
                    <w:jc w:val="center"/>
                    <w:rPr>
                      <w:b/>
                      <w:bCs/>
                      <w:color w:val="000000"/>
                      <w:kern w:val="0"/>
                      <w:szCs w:val="21"/>
                      <w:lang w:bidi="ar"/>
                    </w:rPr>
                  </w:pPr>
                  <w:r>
                    <w:rPr>
                      <w:kern w:val="0"/>
                      <w:szCs w:val="21"/>
                      <w:lang w:bidi="ar"/>
                    </w:rPr>
                    <w:t>环氧树脂漆</w:t>
                  </w:r>
                </w:p>
              </w:tc>
              <w:tc>
                <w:tcPr>
                  <w:tcW w:w="1181" w:type="pct"/>
                  <w:vAlign w:val="center"/>
                </w:tcPr>
                <w:p>
                  <w:pPr>
                    <w:widowControl/>
                    <w:jc w:val="center"/>
                    <w:rPr>
                      <w:color w:val="000000"/>
                      <w:kern w:val="0"/>
                      <w:szCs w:val="21"/>
                      <w:lang w:bidi="ar"/>
                    </w:rPr>
                  </w:pPr>
                  <w:r>
                    <w:rPr>
                      <w:rFonts w:hint="eastAsia"/>
                      <w:color w:val="000000"/>
                      <w:kern w:val="0"/>
                      <w:szCs w:val="21"/>
                      <w:lang w:bidi="ar"/>
                    </w:rPr>
                    <w:t>1.18</w:t>
                  </w:r>
                </w:p>
              </w:tc>
              <w:tc>
                <w:tcPr>
                  <w:tcW w:w="969" w:type="pct"/>
                  <w:vAlign w:val="center"/>
                </w:tcPr>
                <w:p>
                  <w:pPr>
                    <w:widowControl/>
                    <w:jc w:val="center"/>
                    <w:rPr>
                      <w:color w:val="000000"/>
                      <w:kern w:val="0"/>
                      <w:szCs w:val="21"/>
                      <w:lang w:bidi="ar"/>
                    </w:rPr>
                  </w:pPr>
                  <w:r>
                    <w:rPr>
                      <w:rFonts w:hint="eastAsia"/>
                      <w:color w:val="000000"/>
                      <w:kern w:val="0"/>
                      <w:szCs w:val="21"/>
                      <w:lang w:bidi="ar"/>
                    </w:rPr>
                    <w:t>100</w:t>
                  </w:r>
                </w:p>
              </w:tc>
              <w:tc>
                <w:tcPr>
                  <w:tcW w:w="1333" w:type="pct"/>
                  <w:vAlign w:val="center"/>
                </w:tcPr>
                <w:p>
                  <w:pPr>
                    <w:widowControl/>
                    <w:jc w:val="center"/>
                    <w:rPr>
                      <w:color w:val="000000"/>
                      <w:kern w:val="0"/>
                      <w:szCs w:val="21"/>
                      <w:lang w:bidi="ar"/>
                    </w:rPr>
                  </w:pPr>
                  <w:r>
                    <w:rPr>
                      <w:rFonts w:hint="eastAsia"/>
                      <w:kern w:val="0"/>
                      <w:szCs w:val="21"/>
                      <w:lang w:bidi="ar"/>
                    </w:rPr>
                    <w:t>90</w:t>
                  </w:r>
                </w:p>
              </w:tc>
              <w:tc>
                <w:tcPr>
                  <w:tcW w:w="890" w:type="pct"/>
                  <w:vAlign w:val="center"/>
                </w:tcPr>
                <w:p>
                  <w:pPr>
                    <w:widowControl/>
                    <w:jc w:val="center"/>
                    <w:rPr>
                      <w:color w:val="000000"/>
                      <w:kern w:val="0"/>
                      <w:szCs w:val="21"/>
                      <w:lang w:bidi="ar"/>
                    </w:rPr>
                  </w:pPr>
                  <w:r>
                    <w:rPr>
                      <w:rFonts w:hint="eastAsia"/>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widowControl/>
                    <w:jc w:val="center"/>
                    <w:rPr>
                      <w:b/>
                      <w:bCs/>
                      <w:color w:val="000000"/>
                      <w:kern w:val="0"/>
                      <w:szCs w:val="21"/>
                      <w:lang w:bidi="ar"/>
                    </w:rPr>
                  </w:pPr>
                  <w:r>
                    <w:rPr>
                      <w:kern w:val="0"/>
                      <w:szCs w:val="21"/>
                      <w:lang w:bidi="ar"/>
                    </w:rPr>
                    <w:t>水性环氧双组份底漆</w:t>
                  </w:r>
                </w:p>
              </w:tc>
              <w:tc>
                <w:tcPr>
                  <w:tcW w:w="1181" w:type="pct"/>
                  <w:vAlign w:val="center"/>
                </w:tcPr>
                <w:p>
                  <w:pPr>
                    <w:widowControl/>
                    <w:jc w:val="center"/>
                    <w:rPr>
                      <w:color w:val="000000"/>
                      <w:kern w:val="0"/>
                      <w:szCs w:val="21"/>
                      <w:lang w:bidi="ar"/>
                    </w:rPr>
                  </w:pPr>
                  <w:r>
                    <w:rPr>
                      <w:rFonts w:hint="eastAsia"/>
                      <w:color w:val="000000"/>
                      <w:kern w:val="0"/>
                      <w:szCs w:val="21"/>
                      <w:lang w:bidi="ar"/>
                    </w:rPr>
                    <w:t>1.2</w:t>
                  </w:r>
                </w:p>
              </w:tc>
              <w:tc>
                <w:tcPr>
                  <w:tcW w:w="969" w:type="pct"/>
                  <w:vAlign w:val="center"/>
                </w:tcPr>
                <w:p>
                  <w:pPr>
                    <w:widowControl/>
                    <w:jc w:val="center"/>
                    <w:rPr>
                      <w:color w:val="000000"/>
                      <w:kern w:val="0"/>
                      <w:szCs w:val="21"/>
                      <w:lang w:bidi="ar"/>
                    </w:rPr>
                  </w:pPr>
                  <w:r>
                    <w:rPr>
                      <w:rFonts w:hint="eastAsia"/>
                      <w:color w:val="000000"/>
                      <w:kern w:val="0"/>
                      <w:szCs w:val="21"/>
                      <w:lang w:bidi="ar"/>
                    </w:rPr>
                    <w:t>80</w:t>
                  </w:r>
                </w:p>
              </w:tc>
              <w:tc>
                <w:tcPr>
                  <w:tcW w:w="1333" w:type="pct"/>
                  <w:vAlign w:val="center"/>
                </w:tcPr>
                <w:p>
                  <w:pPr>
                    <w:widowControl/>
                    <w:jc w:val="center"/>
                    <w:rPr>
                      <w:color w:val="000000"/>
                      <w:kern w:val="0"/>
                      <w:szCs w:val="21"/>
                      <w:lang w:bidi="ar"/>
                    </w:rPr>
                  </w:pPr>
                  <w:r>
                    <w:rPr>
                      <w:rFonts w:hint="eastAsia"/>
                      <w:color w:val="000000"/>
                      <w:kern w:val="0"/>
                      <w:szCs w:val="21"/>
                      <w:lang w:bidi="ar"/>
                    </w:rPr>
                    <w:t>37</w:t>
                  </w:r>
                </w:p>
              </w:tc>
              <w:tc>
                <w:tcPr>
                  <w:tcW w:w="890" w:type="pct"/>
                  <w:vAlign w:val="center"/>
                </w:tcPr>
                <w:p>
                  <w:pPr>
                    <w:widowControl/>
                    <w:jc w:val="center"/>
                    <w:rPr>
                      <w:color w:val="000000"/>
                      <w:kern w:val="0"/>
                      <w:szCs w:val="21"/>
                      <w:lang w:bidi="ar"/>
                    </w:rPr>
                  </w:pPr>
                  <w:r>
                    <w:rPr>
                      <w:rFonts w:hint="eastAsia"/>
                      <w:color w:val="000000"/>
                      <w:kern w:val="0"/>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widowControl/>
                    <w:jc w:val="center"/>
                    <w:rPr>
                      <w:b/>
                      <w:bCs/>
                      <w:color w:val="000000"/>
                      <w:kern w:val="0"/>
                      <w:szCs w:val="21"/>
                      <w:lang w:bidi="ar"/>
                    </w:rPr>
                  </w:pPr>
                  <w:r>
                    <w:rPr>
                      <w:rFonts w:hint="eastAsia"/>
                      <w:kern w:val="0"/>
                      <w:szCs w:val="21"/>
                      <w:lang w:bidi="ar"/>
                    </w:rPr>
                    <w:t>水性金属面漆</w:t>
                  </w:r>
                </w:p>
              </w:tc>
              <w:tc>
                <w:tcPr>
                  <w:tcW w:w="1181" w:type="pct"/>
                  <w:vAlign w:val="center"/>
                </w:tcPr>
                <w:p>
                  <w:pPr>
                    <w:widowControl/>
                    <w:jc w:val="center"/>
                    <w:rPr>
                      <w:color w:val="000000"/>
                      <w:kern w:val="0"/>
                      <w:szCs w:val="21"/>
                      <w:lang w:bidi="ar"/>
                    </w:rPr>
                  </w:pPr>
                  <w:r>
                    <w:rPr>
                      <w:rFonts w:hint="eastAsia"/>
                      <w:color w:val="000000"/>
                      <w:kern w:val="0"/>
                      <w:szCs w:val="21"/>
                      <w:lang w:bidi="ar"/>
                    </w:rPr>
                    <w:t>1.12</w:t>
                  </w:r>
                </w:p>
              </w:tc>
              <w:tc>
                <w:tcPr>
                  <w:tcW w:w="969" w:type="pct"/>
                  <w:vAlign w:val="center"/>
                </w:tcPr>
                <w:p>
                  <w:pPr>
                    <w:widowControl/>
                    <w:jc w:val="center"/>
                    <w:rPr>
                      <w:color w:val="000000"/>
                      <w:kern w:val="0"/>
                      <w:szCs w:val="21"/>
                      <w:lang w:bidi="ar"/>
                    </w:rPr>
                  </w:pPr>
                  <w:r>
                    <w:rPr>
                      <w:rFonts w:hint="eastAsia"/>
                      <w:color w:val="000000"/>
                      <w:kern w:val="0"/>
                      <w:szCs w:val="21"/>
                      <w:lang w:bidi="ar"/>
                    </w:rPr>
                    <w:t>100</w:t>
                  </w:r>
                </w:p>
              </w:tc>
              <w:tc>
                <w:tcPr>
                  <w:tcW w:w="1333" w:type="pct"/>
                  <w:vAlign w:val="center"/>
                </w:tcPr>
                <w:p>
                  <w:pPr>
                    <w:widowControl/>
                    <w:jc w:val="center"/>
                    <w:rPr>
                      <w:color w:val="000000"/>
                      <w:kern w:val="0"/>
                      <w:szCs w:val="21"/>
                      <w:lang w:bidi="ar"/>
                    </w:rPr>
                  </w:pPr>
                  <w:r>
                    <w:rPr>
                      <w:rFonts w:hint="eastAsia"/>
                      <w:color w:val="000000"/>
                      <w:kern w:val="0"/>
                      <w:szCs w:val="21"/>
                      <w:lang w:bidi="ar"/>
                    </w:rPr>
                    <w:t>44</w:t>
                  </w:r>
                </w:p>
              </w:tc>
              <w:tc>
                <w:tcPr>
                  <w:tcW w:w="890" w:type="pct"/>
                  <w:vAlign w:val="center"/>
                </w:tcPr>
                <w:p>
                  <w:pPr>
                    <w:widowControl/>
                    <w:jc w:val="center"/>
                    <w:rPr>
                      <w:color w:val="000000"/>
                      <w:kern w:val="0"/>
                      <w:szCs w:val="21"/>
                      <w:lang w:bidi="ar"/>
                    </w:rPr>
                  </w:pPr>
                  <w:r>
                    <w:rPr>
                      <w:rFonts w:hint="eastAsia"/>
                      <w:color w:val="000000"/>
                      <w:kern w:val="0"/>
                      <w:szCs w:val="21"/>
                      <w:lang w:bidi="ar"/>
                    </w:rPr>
                    <w:t>40</w:t>
                  </w:r>
                </w:p>
              </w:tc>
            </w:tr>
          </w:tbl>
          <w:p>
            <w:pPr>
              <w:widowControl/>
              <w:ind w:firstLine="480" w:firstLineChars="200"/>
              <w:rPr>
                <w:b/>
                <w:bCs/>
                <w:color w:val="000000"/>
                <w:kern w:val="0"/>
                <w:szCs w:val="21"/>
                <w:lang w:bidi="ar"/>
              </w:rPr>
            </w:pPr>
            <w:r>
              <w:rPr>
                <w:kern w:val="0"/>
                <w:sz w:val="24"/>
                <w:lang w:bidi="ar"/>
              </w:rPr>
              <w:t>喷漆所用油漆量计算见下表</w:t>
            </w:r>
            <w:r>
              <w:rPr>
                <w:rFonts w:hint="eastAsia"/>
                <w:kern w:val="0"/>
                <w:sz w:val="24"/>
                <w:lang w:bidi="ar"/>
              </w:rPr>
              <w:t>4</w:t>
            </w:r>
            <w:r>
              <w:rPr>
                <w:kern w:val="0"/>
                <w:sz w:val="24"/>
                <w:lang w:bidi="ar"/>
              </w:rPr>
              <w:t>-</w:t>
            </w:r>
            <w:r>
              <w:rPr>
                <w:rFonts w:hint="eastAsia"/>
                <w:kern w:val="0"/>
                <w:sz w:val="24"/>
                <w:lang w:bidi="ar"/>
              </w:rPr>
              <w:t>2</w:t>
            </w:r>
            <w:r>
              <w:rPr>
                <w:kern w:val="0"/>
                <w:sz w:val="24"/>
                <w:lang w:bidi="ar"/>
              </w:rPr>
              <w:t>。</w:t>
            </w:r>
            <w:r>
              <w:rPr>
                <w:b/>
                <w:bCs/>
                <w:color w:val="000000"/>
                <w:kern w:val="0"/>
                <w:szCs w:val="21"/>
                <w:lang w:bidi="ar"/>
              </w:rPr>
              <w:t xml:space="preserve"> </w:t>
            </w:r>
          </w:p>
          <w:p>
            <w:pPr>
              <w:widowControl/>
              <w:jc w:val="center"/>
              <w:rPr>
                <w:b/>
                <w:bCs/>
                <w:color w:val="000000"/>
                <w:kern w:val="0"/>
                <w:szCs w:val="21"/>
                <w:lang w:bidi="ar"/>
              </w:rPr>
            </w:pPr>
            <w:r>
              <w:rPr>
                <w:b/>
                <w:bCs/>
                <w:color w:val="000000"/>
                <w:kern w:val="0"/>
                <w:szCs w:val="21"/>
                <w:lang w:bidi="ar"/>
              </w:rPr>
              <w:t>表</w:t>
            </w:r>
            <w:r>
              <w:rPr>
                <w:rFonts w:hint="eastAsia"/>
                <w:b/>
                <w:bCs/>
                <w:color w:val="000000"/>
                <w:kern w:val="0"/>
                <w:szCs w:val="21"/>
                <w:lang w:bidi="ar"/>
              </w:rPr>
              <w:t>4</w:t>
            </w:r>
            <w:r>
              <w:rPr>
                <w:b/>
                <w:bCs/>
                <w:color w:val="000000"/>
                <w:kern w:val="0"/>
                <w:szCs w:val="21"/>
                <w:lang w:bidi="ar"/>
              </w:rPr>
              <w:t>-</w:t>
            </w:r>
            <w:r>
              <w:rPr>
                <w:rFonts w:hint="eastAsia"/>
                <w:b/>
                <w:bCs/>
                <w:color w:val="000000"/>
                <w:kern w:val="0"/>
                <w:szCs w:val="21"/>
                <w:lang w:bidi="ar"/>
              </w:rPr>
              <w:t>2</w:t>
            </w:r>
            <w:r>
              <w:rPr>
                <w:b/>
                <w:bCs/>
                <w:color w:val="000000"/>
                <w:kern w:val="0"/>
                <w:szCs w:val="21"/>
                <w:lang w:bidi="ar"/>
              </w:rPr>
              <w:t xml:space="preserve"> 油漆用量</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1654"/>
              <w:gridCol w:w="1654"/>
              <w:gridCol w:w="197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widowControl/>
                    <w:jc w:val="center"/>
                    <w:rPr>
                      <w:b/>
                      <w:bCs/>
                      <w:color w:val="000000"/>
                      <w:kern w:val="0"/>
                      <w:szCs w:val="21"/>
                      <w:lang w:bidi="ar"/>
                    </w:rPr>
                  </w:pPr>
                  <w:r>
                    <w:rPr>
                      <w:rFonts w:hint="eastAsia"/>
                      <w:b/>
                      <w:bCs/>
                      <w:color w:val="000000"/>
                      <w:kern w:val="0"/>
                      <w:szCs w:val="21"/>
                      <w:lang w:bidi="ar"/>
                    </w:rPr>
                    <w:t>产品种类</w:t>
                  </w:r>
                </w:p>
              </w:tc>
              <w:tc>
                <w:tcPr>
                  <w:tcW w:w="1000" w:type="pct"/>
                  <w:vAlign w:val="center"/>
                </w:tcPr>
                <w:p>
                  <w:pPr>
                    <w:widowControl/>
                    <w:jc w:val="center"/>
                    <w:rPr>
                      <w:b/>
                      <w:bCs/>
                      <w:color w:val="000000"/>
                      <w:kern w:val="0"/>
                      <w:szCs w:val="21"/>
                      <w:lang w:bidi="ar"/>
                    </w:rPr>
                  </w:pPr>
                  <w:r>
                    <w:rPr>
                      <w:rFonts w:hint="eastAsia"/>
                      <w:b/>
                      <w:bCs/>
                      <w:color w:val="000000"/>
                      <w:kern w:val="0"/>
                      <w:szCs w:val="21"/>
                      <w:lang w:bidi="ar"/>
                    </w:rPr>
                    <w:t>类型</w:t>
                  </w:r>
                </w:p>
              </w:tc>
              <w:tc>
                <w:tcPr>
                  <w:tcW w:w="1000" w:type="pct"/>
                  <w:vAlign w:val="center"/>
                </w:tcPr>
                <w:p>
                  <w:pPr>
                    <w:widowControl/>
                    <w:jc w:val="center"/>
                    <w:rPr>
                      <w:b/>
                      <w:bCs/>
                      <w:color w:val="000000"/>
                      <w:kern w:val="0"/>
                      <w:szCs w:val="21"/>
                      <w:lang w:bidi="ar"/>
                    </w:rPr>
                  </w:pPr>
                  <w:r>
                    <w:rPr>
                      <w:rFonts w:hint="eastAsia"/>
                      <w:b/>
                      <w:bCs/>
                      <w:color w:val="000000"/>
                      <w:kern w:val="0"/>
                      <w:szCs w:val="21"/>
                      <w:lang w:bidi="ar"/>
                    </w:rPr>
                    <w:t>总喷涂面积m</w:t>
                  </w:r>
                  <w:r>
                    <w:rPr>
                      <w:rFonts w:hint="eastAsia"/>
                      <w:b/>
                      <w:bCs/>
                      <w:color w:val="000000"/>
                      <w:kern w:val="0"/>
                      <w:szCs w:val="21"/>
                      <w:vertAlign w:val="superscript"/>
                      <w:lang w:bidi="ar"/>
                    </w:rPr>
                    <w:t>2</w:t>
                  </w:r>
                </w:p>
              </w:tc>
              <w:tc>
                <w:tcPr>
                  <w:tcW w:w="1194" w:type="pct"/>
                  <w:vAlign w:val="center"/>
                </w:tcPr>
                <w:p>
                  <w:pPr>
                    <w:widowControl/>
                    <w:jc w:val="center"/>
                    <w:rPr>
                      <w:b/>
                      <w:bCs/>
                      <w:color w:val="000000"/>
                      <w:kern w:val="0"/>
                      <w:szCs w:val="21"/>
                      <w:lang w:bidi="ar"/>
                    </w:rPr>
                  </w:pPr>
                  <w:r>
                    <w:rPr>
                      <w:rFonts w:hint="eastAsia"/>
                      <w:b/>
                      <w:bCs/>
                      <w:color w:val="000000"/>
                      <w:kern w:val="0"/>
                      <w:szCs w:val="21"/>
                      <w:lang w:bidi="ar"/>
                    </w:rPr>
                    <w:t>用漆量（t/a）</w:t>
                  </w:r>
                </w:p>
              </w:tc>
              <w:tc>
                <w:tcPr>
                  <w:tcW w:w="805" w:type="pct"/>
                  <w:vAlign w:val="center"/>
                </w:tcPr>
                <w:p>
                  <w:pPr>
                    <w:widowControl/>
                    <w:jc w:val="center"/>
                    <w:rPr>
                      <w:b/>
                      <w:bCs/>
                      <w:color w:val="000000"/>
                      <w:kern w:val="0"/>
                      <w:szCs w:val="21"/>
                      <w:lang w:bidi="ar"/>
                    </w:rPr>
                  </w:pPr>
                  <w:r>
                    <w:rPr>
                      <w:rFonts w:hint="eastAsia"/>
                      <w:b/>
                      <w:bCs/>
                      <w:color w:val="000000"/>
                      <w:kern w:val="0"/>
                      <w:szCs w:val="21"/>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restart"/>
                  <w:vAlign w:val="center"/>
                </w:tcPr>
                <w:p>
                  <w:pPr>
                    <w:widowControl/>
                    <w:jc w:val="center"/>
                    <w:rPr>
                      <w:kern w:val="0"/>
                      <w:szCs w:val="21"/>
                      <w:lang w:bidi="ar"/>
                    </w:rPr>
                  </w:pPr>
                  <w:r>
                    <w:rPr>
                      <w:rFonts w:hint="eastAsia"/>
                      <w:kern w:val="0"/>
                      <w:szCs w:val="21"/>
                      <w:lang w:bidi="ar"/>
                    </w:rPr>
                    <w:t>油性喷涂</w:t>
                  </w:r>
                </w:p>
              </w:tc>
              <w:tc>
                <w:tcPr>
                  <w:tcW w:w="1000" w:type="pct"/>
                  <w:vAlign w:val="center"/>
                </w:tcPr>
                <w:p>
                  <w:pPr>
                    <w:widowControl/>
                    <w:jc w:val="center"/>
                    <w:rPr>
                      <w:b/>
                      <w:bCs/>
                      <w:color w:val="000000"/>
                      <w:kern w:val="0"/>
                      <w:szCs w:val="21"/>
                      <w:lang w:bidi="ar"/>
                    </w:rPr>
                  </w:pPr>
                  <w:r>
                    <w:rPr>
                      <w:kern w:val="0"/>
                      <w:szCs w:val="21"/>
                      <w:lang w:bidi="ar"/>
                    </w:rPr>
                    <w:t>丙烯酸酯类树脂底漆</w:t>
                  </w:r>
                </w:p>
              </w:tc>
              <w:tc>
                <w:tcPr>
                  <w:tcW w:w="1000" w:type="pct"/>
                  <w:vAlign w:val="center"/>
                </w:tcPr>
                <w:p>
                  <w:pPr>
                    <w:widowControl/>
                    <w:jc w:val="center"/>
                    <w:rPr>
                      <w:kern w:val="0"/>
                      <w:szCs w:val="21"/>
                      <w:lang w:bidi="ar"/>
                    </w:rPr>
                  </w:pPr>
                  <w:r>
                    <w:rPr>
                      <w:rFonts w:hint="eastAsia"/>
                      <w:kern w:val="0"/>
                      <w:szCs w:val="21"/>
                      <w:lang w:bidi="ar"/>
                    </w:rPr>
                    <w:t>9026.37</w:t>
                  </w:r>
                </w:p>
              </w:tc>
              <w:tc>
                <w:tcPr>
                  <w:tcW w:w="1194" w:type="pct"/>
                  <w:vAlign w:val="center"/>
                </w:tcPr>
                <w:p>
                  <w:pPr>
                    <w:widowControl/>
                    <w:jc w:val="center"/>
                    <w:rPr>
                      <w:kern w:val="0"/>
                      <w:szCs w:val="21"/>
                      <w:lang w:bidi="ar"/>
                    </w:rPr>
                  </w:pPr>
                  <w:r>
                    <w:rPr>
                      <w:rFonts w:hint="eastAsia"/>
                      <w:kern w:val="0"/>
                      <w:szCs w:val="21"/>
                      <w:lang w:bidi="ar"/>
                    </w:rPr>
                    <w:t>2.60</w:t>
                  </w:r>
                </w:p>
              </w:tc>
              <w:tc>
                <w:tcPr>
                  <w:tcW w:w="805" w:type="pct"/>
                  <w:vMerge w:val="restart"/>
                  <w:vAlign w:val="center"/>
                </w:tcPr>
                <w:p>
                  <w:pPr>
                    <w:widowControl/>
                    <w:jc w:val="center"/>
                    <w:rPr>
                      <w:color w:val="000000"/>
                      <w:kern w:val="0"/>
                      <w:szCs w:val="21"/>
                      <w:lang w:bidi="ar"/>
                    </w:rPr>
                  </w:pPr>
                  <w:r>
                    <w:rPr>
                      <w:rFonts w:hint="eastAsia"/>
                      <w:color w:val="000000"/>
                      <w:kern w:val="0"/>
                      <w:szCs w:val="21"/>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9" w:type="pct"/>
                  <w:vMerge w:val="continue"/>
                  <w:vAlign w:val="center"/>
                </w:tcPr>
                <w:p>
                  <w:pPr>
                    <w:widowControl/>
                    <w:jc w:val="center"/>
                    <w:rPr>
                      <w:kern w:val="0"/>
                      <w:szCs w:val="21"/>
                      <w:lang w:bidi="ar"/>
                    </w:rPr>
                  </w:pPr>
                </w:p>
              </w:tc>
              <w:tc>
                <w:tcPr>
                  <w:tcW w:w="1000" w:type="pct"/>
                  <w:vAlign w:val="center"/>
                </w:tcPr>
                <w:p>
                  <w:pPr>
                    <w:widowControl/>
                    <w:jc w:val="center"/>
                    <w:rPr>
                      <w:b/>
                      <w:bCs/>
                      <w:color w:val="000000"/>
                      <w:kern w:val="0"/>
                      <w:szCs w:val="21"/>
                      <w:lang w:bidi="ar"/>
                    </w:rPr>
                  </w:pPr>
                  <w:r>
                    <w:rPr>
                      <w:kern w:val="0"/>
                      <w:szCs w:val="21"/>
                      <w:lang w:bidi="ar"/>
                    </w:rPr>
                    <w:t>环氧树脂漆</w:t>
                  </w:r>
                </w:p>
              </w:tc>
              <w:tc>
                <w:tcPr>
                  <w:tcW w:w="1000" w:type="pct"/>
                  <w:vAlign w:val="center"/>
                </w:tcPr>
                <w:p>
                  <w:pPr>
                    <w:widowControl/>
                    <w:jc w:val="center"/>
                    <w:rPr>
                      <w:kern w:val="0"/>
                      <w:szCs w:val="21"/>
                      <w:lang w:bidi="ar"/>
                    </w:rPr>
                  </w:pPr>
                  <w:r>
                    <w:rPr>
                      <w:rFonts w:hint="eastAsia"/>
                      <w:kern w:val="0"/>
                      <w:szCs w:val="21"/>
                      <w:lang w:bidi="ar"/>
                    </w:rPr>
                    <w:t>9026.37</w:t>
                  </w:r>
                </w:p>
              </w:tc>
              <w:tc>
                <w:tcPr>
                  <w:tcW w:w="1194" w:type="pct"/>
                  <w:vAlign w:val="center"/>
                </w:tcPr>
                <w:p>
                  <w:pPr>
                    <w:widowControl/>
                    <w:jc w:val="center"/>
                    <w:rPr>
                      <w:kern w:val="0"/>
                      <w:szCs w:val="21"/>
                      <w:lang w:bidi="ar"/>
                    </w:rPr>
                  </w:pPr>
                  <w:r>
                    <w:rPr>
                      <w:rFonts w:hint="eastAsia"/>
                      <w:kern w:val="0"/>
                      <w:szCs w:val="21"/>
                      <w:lang w:bidi="ar"/>
                    </w:rPr>
                    <w:t>2.63</w:t>
                  </w:r>
                </w:p>
              </w:tc>
              <w:tc>
                <w:tcPr>
                  <w:tcW w:w="805" w:type="pct"/>
                  <w:vMerge w:val="continue"/>
                  <w:vAlign w:val="center"/>
                </w:tcPr>
                <w:p>
                  <w:pPr>
                    <w:widowControl/>
                    <w:jc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99" w:type="pct"/>
                  <w:vMerge w:val="restart"/>
                  <w:vAlign w:val="center"/>
                </w:tcPr>
                <w:p>
                  <w:pPr>
                    <w:widowControl/>
                    <w:jc w:val="center"/>
                    <w:rPr>
                      <w:kern w:val="0"/>
                      <w:szCs w:val="21"/>
                      <w:lang w:bidi="ar"/>
                    </w:rPr>
                  </w:pPr>
                  <w:r>
                    <w:rPr>
                      <w:rFonts w:hint="eastAsia"/>
                      <w:kern w:val="0"/>
                      <w:szCs w:val="21"/>
                      <w:lang w:bidi="ar"/>
                    </w:rPr>
                    <w:t>水性喷涂</w:t>
                  </w:r>
                </w:p>
              </w:tc>
              <w:tc>
                <w:tcPr>
                  <w:tcW w:w="1000" w:type="pct"/>
                  <w:vAlign w:val="center"/>
                </w:tcPr>
                <w:p>
                  <w:pPr>
                    <w:widowControl/>
                    <w:jc w:val="center"/>
                    <w:rPr>
                      <w:b/>
                      <w:bCs/>
                      <w:color w:val="000000"/>
                      <w:kern w:val="0"/>
                      <w:szCs w:val="21"/>
                      <w:lang w:bidi="ar"/>
                    </w:rPr>
                  </w:pPr>
                  <w:r>
                    <w:rPr>
                      <w:kern w:val="0"/>
                      <w:szCs w:val="21"/>
                      <w:lang w:bidi="ar"/>
                    </w:rPr>
                    <w:t>水性环氧双组份底漆</w:t>
                  </w:r>
                </w:p>
              </w:tc>
              <w:tc>
                <w:tcPr>
                  <w:tcW w:w="1000" w:type="pct"/>
                  <w:vAlign w:val="center"/>
                </w:tcPr>
                <w:p>
                  <w:pPr>
                    <w:widowControl/>
                    <w:jc w:val="center"/>
                    <w:rPr>
                      <w:kern w:val="0"/>
                      <w:szCs w:val="21"/>
                      <w:lang w:bidi="ar"/>
                    </w:rPr>
                  </w:pPr>
                  <w:r>
                    <w:rPr>
                      <w:rFonts w:hint="eastAsia"/>
                      <w:kern w:val="0"/>
                      <w:szCs w:val="21"/>
                      <w:lang w:bidi="ar"/>
                    </w:rPr>
                    <w:t>13551.25</w:t>
                  </w:r>
                </w:p>
              </w:tc>
              <w:tc>
                <w:tcPr>
                  <w:tcW w:w="1194" w:type="pct"/>
                  <w:vAlign w:val="center"/>
                </w:tcPr>
                <w:p>
                  <w:pPr>
                    <w:widowControl/>
                    <w:jc w:val="center"/>
                    <w:rPr>
                      <w:kern w:val="0"/>
                      <w:szCs w:val="21"/>
                      <w:lang w:bidi="ar"/>
                    </w:rPr>
                  </w:pPr>
                  <w:r>
                    <w:rPr>
                      <w:rFonts w:hint="eastAsia"/>
                      <w:kern w:val="0"/>
                      <w:szCs w:val="21"/>
                      <w:lang w:bidi="ar"/>
                    </w:rPr>
                    <w:t>8.79</w:t>
                  </w:r>
                </w:p>
              </w:tc>
              <w:tc>
                <w:tcPr>
                  <w:tcW w:w="805" w:type="pct"/>
                  <w:vMerge w:val="restart"/>
                  <w:vAlign w:val="center"/>
                </w:tcPr>
                <w:p>
                  <w:pPr>
                    <w:widowControl/>
                    <w:jc w:val="center"/>
                    <w:rPr>
                      <w:color w:val="000000"/>
                      <w:kern w:val="0"/>
                      <w:szCs w:val="21"/>
                      <w:lang w:bidi="ar"/>
                    </w:rPr>
                  </w:pPr>
                  <w:r>
                    <w:rPr>
                      <w:rFonts w:hint="eastAsia"/>
                      <w:color w:val="000000"/>
                      <w:kern w:val="0"/>
                      <w:szCs w:val="21"/>
                      <w:lang w:bidi="ar"/>
                    </w:rPr>
                    <w:t>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vAlign w:val="center"/>
                </w:tcPr>
                <w:p>
                  <w:pPr>
                    <w:widowControl/>
                    <w:jc w:val="center"/>
                    <w:rPr>
                      <w:b/>
                      <w:bCs/>
                      <w:color w:val="000000"/>
                      <w:kern w:val="0"/>
                      <w:szCs w:val="21"/>
                      <w:lang w:bidi="ar"/>
                    </w:rPr>
                  </w:pPr>
                </w:p>
              </w:tc>
              <w:tc>
                <w:tcPr>
                  <w:tcW w:w="1000" w:type="pct"/>
                  <w:vAlign w:val="center"/>
                </w:tcPr>
                <w:p>
                  <w:pPr>
                    <w:widowControl/>
                    <w:jc w:val="center"/>
                    <w:rPr>
                      <w:b/>
                      <w:bCs/>
                      <w:color w:val="000000"/>
                      <w:kern w:val="0"/>
                      <w:szCs w:val="21"/>
                      <w:lang w:bidi="ar"/>
                    </w:rPr>
                  </w:pPr>
                  <w:r>
                    <w:rPr>
                      <w:rFonts w:hint="eastAsia"/>
                      <w:kern w:val="0"/>
                      <w:szCs w:val="21"/>
                      <w:lang w:bidi="ar"/>
                    </w:rPr>
                    <w:t>水性金属面漆</w:t>
                  </w:r>
                </w:p>
              </w:tc>
              <w:tc>
                <w:tcPr>
                  <w:tcW w:w="1000" w:type="pct"/>
                  <w:vAlign w:val="center"/>
                </w:tcPr>
                <w:p>
                  <w:pPr>
                    <w:widowControl/>
                    <w:jc w:val="center"/>
                    <w:rPr>
                      <w:kern w:val="0"/>
                      <w:szCs w:val="21"/>
                      <w:lang w:bidi="ar"/>
                    </w:rPr>
                  </w:pPr>
                  <w:r>
                    <w:rPr>
                      <w:rFonts w:hint="eastAsia"/>
                      <w:kern w:val="0"/>
                      <w:szCs w:val="21"/>
                      <w:lang w:bidi="ar"/>
                    </w:rPr>
                    <w:t>13551.25</w:t>
                  </w:r>
                </w:p>
              </w:tc>
              <w:tc>
                <w:tcPr>
                  <w:tcW w:w="1194" w:type="pct"/>
                  <w:vAlign w:val="center"/>
                </w:tcPr>
                <w:p>
                  <w:pPr>
                    <w:widowControl/>
                    <w:jc w:val="center"/>
                    <w:rPr>
                      <w:kern w:val="0"/>
                      <w:szCs w:val="21"/>
                      <w:lang w:bidi="ar"/>
                    </w:rPr>
                  </w:pPr>
                  <w:r>
                    <w:rPr>
                      <w:rFonts w:hint="eastAsia"/>
                      <w:kern w:val="0"/>
                      <w:szCs w:val="21"/>
                      <w:lang w:bidi="ar"/>
                    </w:rPr>
                    <w:t>8.62</w:t>
                  </w:r>
                </w:p>
              </w:tc>
              <w:tc>
                <w:tcPr>
                  <w:tcW w:w="805" w:type="pct"/>
                  <w:vMerge w:val="continue"/>
                  <w:vAlign w:val="center"/>
                </w:tcPr>
                <w:p>
                  <w:pPr>
                    <w:widowControl/>
                    <w:jc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pct"/>
                  <w:gridSpan w:val="2"/>
                  <w:vAlign w:val="center"/>
                </w:tcPr>
                <w:p>
                  <w:pPr>
                    <w:widowControl/>
                    <w:jc w:val="center"/>
                    <w:rPr>
                      <w:kern w:val="0"/>
                      <w:szCs w:val="21"/>
                      <w:lang w:bidi="ar"/>
                    </w:rPr>
                  </w:pPr>
                  <w:r>
                    <w:rPr>
                      <w:rFonts w:hint="eastAsia"/>
                      <w:kern w:val="0"/>
                      <w:szCs w:val="21"/>
                      <w:lang w:bidi="ar"/>
                    </w:rPr>
                    <w:t>合计</w:t>
                  </w:r>
                </w:p>
              </w:tc>
              <w:tc>
                <w:tcPr>
                  <w:tcW w:w="1000" w:type="pct"/>
                  <w:vAlign w:val="center"/>
                </w:tcPr>
                <w:p>
                  <w:pPr>
                    <w:widowControl/>
                    <w:jc w:val="center"/>
                    <w:rPr>
                      <w:kern w:val="0"/>
                      <w:szCs w:val="21"/>
                      <w:lang w:bidi="ar"/>
                    </w:rPr>
                  </w:pPr>
                  <w:r>
                    <w:rPr>
                      <w:rFonts w:hint="eastAsia"/>
                      <w:kern w:val="0"/>
                      <w:szCs w:val="21"/>
                      <w:lang w:bidi="ar"/>
                    </w:rPr>
                    <w:t>22577.62</w:t>
                  </w:r>
                </w:p>
              </w:tc>
              <w:tc>
                <w:tcPr>
                  <w:tcW w:w="1194" w:type="pct"/>
                  <w:vAlign w:val="center"/>
                </w:tcPr>
                <w:p>
                  <w:pPr>
                    <w:widowControl/>
                    <w:jc w:val="center"/>
                    <w:rPr>
                      <w:kern w:val="0"/>
                      <w:szCs w:val="21"/>
                      <w:lang w:bidi="ar"/>
                    </w:rPr>
                  </w:pPr>
                  <w:r>
                    <w:rPr>
                      <w:rFonts w:hint="eastAsia"/>
                      <w:kern w:val="0"/>
                      <w:szCs w:val="21"/>
                      <w:lang w:bidi="ar"/>
                    </w:rPr>
                    <w:t>22.64</w:t>
                  </w:r>
                </w:p>
              </w:tc>
              <w:tc>
                <w:tcPr>
                  <w:tcW w:w="805" w:type="pct"/>
                  <w:vAlign w:val="center"/>
                </w:tcPr>
                <w:p>
                  <w:pPr>
                    <w:widowControl/>
                    <w:jc w:val="center"/>
                    <w:rPr>
                      <w:color w:val="000000"/>
                      <w:kern w:val="0"/>
                      <w:szCs w:val="21"/>
                      <w:lang w:bidi="ar"/>
                    </w:rPr>
                  </w:pPr>
                  <w:r>
                    <w:rPr>
                      <w:rFonts w:hint="eastAsia"/>
                      <w:color w:val="000000"/>
                      <w:kern w:val="0"/>
                      <w:szCs w:val="21"/>
                      <w:lang w:bidi="ar"/>
                    </w:rPr>
                    <w:t>22.64</w:t>
                  </w:r>
                </w:p>
              </w:tc>
            </w:tr>
          </w:tbl>
          <w:p>
            <w:pPr>
              <w:widowControl/>
              <w:rPr>
                <w:b/>
                <w:bCs/>
                <w:color w:val="000000"/>
                <w:kern w:val="0"/>
                <w:szCs w:val="21"/>
                <w:lang w:bidi="ar"/>
              </w:rPr>
            </w:pPr>
          </w:p>
          <w:p>
            <w:pPr>
              <w:widowControl/>
              <w:spacing w:line="360" w:lineRule="auto"/>
              <w:ind w:firstLine="480" w:firstLineChars="200"/>
              <w:rPr>
                <w:kern w:val="0"/>
                <w:sz w:val="24"/>
                <w:lang w:bidi="ar"/>
              </w:rPr>
            </w:pPr>
            <w:r>
              <w:rPr>
                <w:color w:val="auto"/>
                <w:kern w:val="0"/>
                <w:sz w:val="24"/>
                <w:lang w:bidi="ar"/>
              </w:rPr>
              <w:t>根据前文涂料的具体成分组成及TVOC</w:t>
            </w:r>
            <w:r>
              <w:rPr>
                <w:color w:val="auto"/>
                <w:kern w:val="0"/>
                <w:sz w:val="24"/>
                <w:vertAlign w:val="subscript"/>
                <w:lang w:bidi="ar"/>
              </w:rPr>
              <w:t>S</w:t>
            </w:r>
            <w:r>
              <w:rPr>
                <w:color w:val="auto"/>
                <w:kern w:val="0"/>
                <w:sz w:val="24"/>
                <w:lang w:bidi="ar"/>
              </w:rPr>
              <w:t>含量、二甲苯含量，本项目所用水 性涂料TVOC</w:t>
            </w:r>
            <w:r>
              <w:rPr>
                <w:color w:val="auto"/>
                <w:kern w:val="0"/>
                <w:sz w:val="24"/>
                <w:vertAlign w:val="subscript"/>
                <w:lang w:bidi="ar"/>
              </w:rPr>
              <w:t>S</w:t>
            </w:r>
            <w:r>
              <w:rPr>
                <w:color w:val="auto"/>
                <w:kern w:val="0"/>
                <w:sz w:val="24"/>
                <w:lang w:bidi="ar"/>
              </w:rPr>
              <w:t>总含量为</w:t>
            </w:r>
            <w:r>
              <w:rPr>
                <w:rFonts w:hint="eastAsia"/>
                <w:color w:val="auto"/>
                <w:kern w:val="0"/>
                <w:sz w:val="24"/>
                <w:lang w:bidi="ar"/>
              </w:rPr>
              <w:t>1.543</w:t>
            </w:r>
            <w:r>
              <w:rPr>
                <w:color w:val="auto"/>
                <w:kern w:val="0"/>
                <w:sz w:val="24"/>
                <w:lang w:bidi="ar"/>
              </w:rPr>
              <w:t>t/a，固体含量为</w:t>
            </w:r>
            <w:r>
              <w:rPr>
                <w:rFonts w:hint="eastAsia"/>
                <w:color w:val="auto"/>
                <w:kern w:val="0"/>
                <w:sz w:val="24"/>
                <w:lang w:bidi="ar"/>
              </w:rPr>
              <w:t>10.402</w:t>
            </w:r>
            <w:r>
              <w:rPr>
                <w:color w:val="auto"/>
                <w:kern w:val="0"/>
                <w:sz w:val="24"/>
                <w:lang w:bidi="ar"/>
              </w:rPr>
              <w:t>t/a；本项目所用溶剂型涂料（含稀释剂与固化剂）TVOC</w:t>
            </w:r>
            <w:r>
              <w:rPr>
                <w:color w:val="auto"/>
                <w:kern w:val="0"/>
                <w:sz w:val="24"/>
                <w:vertAlign w:val="subscript"/>
                <w:lang w:bidi="ar"/>
              </w:rPr>
              <w:t>S</w:t>
            </w:r>
            <w:r>
              <w:rPr>
                <w:color w:val="auto"/>
                <w:kern w:val="0"/>
                <w:sz w:val="24"/>
                <w:lang w:bidi="ar"/>
              </w:rPr>
              <w:t>总含量为</w:t>
            </w:r>
            <w:r>
              <w:rPr>
                <w:rFonts w:hint="eastAsia"/>
                <w:color w:val="auto"/>
                <w:kern w:val="0"/>
                <w:sz w:val="24"/>
                <w:lang w:val="en-US" w:eastAsia="zh-CN" w:bidi="ar"/>
              </w:rPr>
              <w:t>3.949</w:t>
            </w:r>
            <w:r>
              <w:rPr>
                <w:color w:val="auto"/>
                <w:kern w:val="0"/>
                <w:sz w:val="24"/>
                <w:lang w:bidi="ar"/>
              </w:rPr>
              <w:t>t/a，二甲苯含量为</w:t>
            </w:r>
            <w:r>
              <w:rPr>
                <w:rFonts w:hint="eastAsia"/>
                <w:color w:val="auto"/>
                <w:kern w:val="0"/>
                <w:sz w:val="24"/>
                <w:lang w:bidi="ar"/>
              </w:rPr>
              <w:t>0.2615</w:t>
            </w:r>
            <w:r>
              <w:rPr>
                <w:color w:val="auto"/>
                <w:kern w:val="0"/>
                <w:sz w:val="24"/>
                <w:lang w:bidi="ar"/>
              </w:rPr>
              <w:t>t/a，固体含量为</w:t>
            </w:r>
            <w:r>
              <w:rPr>
                <w:rFonts w:hint="eastAsia"/>
                <w:color w:val="auto"/>
                <w:kern w:val="0"/>
                <w:sz w:val="24"/>
                <w:lang w:bidi="ar"/>
              </w:rPr>
              <w:t>4.421</w:t>
            </w:r>
            <w:r>
              <w:rPr>
                <w:color w:val="auto"/>
                <w:kern w:val="0"/>
                <w:sz w:val="24"/>
                <w:lang w:bidi="ar"/>
              </w:rPr>
              <w:t>t/a；本项目所使用的涂料中TVOC</w:t>
            </w:r>
            <w:r>
              <w:rPr>
                <w:color w:val="auto"/>
                <w:kern w:val="0"/>
                <w:sz w:val="24"/>
                <w:vertAlign w:val="subscript"/>
                <w:lang w:bidi="ar"/>
              </w:rPr>
              <w:t>S</w:t>
            </w:r>
            <w:r>
              <w:rPr>
                <w:color w:val="auto"/>
                <w:kern w:val="0"/>
                <w:sz w:val="24"/>
                <w:lang w:bidi="ar"/>
              </w:rPr>
              <w:t>总含量为</w:t>
            </w:r>
            <w:r>
              <w:rPr>
                <w:rFonts w:hint="eastAsia"/>
                <w:color w:val="auto"/>
                <w:kern w:val="0"/>
                <w:sz w:val="24"/>
                <w:lang w:val="en-US" w:eastAsia="zh-CN" w:bidi="ar"/>
              </w:rPr>
              <w:t>5.492</w:t>
            </w:r>
            <w:r>
              <w:rPr>
                <w:color w:val="auto"/>
                <w:kern w:val="0"/>
                <w:sz w:val="24"/>
                <w:lang w:bidi="ar"/>
              </w:rPr>
              <w:t>t/a，二甲苯含量为</w:t>
            </w:r>
            <w:r>
              <w:rPr>
                <w:rFonts w:hint="eastAsia"/>
                <w:color w:val="auto"/>
                <w:kern w:val="0"/>
                <w:sz w:val="24"/>
                <w:lang w:bidi="ar"/>
              </w:rPr>
              <w:t>0.2615</w:t>
            </w:r>
            <w:r>
              <w:rPr>
                <w:color w:val="auto"/>
                <w:kern w:val="0"/>
                <w:sz w:val="24"/>
                <w:lang w:bidi="ar"/>
              </w:rPr>
              <w:t>t/a， 固体含</w:t>
            </w:r>
            <w:r>
              <w:rPr>
                <w:kern w:val="0"/>
                <w:sz w:val="24"/>
                <w:lang w:bidi="ar"/>
              </w:rPr>
              <w:t>量为</w:t>
            </w:r>
            <w:r>
              <w:rPr>
                <w:rFonts w:hint="eastAsia"/>
                <w:kern w:val="0"/>
                <w:sz w:val="24"/>
                <w:lang w:bidi="ar"/>
              </w:rPr>
              <w:t>14.823</w:t>
            </w:r>
            <w:r>
              <w:rPr>
                <w:kern w:val="0"/>
                <w:sz w:val="24"/>
                <w:lang w:bidi="ar"/>
              </w:rPr>
              <w:t>t/a；喷漆、烘干废气拟采用密闭负压收集经过“干式过滤+活性炭吸附+脱附+催化燃烧”处理后通过15m高排气筒</w:t>
            </w:r>
            <w:r>
              <w:rPr>
                <w:rFonts w:hint="eastAsia"/>
                <w:kern w:val="0"/>
                <w:sz w:val="24"/>
                <w:lang w:bidi="ar"/>
              </w:rPr>
              <w:t>（DA002）</w:t>
            </w:r>
            <w:r>
              <w:rPr>
                <w:kern w:val="0"/>
                <w:sz w:val="24"/>
                <w:lang w:bidi="ar"/>
              </w:rPr>
              <w:t>排放。</w:t>
            </w:r>
          </w:p>
          <w:p>
            <w:pPr>
              <w:widowControl/>
              <w:spacing w:line="360" w:lineRule="auto"/>
              <w:ind w:firstLine="480" w:firstLineChars="200"/>
              <w:rPr>
                <w:kern w:val="0"/>
                <w:sz w:val="24"/>
                <w:lang w:bidi="ar"/>
              </w:rPr>
            </w:pPr>
            <w:r>
              <w:rPr>
                <w:kern w:val="0"/>
                <w:sz w:val="24"/>
                <w:lang w:bidi="ar"/>
              </w:rPr>
              <w:t>废气处理措施原理：废气先进入干式过滤装置（过滤棉），将废气中颗粒状污染物截留去除，同时去除水分，然后进入吸附床进行吸附，利用具有大比表面积的蜂窝状活性炭将有机溶剂吸附在活性炭表面，活性炭经过吸附运行一段时间后达到饱和，启动系统的脱附-催化燃烧过程，通过热气流将原来已经吸附在活性炭表面的有机溶剂脱附出来，并经过催化燃烧反应转化生成CO</w:t>
            </w:r>
            <w:r>
              <w:rPr>
                <w:kern w:val="0"/>
                <w:sz w:val="24"/>
                <w:vertAlign w:val="subscript"/>
                <w:lang w:bidi="ar"/>
              </w:rPr>
              <w:t>2</w:t>
            </w:r>
            <w:r>
              <w:rPr>
                <w:kern w:val="0"/>
                <w:sz w:val="24"/>
                <w:lang w:bidi="ar"/>
              </w:rPr>
              <w:t>和水蒸气等无害物质，并放出热量，反应产生的热量经过热交换部分回用到脱附加热气流中，当脱附达到一定程度时放热跟脱附加热达到平衡，系统在不外加热量的情况下完成脱附再生过程。环评要求建设单位选择符合相关产品质量标准的颗粒状活性炭，并足额充填、及时更换。</w:t>
            </w:r>
          </w:p>
          <w:p>
            <w:pPr>
              <w:widowControl/>
              <w:spacing w:line="360" w:lineRule="auto"/>
              <w:ind w:firstLine="480" w:firstLineChars="200"/>
              <w:rPr>
                <w:rFonts w:hint="eastAsia" w:ascii="宋体" w:hAnsi="宋体" w:cs="宋体"/>
                <w:kern w:val="0"/>
                <w:sz w:val="24"/>
                <w:lang w:bidi="ar"/>
              </w:rPr>
            </w:pPr>
            <w:r>
              <w:rPr>
                <w:kern w:val="0"/>
                <w:sz w:val="24"/>
                <w:lang w:bidi="ar"/>
              </w:rPr>
              <w:t>根据《主要污染物总量减排核算技术指南（2022修订）》中表2-3VOCs废气收集率和治理设施去除率通用系数，“活性炭吸附+脱附+催化燃烧”对有机废气的去除效率为60%。干式过滤（过滤棉）对颗粒物的去</w:t>
            </w:r>
            <w:r>
              <w:rPr>
                <w:rFonts w:hint="eastAsia" w:ascii="宋体" w:hAnsi="宋体" w:cs="宋体"/>
                <w:kern w:val="0"/>
                <w:sz w:val="24"/>
                <w:lang w:bidi="ar"/>
              </w:rPr>
              <w:t>除效率约为75%。</w:t>
            </w:r>
          </w:p>
          <w:p>
            <w:pPr>
              <w:widowControl/>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本项目喷漆过程中的附着率参照《污染源源强核算技术指南 汽车制造》 （HJ1097-2020）附录E中物料衡算系数，水性涂料零部件空气喷涂过程固体份 附着率为40%，可挥发性有机物在喷涂阶段挥发量占比为80%，流平阶段挥发量 占比为15%，烘干阶段挥发量占比为5%。溶剂型涂料零部件空气喷涂固体份附着率为45%，可挥发性有机物在喷涂阶段挥发量占比为75%，流平阶段挥发量占比为15%，烘干阶段挥发量占比为10%。参数来源见下图4-1。</w:t>
            </w:r>
          </w:p>
          <w:p>
            <w:pPr>
              <w:widowControl/>
              <w:spacing w:line="360" w:lineRule="auto"/>
              <w:ind w:firstLine="420" w:firstLineChars="200"/>
              <w:rPr>
                <w:rFonts w:hint="eastAsia" w:ascii="宋体" w:hAnsi="宋体" w:cs="宋体"/>
                <w:kern w:val="0"/>
                <w:sz w:val="24"/>
                <w:lang w:bidi="ar"/>
              </w:rPr>
            </w:pPr>
            <w:r>
              <w:rPr>
                <w:position w:val="-155"/>
              </w:rPr>
              <w:drawing>
                <wp:inline distT="0" distB="0" distL="0" distR="0">
                  <wp:extent cx="4792345" cy="4939030"/>
                  <wp:effectExtent l="0" t="0" r="8255" b="1397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
                          <a:stretch>
                            <a:fillRect/>
                          </a:stretch>
                        </pic:blipFill>
                        <pic:spPr>
                          <a:xfrm>
                            <a:off x="0" y="0"/>
                            <a:ext cx="4792979" cy="4939283"/>
                          </a:xfrm>
                          <a:prstGeom prst="rect">
                            <a:avLst/>
                          </a:prstGeom>
                        </pic:spPr>
                      </pic:pic>
                    </a:graphicData>
                  </a:graphic>
                </wp:inline>
              </w:drawing>
            </w:r>
          </w:p>
          <w:p>
            <w:pPr>
              <w:widowControl/>
              <w:spacing w:line="360" w:lineRule="auto"/>
              <w:ind w:firstLine="480" w:firstLineChars="200"/>
              <w:jc w:val="center"/>
              <w:rPr>
                <w:kern w:val="0"/>
                <w:sz w:val="24"/>
                <w:lang w:bidi="ar"/>
              </w:rPr>
            </w:pPr>
            <w:r>
              <w:rPr>
                <w:kern w:val="0"/>
                <w:sz w:val="24"/>
                <w:lang w:bidi="ar"/>
              </w:rPr>
              <w:t>图4-1 喷漆过程涂料附着率参数来源</w:t>
            </w:r>
          </w:p>
          <w:p>
            <w:pPr>
              <w:widowControl/>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①漆雾</w:t>
            </w:r>
          </w:p>
          <w:p>
            <w:pPr>
              <w:widowControl/>
              <w:spacing w:line="360" w:lineRule="auto"/>
              <w:ind w:firstLine="480" w:firstLineChars="200"/>
              <w:rPr>
                <w:kern w:val="0"/>
                <w:sz w:val="24"/>
                <w:lang w:bidi="ar"/>
              </w:rPr>
            </w:pPr>
            <w:r>
              <w:rPr>
                <w:kern w:val="0"/>
                <w:sz w:val="24"/>
                <w:lang w:bidi="ar"/>
              </w:rPr>
              <w:t>由上文可知，水性涂料中固体份含量为</w:t>
            </w:r>
            <w:r>
              <w:rPr>
                <w:rFonts w:hint="eastAsia"/>
                <w:kern w:val="0"/>
                <w:sz w:val="24"/>
                <w:lang w:bidi="ar"/>
              </w:rPr>
              <w:t>10.402</w:t>
            </w:r>
            <w:r>
              <w:rPr>
                <w:kern w:val="0"/>
                <w:sz w:val="24"/>
                <w:lang w:bidi="ar"/>
              </w:rPr>
              <w:t>t/a，溶剂型涂料中固体份含量为</w:t>
            </w:r>
            <w:r>
              <w:rPr>
                <w:rFonts w:hint="eastAsia"/>
                <w:kern w:val="0"/>
                <w:sz w:val="24"/>
                <w:lang w:bidi="ar"/>
              </w:rPr>
              <w:t>4.421</w:t>
            </w:r>
            <w:r>
              <w:rPr>
                <w:kern w:val="0"/>
                <w:sz w:val="24"/>
                <w:lang w:bidi="ar"/>
              </w:rPr>
              <w:t>t/a。水性涂料喷涂过程固体份附着率为40%（则漆雾产生量为60%），溶剂型涂料喷涂过程固体份附着率为45%（则漆雾产生量为55%），即水性涂料喷漆过程的漆雾产生量约为</w:t>
            </w:r>
            <w:r>
              <w:rPr>
                <w:rFonts w:hint="eastAsia"/>
                <w:kern w:val="0"/>
                <w:sz w:val="24"/>
                <w:lang w:bidi="ar"/>
              </w:rPr>
              <w:t>6.241</w:t>
            </w:r>
            <w:r>
              <w:rPr>
                <w:kern w:val="0"/>
                <w:sz w:val="24"/>
                <w:lang w:bidi="ar"/>
              </w:rPr>
              <w:t xml:space="preserve">t/a；溶剂型涂料喷漆过程的漆雾产生量约为 </w:t>
            </w:r>
            <w:r>
              <w:rPr>
                <w:rFonts w:hint="eastAsia"/>
                <w:kern w:val="0"/>
                <w:sz w:val="24"/>
                <w:lang w:bidi="ar"/>
              </w:rPr>
              <w:t>2.432</w:t>
            </w:r>
            <w:r>
              <w:rPr>
                <w:kern w:val="0"/>
                <w:sz w:val="24"/>
                <w:lang w:bidi="ar"/>
              </w:rPr>
              <w:t>t/a。漆雾总产生量为</w:t>
            </w:r>
            <w:r>
              <w:rPr>
                <w:rFonts w:hint="eastAsia"/>
                <w:kern w:val="0"/>
                <w:sz w:val="24"/>
                <w:lang w:bidi="ar"/>
              </w:rPr>
              <w:t>8.673</w:t>
            </w:r>
            <w:r>
              <w:rPr>
                <w:kern w:val="0"/>
                <w:sz w:val="24"/>
                <w:lang w:bidi="ar"/>
              </w:rPr>
              <w:t>t/a。</w:t>
            </w:r>
          </w:p>
          <w:p>
            <w:pPr>
              <w:widowControl/>
              <w:spacing w:line="360" w:lineRule="auto"/>
              <w:ind w:firstLine="480" w:firstLineChars="200"/>
              <w:rPr>
                <w:kern w:val="0"/>
                <w:sz w:val="24"/>
                <w:lang w:bidi="ar"/>
              </w:rPr>
            </w:pPr>
            <w:r>
              <w:rPr>
                <w:kern w:val="0"/>
                <w:sz w:val="24"/>
                <w:lang w:bidi="ar"/>
              </w:rPr>
              <w:t>项目设置有两套喷漆房</w:t>
            </w:r>
            <w:r>
              <w:rPr>
                <w:rFonts w:hint="eastAsia"/>
                <w:kern w:val="0"/>
                <w:sz w:val="24"/>
                <w:lang w:bidi="ar"/>
              </w:rPr>
              <w:t>（悬挂式和移动式）</w:t>
            </w:r>
            <w:r>
              <w:rPr>
                <w:kern w:val="0"/>
                <w:sz w:val="24"/>
                <w:lang w:bidi="ar"/>
              </w:rPr>
              <w:t>全封闭</w:t>
            </w:r>
            <w:r>
              <w:rPr>
                <w:rFonts w:hint="eastAsia"/>
                <w:kern w:val="0"/>
                <w:sz w:val="24"/>
                <w:lang w:bidi="ar"/>
              </w:rPr>
              <w:t>，</w:t>
            </w:r>
            <w:r>
              <w:rPr>
                <w:kern w:val="0"/>
                <w:sz w:val="24"/>
                <w:lang w:bidi="ar"/>
              </w:rPr>
              <w:t>共用1套废气处理设施“干式过滤+活性炭吸附+脱附+催化燃烧”处理后通过15m高排气筒</w:t>
            </w:r>
            <w:r>
              <w:rPr>
                <w:rFonts w:hint="eastAsia"/>
                <w:kern w:val="0"/>
                <w:sz w:val="24"/>
                <w:lang w:bidi="ar"/>
              </w:rPr>
              <w:t>（DA002）</w:t>
            </w:r>
            <w:r>
              <w:rPr>
                <w:kern w:val="0"/>
                <w:sz w:val="24"/>
                <w:lang w:bidi="ar"/>
              </w:rPr>
              <w:t>排放。根据《主要污染物总量减排核算技术指南（2022修订）》中表2-3VOCs废气收集率和治理设施去除率通用系数，本项目喷漆废气采取负压收集，收集效率按照9</w:t>
            </w:r>
            <w:r>
              <w:rPr>
                <w:rFonts w:hint="eastAsia"/>
                <w:kern w:val="0"/>
                <w:sz w:val="24"/>
                <w:lang w:bidi="ar"/>
              </w:rPr>
              <w:t>0</w:t>
            </w:r>
            <w:r>
              <w:rPr>
                <w:kern w:val="0"/>
                <w:sz w:val="24"/>
                <w:lang w:bidi="ar"/>
              </w:rPr>
              <w:t>%计算，剩余</w:t>
            </w:r>
            <w:r>
              <w:rPr>
                <w:rFonts w:hint="eastAsia"/>
                <w:kern w:val="0"/>
                <w:sz w:val="24"/>
                <w:lang w:bidi="ar"/>
              </w:rPr>
              <w:t>10</w:t>
            </w:r>
            <w:r>
              <w:rPr>
                <w:kern w:val="0"/>
                <w:sz w:val="24"/>
                <w:lang w:bidi="ar"/>
              </w:rPr>
              <w:t>%为喷漆房开门时以无组织形式溢出。根据设备厂家提供的资料，喷漆废气处理设备风机风量为80000m³/h计，</w:t>
            </w:r>
            <w:r>
              <w:rPr>
                <w:rFonts w:hint="eastAsia"/>
                <w:kern w:val="0"/>
                <w:sz w:val="24"/>
                <w:lang w:bidi="ar"/>
              </w:rPr>
              <w:t>喷漆房</w:t>
            </w:r>
            <w:r>
              <w:rPr>
                <w:kern w:val="0"/>
                <w:sz w:val="24"/>
                <w:lang w:bidi="ar"/>
              </w:rPr>
              <w:t>年工作时间为</w:t>
            </w:r>
            <w:r>
              <w:rPr>
                <w:rFonts w:hint="eastAsia"/>
                <w:kern w:val="0"/>
                <w:sz w:val="24"/>
                <w:lang w:bidi="ar"/>
              </w:rPr>
              <w:t>18</w:t>
            </w:r>
            <w:r>
              <w:rPr>
                <w:kern w:val="0"/>
                <w:sz w:val="24"/>
                <w:lang w:bidi="ar"/>
              </w:rPr>
              <w:t>00h。</w:t>
            </w:r>
            <w:r>
              <w:rPr>
                <w:rFonts w:hint="eastAsia"/>
                <w:kern w:val="0"/>
                <w:sz w:val="24"/>
                <w:lang w:bidi="ar"/>
              </w:rPr>
              <w:t>则漆雾颗粒物有组织产生浓度为54.21mg/m</w:t>
            </w:r>
            <w:r>
              <w:rPr>
                <w:rFonts w:hint="eastAsia"/>
                <w:kern w:val="0"/>
                <w:sz w:val="24"/>
                <w:vertAlign w:val="superscript"/>
                <w:lang w:bidi="ar"/>
              </w:rPr>
              <w:t>3</w:t>
            </w:r>
            <w:r>
              <w:rPr>
                <w:rFonts w:hint="eastAsia"/>
                <w:kern w:val="0"/>
                <w:sz w:val="24"/>
                <w:lang w:bidi="ar"/>
              </w:rPr>
              <w:t>，产生速率为4.34kg/h，产生量为7.806t/a；漆雾经过喷漆废气处理系统处理后通过15m排气筒（DA002）排放，干式过滤处理效率为75%，则排放量为1.927t/a，有组织排放浓度为13.38mg/m</w:t>
            </w:r>
            <w:r>
              <w:rPr>
                <w:rFonts w:hint="eastAsia"/>
                <w:kern w:val="0"/>
                <w:sz w:val="24"/>
                <w:vertAlign w:val="superscript"/>
                <w:lang w:bidi="ar"/>
              </w:rPr>
              <w:t>3</w:t>
            </w:r>
            <w:r>
              <w:rPr>
                <w:rFonts w:hint="eastAsia"/>
                <w:kern w:val="0"/>
                <w:sz w:val="24"/>
                <w:lang w:bidi="ar"/>
              </w:rPr>
              <w:t>，排放速率为1.07kg/h。喷漆房漆雾无组织排放量为0.867t/a，速率为0.482kg/h。</w:t>
            </w:r>
          </w:p>
          <w:p>
            <w:pPr>
              <w:widowControl/>
              <w:spacing w:line="360" w:lineRule="auto"/>
              <w:ind w:firstLine="480" w:firstLineChars="200"/>
              <w:rPr>
                <w:color w:val="auto"/>
                <w:kern w:val="0"/>
                <w:sz w:val="24"/>
                <w:lang w:bidi="ar"/>
              </w:rPr>
            </w:pPr>
            <w:r>
              <w:rPr>
                <w:rFonts w:hint="eastAsia"/>
                <w:color w:val="auto"/>
                <w:kern w:val="0"/>
                <w:sz w:val="24"/>
                <w:lang w:bidi="ar"/>
              </w:rPr>
              <w:t>②TVOC</w:t>
            </w:r>
            <w:r>
              <w:rPr>
                <w:rFonts w:hint="eastAsia"/>
                <w:color w:val="auto"/>
                <w:kern w:val="0"/>
                <w:sz w:val="24"/>
                <w:vertAlign w:val="subscript"/>
                <w:lang w:bidi="ar"/>
              </w:rPr>
              <w:t>S</w:t>
            </w:r>
          </w:p>
          <w:p>
            <w:pPr>
              <w:widowControl/>
              <w:spacing w:line="360" w:lineRule="auto"/>
              <w:ind w:firstLine="480" w:firstLineChars="200"/>
              <w:rPr>
                <w:color w:val="auto"/>
                <w:kern w:val="0"/>
                <w:sz w:val="24"/>
                <w:lang w:bidi="ar"/>
              </w:rPr>
            </w:pPr>
            <w:r>
              <w:rPr>
                <w:rFonts w:hint="eastAsia"/>
                <w:color w:val="auto"/>
                <w:kern w:val="0"/>
                <w:sz w:val="24"/>
                <w:lang w:bidi="ar"/>
              </w:rPr>
              <w:t>由上文可知，水性涂料中TVOC</w:t>
            </w:r>
            <w:r>
              <w:rPr>
                <w:rFonts w:hint="eastAsia"/>
                <w:color w:val="auto"/>
                <w:kern w:val="0"/>
                <w:sz w:val="24"/>
                <w:vertAlign w:val="subscript"/>
                <w:lang w:bidi="ar"/>
              </w:rPr>
              <w:t>S</w:t>
            </w:r>
            <w:r>
              <w:rPr>
                <w:rFonts w:hint="eastAsia"/>
                <w:color w:val="auto"/>
                <w:kern w:val="0"/>
                <w:sz w:val="24"/>
                <w:lang w:bidi="ar"/>
              </w:rPr>
              <w:t>含量为1.543t/a，喷涂阶段挥发80%，流平阶段挥发15%，烘干阶段挥发5%，即水性涂料喷漆、流平、烘干过程的VOC</w:t>
            </w:r>
            <w:r>
              <w:rPr>
                <w:rFonts w:hint="eastAsia"/>
                <w:color w:val="auto"/>
                <w:kern w:val="0"/>
                <w:sz w:val="24"/>
                <w:vertAlign w:val="subscript"/>
                <w:lang w:bidi="ar"/>
              </w:rPr>
              <w:t>S</w:t>
            </w:r>
            <w:r>
              <w:rPr>
                <w:rFonts w:hint="eastAsia"/>
                <w:color w:val="auto"/>
                <w:kern w:val="0"/>
                <w:sz w:val="24"/>
                <w:lang w:bidi="ar"/>
              </w:rPr>
              <w:t>挥发量为1.543t/a；溶剂型涂料TVOC</w:t>
            </w:r>
            <w:r>
              <w:rPr>
                <w:rFonts w:hint="eastAsia"/>
                <w:color w:val="auto"/>
                <w:kern w:val="0"/>
                <w:sz w:val="24"/>
                <w:vertAlign w:val="subscript"/>
                <w:lang w:bidi="ar"/>
              </w:rPr>
              <w:t>S</w:t>
            </w:r>
            <w:r>
              <w:rPr>
                <w:rFonts w:hint="eastAsia"/>
                <w:color w:val="auto"/>
                <w:kern w:val="0"/>
                <w:sz w:val="24"/>
                <w:lang w:bidi="ar"/>
              </w:rPr>
              <w:t>含量为</w:t>
            </w:r>
            <w:r>
              <w:rPr>
                <w:rFonts w:hint="eastAsia"/>
                <w:color w:val="auto"/>
                <w:kern w:val="0"/>
                <w:sz w:val="24"/>
                <w:lang w:val="en-US" w:eastAsia="zh-CN" w:bidi="ar"/>
              </w:rPr>
              <w:t>3.949</w:t>
            </w:r>
            <w:r>
              <w:rPr>
                <w:rFonts w:hint="eastAsia"/>
                <w:color w:val="auto"/>
                <w:kern w:val="0"/>
                <w:sz w:val="24"/>
                <w:lang w:bidi="ar"/>
              </w:rPr>
              <w:t>t/a，喷涂阶段挥发75%，流平阶段挥发15%，烘干过程挥发10%，即溶剂型涂料喷漆、流平、烘干过程的VOC</w:t>
            </w:r>
            <w:r>
              <w:rPr>
                <w:rFonts w:hint="eastAsia"/>
                <w:color w:val="auto"/>
                <w:kern w:val="0"/>
                <w:sz w:val="24"/>
                <w:vertAlign w:val="subscript"/>
                <w:lang w:bidi="ar"/>
              </w:rPr>
              <w:t>S</w:t>
            </w:r>
            <w:r>
              <w:rPr>
                <w:rFonts w:hint="eastAsia"/>
                <w:color w:val="auto"/>
                <w:kern w:val="0"/>
                <w:sz w:val="24"/>
                <w:lang w:bidi="ar"/>
              </w:rPr>
              <w:t>挥发量为</w:t>
            </w:r>
            <w:r>
              <w:rPr>
                <w:rFonts w:hint="eastAsia"/>
                <w:color w:val="auto"/>
                <w:kern w:val="0"/>
                <w:sz w:val="24"/>
                <w:lang w:val="en-US" w:eastAsia="zh-CN" w:bidi="ar"/>
              </w:rPr>
              <w:t>3.949</w:t>
            </w:r>
            <w:r>
              <w:rPr>
                <w:rFonts w:hint="eastAsia"/>
                <w:color w:val="auto"/>
                <w:kern w:val="0"/>
                <w:sz w:val="24"/>
                <w:lang w:bidi="ar"/>
              </w:rPr>
              <w:t>t/a。喷漆、流平、烘干工序TVOC</w:t>
            </w:r>
            <w:r>
              <w:rPr>
                <w:rFonts w:hint="eastAsia"/>
                <w:color w:val="auto"/>
                <w:kern w:val="0"/>
                <w:sz w:val="24"/>
                <w:vertAlign w:val="subscript"/>
                <w:lang w:bidi="ar"/>
              </w:rPr>
              <w:t>S</w:t>
            </w:r>
            <w:r>
              <w:rPr>
                <w:rFonts w:hint="eastAsia"/>
                <w:color w:val="auto"/>
                <w:kern w:val="0"/>
                <w:sz w:val="24"/>
                <w:lang w:bidi="ar"/>
              </w:rPr>
              <w:t>总挥发量为</w:t>
            </w:r>
            <w:r>
              <w:rPr>
                <w:rFonts w:hint="eastAsia"/>
                <w:color w:val="auto"/>
                <w:kern w:val="0"/>
                <w:sz w:val="24"/>
                <w:lang w:val="en-US" w:eastAsia="zh-CN" w:bidi="ar"/>
              </w:rPr>
              <w:t>5.492</w:t>
            </w:r>
            <w:r>
              <w:rPr>
                <w:rFonts w:hint="eastAsia"/>
                <w:color w:val="auto"/>
                <w:kern w:val="0"/>
                <w:sz w:val="24"/>
                <w:lang w:bidi="ar"/>
              </w:rPr>
              <w:t>t/a。</w:t>
            </w:r>
          </w:p>
          <w:p>
            <w:pPr>
              <w:widowControl/>
              <w:spacing w:line="360" w:lineRule="auto"/>
              <w:ind w:firstLine="480" w:firstLineChars="200"/>
              <w:rPr>
                <w:color w:val="auto"/>
                <w:kern w:val="0"/>
                <w:sz w:val="24"/>
                <w:lang w:bidi="ar"/>
              </w:rPr>
            </w:pPr>
            <w:r>
              <w:rPr>
                <w:rFonts w:hint="eastAsia"/>
                <w:color w:val="auto"/>
                <w:kern w:val="0"/>
                <w:sz w:val="24"/>
                <w:lang w:bidi="ar"/>
              </w:rPr>
              <w:t>项目两个喷漆房均为全封闭，烘干室位于喷漆房内，烘干采用间接烘干的方式，废气负压收集再连通至同一根管道内，共用1套废气处理设施“干式过滤+活性炭吸附+脱附+催化燃烧”装置处理后通过15m高排气筒（DA002）排放，废气采取负压收集，收集效率按照90%计算，剩余10%为喷漆房开门时以无组织形式溢出。废气处理设备风机风量为80000m³/h计，年工作时间为1800h。</w:t>
            </w:r>
          </w:p>
          <w:p>
            <w:pPr>
              <w:widowControl/>
              <w:spacing w:line="360" w:lineRule="auto"/>
              <w:ind w:firstLine="480" w:firstLineChars="200"/>
              <w:rPr>
                <w:color w:val="auto"/>
                <w:kern w:val="0"/>
                <w:sz w:val="24"/>
                <w:lang w:bidi="ar"/>
              </w:rPr>
            </w:pPr>
            <w:r>
              <w:rPr>
                <w:rFonts w:hint="eastAsia"/>
                <w:color w:val="auto"/>
                <w:kern w:val="0"/>
                <w:sz w:val="24"/>
                <w:lang w:bidi="ar"/>
              </w:rPr>
              <w:t>则TVOC</w:t>
            </w:r>
            <w:r>
              <w:rPr>
                <w:rFonts w:hint="eastAsia"/>
                <w:color w:val="auto"/>
                <w:kern w:val="0"/>
                <w:sz w:val="24"/>
                <w:vertAlign w:val="subscript"/>
                <w:lang w:bidi="ar"/>
              </w:rPr>
              <w:t>S</w:t>
            </w:r>
            <w:r>
              <w:rPr>
                <w:rFonts w:hint="eastAsia"/>
                <w:color w:val="auto"/>
                <w:kern w:val="0"/>
                <w:sz w:val="24"/>
                <w:lang w:bidi="ar"/>
              </w:rPr>
              <w:t>有组织产生浓度为</w:t>
            </w:r>
            <w:r>
              <w:rPr>
                <w:rFonts w:hint="eastAsia"/>
                <w:color w:val="auto"/>
                <w:kern w:val="0"/>
                <w:sz w:val="24"/>
                <w:lang w:val="en-US" w:eastAsia="zh-CN" w:bidi="ar"/>
              </w:rPr>
              <w:t>34.33</w:t>
            </w:r>
            <w:r>
              <w:rPr>
                <w:rFonts w:hint="eastAsia"/>
                <w:color w:val="auto"/>
                <w:kern w:val="0"/>
                <w:sz w:val="24"/>
                <w:lang w:bidi="ar"/>
              </w:rPr>
              <w:t>mg/m</w:t>
            </w:r>
            <w:r>
              <w:rPr>
                <w:rFonts w:hint="eastAsia"/>
                <w:color w:val="auto"/>
                <w:kern w:val="0"/>
                <w:sz w:val="24"/>
                <w:vertAlign w:val="superscript"/>
                <w:lang w:bidi="ar"/>
              </w:rPr>
              <w:t>3</w:t>
            </w:r>
            <w:r>
              <w:rPr>
                <w:rFonts w:hint="eastAsia"/>
                <w:color w:val="auto"/>
                <w:kern w:val="0"/>
                <w:sz w:val="24"/>
                <w:lang w:bidi="ar"/>
              </w:rPr>
              <w:t xml:space="preserve"> ，产生速率为</w:t>
            </w:r>
            <w:r>
              <w:rPr>
                <w:rFonts w:hint="eastAsia"/>
                <w:color w:val="auto"/>
                <w:kern w:val="0"/>
                <w:sz w:val="24"/>
                <w:lang w:val="en-US" w:eastAsia="zh-CN" w:bidi="ar"/>
              </w:rPr>
              <w:t>2.746</w:t>
            </w:r>
            <w:r>
              <w:rPr>
                <w:rFonts w:hint="eastAsia"/>
                <w:color w:val="auto"/>
                <w:kern w:val="0"/>
                <w:sz w:val="24"/>
                <w:lang w:bidi="ar"/>
              </w:rPr>
              <w:t>kg/h，产生量为</w:t>
            </w:r>
            <w:r>
              <w:rPr>
                <w:rFonts w:hint="eastAsia"/>
                <w:color w:val="auto"/>
                <w:kern w:val="0"/>
                <w:sz w:val="24"/>
                <w:lang w:val="en-US" w:eastAsia="zh-CN" w:bidi="ar"/>
              </w:rPr>
              <w:t>4.943</w:t>
            </w:r>
            <w:r>
              <w:rPr>
                <w:rFonts w:hint="eastAsia"/>
                <w:color w:val="auto"/>
                <w:kern w:val="0"/>
                <w:sz w:val="24"/>
                <w:lang w:bidi="ar"/>
              </w:rPr>
              <w:t>t/a；TVOC</w:t>
            </w:r>
            <w:r>
              <w:rPr>
                <w:rFonts w:hint="eastAsia"/>
                <w:color w:val="auto"/>
                <w:kern w:val="0"/>
                <w:sz w:val="24"/>
                <w:vertAlign w:val="subscript"/>
                <w:lang w:bidi="ar"/>
              </w:rPr>
              <w:t>S</w:t>
            </w:r>
            <w:r>
              <w:rPr>
                <w:rFonts w:hint="eastAsia"/>
                <w:color w:val="auto"/>
                <w:kern w:val="0"/>
                <w:sz w:val="24"/>
                <w:lang w:bidi="ar"/>
              </w:rPr>
              <w:t>经过废气处理措施处理后通过15m排气筒（DA002）排放，根据设计单位提供的资料，去除效率为60%，则有组织排放浓度为</w:t>
            </w:r>
            <w:r>
              <w:rPr>
                <w:rFonts w:hint="eastAsia"/>
                <w:color w:val="auto"/>
                <w:kern w:val="0"/>
                <w:sz w:val="24"/>
                <w:lang w:val="en-US" w:eastAsia="zh-CN" w:bidi="ar"/>
              </w:rPr>
              <w:t>13.73</w:t>
            </w:r>
            <w:r>
              <w:rPr>
                <w:rFonts w:hint="eastAsia"/>
                <w:color w:val="auto"/>
                <w:kern w:val="0"/>
                <w:sz w:val="24"/>
                <w:lang w:bidi="ar"/>
              </w:rPr>
              <w:t>mg/m</w:t>
            </w:r>
            <w:r>
              <w:rPr>
                <w:rFonts w:hint="eastAsia"/>
                <w:color w:val="auto"/>
                <w:kern w:val="0"/>
                <w:sz w:val="24"/>
                <w:vertAlign w:val="superscript"/>
                <w:lang w:bidi="ar"/>
              </w:rPr>
              <w:t>3</w:t>
            </w:r>
            <w:r>
              <w:rPr>
                <w:rFonts w:hint="eastAsia"/>
                <w:color w:val="auto"/>
                <w:kern w:val="0"/>
                <w:sz w:val="24"/>
                <w:lang w:bidi="ar"/>
              </w:rPr>
              <w:t>，排放速率为1.0</w:t>
            </w:r>
            <w:r>
              <w:rPr>
                <w:rFonts w:hint="eastAsia"/>
                <w:color w:val="auto"/>
                <w:kern w:val="0"/>
                <w:sz w:val="24"/>
                <w:lang w:val="en-US" w:eastAsia="zh-CN" w:bidi="ar"/>
              </w:rPr>
              <w:t>99</w:t>
            </w:r>
            <w:r>
              <w:rPr>
                <w:rFonts w:hint="eastAsia"/>
                <w:color w:val="auto"/>
                <w:kern w:val="0"/>
                <w:sz w:val="24"/>
                <w:lang w:bidi="ar"/>
              </w:rPr>
              <w:t>kg/h，排放量为</w:t>
            </w:r>
            <w:r>
              <w:rPr>
                <w:rFonts w:hint="eastAsia"/>
                <w:color w:val="auto"/>
                <w:kern w:val="0"/>
                <w:sz w:val="24"/>
                <w:lang w:val="en-US" w:eastAsia="zh-CN" w:bidi="ar"/>
              </w:rPr>
              <w:t>1.978</w:t>
            </w:r>
            <w:r>
              <w:rPr>
                <w:rFonts w:hint="eastAsia"/>
                <w:color w:val="auto"/>
                <w:kern w:val="0"/>
                <w:sz w:val="24"/>
                <w:lang w:bidi="ar"/>
              </w:rPr>
              <w:t>t/a。无组织有机废气排放量为</w:t>
            </w:r>
            <w:r>
              <w:rPr>
                <w:rFonts w:hint="eastAsia"/>
                <w:color w:val="auto"/>
                <w:kern w:val="0"/>
                <w:sz w:val="24"/>
                <w:lang w:val="en-US" w:eastAsia="zh-CN" w:bidi="ar"/>
              </w:rPr>
              <w:t>0.549</w:t>
            </w:r>
            <w:r>
              <w:rPr>
                <w:rFonts w:hint="eastAsia"/>
                <w:color w:val="auto"/>
                <w:kern w:val="0"/>
                <w:sz w:val="24"/>
                <w:lang w:bidi="ar"/>
              </w:rPr>
              <w:t>t/a，速率为</w:t>
            </w:r>
            <w:r>
              <w:rPr>
                <w:rFonts w:hint="eastAsia"/>
                <w:color w:val="auto"/>
                <w:kern w:val="0"/>
                <w:sz w:val="24"/>
                <w:lang w:val="en-US" w:eastAsia="zh-CN" w:bidi="ar"/>
              </w:rPr>
              <w:t>0.305</w:t>
            </w:r>
            <w:r>
              <w:rPr>
                <w:rFonts w:hint="eastAsia"/>
                <w:color w:val="auto"/>
                <w:kern w:val="0"/>
                <w:sz w:val="24"/>
                <w:lang w:bidi="ar"/>
              </w:rPr>
              <w:t>kg/h。</w:t>
            </w:r>
          </w:p>
          <w:p>
            <w:pPr>
              <w:widowControl/>
              <w:spacing w:line="360" w:lineRule="auto"/>
              <w:ind w:firstLine="480" w:firstLineChars="200"/>
              <w:rPr>
                <w:kern w:val="0"/>
                <w:sz w:val="24"/>
                <w:lang w:bidi="ar"/>
              </w:rPr>
            </w:pPr>
            <w:r>
              <w:rPr>
                <w:rFonts w:hint="eastAsia"/>
                <w:kern w:val="0"/>
                <w:sz w:val="24"/>
                <w:lang w:bidi="ar"/>
              </w:rPr>
              <w:t>③二甲苯</w:t>
            </w:r>
          </w:p>
          <w:p>
            <w:pPr>
              <w:widowControl/>
              <w:spacing w:line="360" w:lineRule="auto"/>
              <w:ind w:firstLine="480" w:firstLineChars="200"/>
              <w:rPr>
                <w:kern w:val="0"/>
                <w:sz w:val="24"/>
                <w:lang w:bidi="ar"/>
              </w:rPr>
            </w:pPr>
            <w:r>
              <w:rPr>
                <w:rFonts w:hint="eastAsia"/>
                <w:kern w:val="0"/>
                <w:sz w:val="24"/>
                <w:lang w:bidi="ar"/>
              </w:rPr>
              <w:t>由上文可知，水性涂料中不含二甲苯，溶剂型涂料二甲苯含量为0.2615t/a，项 目喷涂区域、烘干区域均为全封闭，采用管道连通，设置1套废气处理设施“干式过滤+活性炭吸附+脱附+催化燃烧”装置处理后通过15m高排气筒（DA002）排放，废气采取负压收集，收集效率按照90%计算，剩余10%为喷漆房开门时以无组织形式溢出。废气处理设备风机风量为80000m³/h 计，喷漆房年工作时间为1800h。</w:t>
            </w:r>
          </w:p>
          <w:p>
            <w:pPr>
              <w:widowControl/>
              <w:spacing w:line="360" w:lineRule="auto"/>
              <w:ind w:firstLine="480" w:firstLineChars="200"/>
              <w:rPr>
                <w:b/>
                <w:bCs/>
                <w:szCs w:val="21"/>
              </w:rPr>
            </w:pPr>
            <w:r>
              <w:rPr>
                <w:rFonts w:hint="eastAsia"/>
                <w:kern w:val="0"/>
                <w:sz w:val="24"/>
                <w:lang w:bidi="ar"/>
              </w:rPr>
              <w:t>则二甲苯有组织产生浓度为1.632mg/m</w:t>
            </w:r>
            <w:r>
              <w:rPr>
                <w:rFonts w:hint="eastAsia"/>
                <w:kern w:val="0"/>
                <w:sz w:val="24"/>
                <w:vertAlign w:val="superscript"/>
                <w:lang w:bidi="ar"/>
              </w:rPr>
              <w:t>3</w:t>
            </w:r>
            <w:r>
              <w:rPr>
                <w:rFonts w:hint="eastAsia"/>
                <w:kern w:val="0"/>
                <w:sz w:val="24"/>
                <w:lang w:bidi="ar"/>
              </w:rPr>
              <w:t xml:space="preserve"> ，产生速率为0.131kg/h，产生量为 0.235t/a；二甲苯经过废气处理措施处理后通过15m排气筒（DA002）排放，去除效率为60%，则有组织排放浓度为0.653mg/m</w:t>
            </w:r>
            <w:r>
              <w:rPr>
                <w:rFonts w:hint="eastAsia"/>
                <w:kern w:val="0"/>
                <w:sz w:val="24"/>
                <w:vertAlign w:val="superscript"/>
                <w:lang w:bidi="ar"/>
              </w:rPr>
              <w:t>3</w:t>
            </w:r>
            <w:r>
              <w:rPr>
                <w:rFonts w:hint="eastAsia"/>
                <w:kern w:val="0"/>
                <w:sz w:val="24"/>
                <w:lang w:bidi="ar"/>
              </w:rPr>
              <w:t>，排放速率为0.052kg/h，排放量为0.094t/a。无组织排放量为0.0265t/a（速率为0.015kg/h）。</w:t>
            </w:r>
          </w:p>
          <w:p>
            <w:pPr>
              <w:jc w:val="center"/>
              <w:rPr>
                <w:b/>
                <w:bCs/>
                <w:szCs w:val="21"/>
              </w:rPr>
            </w:pPr>
            <w:r>
              <w:rPr>
                <w:rFonts w:hint="eastAsia"/>
                <w:b/>
                <w:bCs/>
                <w:szCs w:val="21"/>
              </w:rPr>
              <w:t>表4-3 产排污情况一览表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91"/>
              <w:gridCol w:w="763"/>
              <w:gridCol w:w="794"/>
              <w:gridCol w:w="1197"/>
              <w:gridCol w:w="1255"/>
              <w:gridCol w:w="794"/>
              <w:gridCol w:w="93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pPr>
                    <w:jc w:val="center"/>
                    <w:rPr>
                      <w:szCs w:val="21"/>
                    </w:rPr>
                  </w:pPr>
                  <w:r>
                    <w:rPr>
                      <w:szCs w:val="21"/>
                    </w:rPr>
                    <w:t>工艺名称</w:t>
                  </w:r>
                </w:p>
              </w:tc>
              <w:tc>
                <w:tcPr>
                  <w:tcW w:w="1000" w:type="pct"/>
                  <w:gridSpan w:val="2"/>
                  <w:vAlign w:val="center"/>
                </w:tcPr>
                <w:p>
                  <w:pPr>
                    <w:jc w:val="center"/>
                    <w:rPr>
                      <w:szCs w:val="21"/>
                    </w:rPr>
                  </w:pPr>
                  <w:r>
                    <w:rPr>
                      <w:szCs w:val="21"/>
                    </w:rPr>
                    <w:t>污染物指标</w:t>
                  </w:r>
                </w:p>
              </w:tc>
              <w:tc>
                <w:tcPr>
                  <w:tcW w:w="480" w:type="pct"/>
                  <w:vAlign w:val="center"/>
                </w:tcPr>
                <w:p>
                  <w:pPr>
                    <w:jc w:val="center"/>
                    <w:rPr>
                      <w:szCs w:val="21"/>
                    </w:rPr>
                  </w:pPr>
                  <w:r>
                    <w:rPr>
                      <w:szCs w:val="21"/>
                    </w:rPr>
                    <w:t>产生量t/a</w:t>
                  </w:r>
                </w:p>
              </w:tc>
              <w:tc>
                <w:tcPr>
                  <w:tcW w:w="724" w:type="pct"/>
                  <w:vAlign w:val="center"/>
                </w:tcPr>
                <w:p>
                  <w:pPr>
                    <w:jc w:val="center"/>
                    <w:rPr>
                      <w:szCs w:val="21"/>
                    </w:rPr>
                  </w:pPr>
                  <w:r>
                    <w:rPr>
                      <w:szCs w:val="21"/>
                    </w:rPr>
                    <w:t>产生浓度（</w:t>
                  </w:r>
                  <w:r>
                    <w:rPr>
                      <w:kern w:val="0"/>
                      <w:szCs w:val="21"/>
                      <w:lang w:bidi="ar"/>
                    </w:rPr>
                    <w:t>mg/m</w:t>
                  </w:r>
                  <w:r>
                    <w:rPr>
                      <w:kern w:val="0"/>
                      <w:szCs w:val="21"/>
                      <w:vertAlign w:val="superscript"/>
                      <w:lang w:bidi="ar"/>
                    </w:rPr>
                    <w:t>3</w:t>
                  </w:r>
                  <w:r>
                    <w:rPr>
                      <w:kern w:val="0"/>
                      <w:szCs w:val="21"/>
                      <w:lang w:bidi="ar"/>
                    </w:rPr>
                    <w:t>）</w:t>
                  </w:r>
                </w:p>
              </w:tc>
              <w:tc>
                <w:tcPr>
                  <w:tcW w:w="759" w:type="pct"/>
                  <w:vAlign w:val="center"/>
                </w:tcPr>
                <w:p>
                  <w:pPr>
                    <w:jc w:val="center"/>
                    <w:rPr>
                      <w:szCs w:val="21"/>
                    </w:rPr>
                  </w:pPr>
                  <w:r>
                    <w:rPr>
                      <w:szCs w:val="21"/>
                    </w:rPr>
                    <w:t>末端治理技术名称</w:t>
                  </w:r>
                </w:p>
              </w:tc>
              <w:tc>
                <w:tcPr>
                  <w:tcW w:w="480" w:type="pct"/>
                  <w:vAlign w:val="center"/>
                </w:tcPr>
                <w:p>
                  <w:pPr>
                    <w:jc w:val="center"/>
                    <w:rPr>
                      <w:szCs w:val="21"/>
                    </w:rPr>
                  </w:pPr>
                  <w:r>
                    <w:rPr>
                      <w:szCs w:val="21"/>
                    </w:rPr>
                    <w:t>排放量t/a</w:t>
                  </w:r>
                </w:p>
              </w:tc>
              <w:tc>
                <w:tcPr>
                  <w:tcW w:w="563" w:type="pct"/>
                  <w:vAlign w:val="center"/>
                </w:tcPr>
                <w:p>
                  <w:pPr>
                    <w:jc w:val="center"/>
                    <w:rPr>
                      <w:szCs w:val="21"/>
                    </w:rPr>
                  </w:pPr>
                  <w:r>
                    <w:rPr>
                      <w:szCs w:val="21"/>
                    </w:rPr>
                    <w:t>排放浓度(mg/m</w:t>
                  </w:r>
                  <w:r>
                    <w:rPr>
                      <w:szCs w:val="21"/>
                      <w:vertAlign w:val="superscript"/>
                    </w:rPr>
                    <w:t>3</w:t>
                  </w:r>
                  <w:r>
                    <w:rPr>
                      <w:szCs w:val="21"/>
                    </w:rPr>
                    <w:t>)</w:t>
                  </w:r>
                </w:p>
              </w:tc>
              <w:tc>
                <w:tcPr>
                  <w:tcW w:w="573" w:type="pct"/>
                  <w:vAlign w:val="center"/>
                </w:tcPr>
                <w:p>
                  <w:pPr>
                    <w:jc w:val="center"/>
                    <w:rPr>
                      <w:szCs w:val="21"/>
                    </w:rPr>
                  </w:pPr>
                  <w:r>
                    <w:rPr>
                      <w:rFonts w:hint="eastAsia"/>
                      <w:szCs w:val="21"/>
                    </w:rPr>
                    <w:t>执行标准值</w:t>
                  </w:r>
                  <w:r>
                    <w:rPr>
                      <w:szCs w:val="21"/>
                    </w:rPr>
                    <w:t>(mg/m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8" w:type="pct"/>
                  <w:vMerge w:val="restart"/>
                  <w:vAlign w:val="center"/>
                </w:tcPr>
                <w:p>
                  <w:pPr>
                    <w:jc w:val="center"/>
                    <w:rPr>
                      <w:szCs w:val="21"/>
                    </w:rPr>
                  </w:pPr>
                  <w:r>
                    <w:rPr>
                      <w:rFonts w:hint="eastAsia"/>
                      <w:szCs w:val="21"/>
                    </w:rPr>
                    <w:t>喷漆（喷漆、流平、烘干）</w:t>
                  </w:r>
                </w:p>
              </w:tc>
              <w:tc>
                <w:tcPr>
                  <w:tcW w:w="538" w:type="pct"/>
                  <w:vMerge w:val="restart"/>
                  <w:vAlign w:val="center"/>
                </w:tcPr>
                <w:p>
                  <w:pPr>
                    <w:jc w:val="center"/>
                    <w:rPr>
                      <w:szCs w:val="21"/>
                    </w:rPr>
                  </w:pPr>
                  <w:r>
                    <w:rPr>
                      <w:rFonts w:hint="eastAsia"/>
                      <w:szCs w:val="21"/>
                    </w:rPr>
                    <w:t>漆雾</w:t>
                  </w:r>
                </w:p>
              </w:tc>
              <w:tc>
                <w:tcPr>
                  <w:tcW w:w="461" w:type="pct"/>
                  <w:vAlign w:val="center"/>
                </w:tcPr>
                <w:p>
                  <w:pPr>
                    <w:jc w:val="center"/>
                    <w:rPr>
                      <w:szCs w:val="21"/>
                    </w:rPr>
                  </w:pPr>
                  <w:r>
                    <w:rPr>
                      <w:szCs w:val="21"/>
                    </w:rPr>
                    <w:t>有组织</w:t>
                  </w:r>
                </w:p>
              </w:tc>
              <w:tc>
                <w:tcPr>
                  <w:tcW w:w="480" w:type="pct"/>
                  <w:vAlign w:val="center"/>
                </w:tcPr>
                <w:p>
                  <w:pPr>
                    <w:jc w:val="center"/>
                    <w:rPr>
                      <w:szCs w:val="21"/>
                    </w:rPr>
                  </w:pPr>
                  <w:r>
                    <w:rPr>
                      <w:rFonts w:hint="eastAsia"/>
                      <w:szCs w:val="21"/>
                    </w:rPr>
                    <w:t>7.086</w:t>
                  </w:r>
                </w:p>
              </w:tc>
              <w:tc>
                <w:tcPr>
                  <w:tcW w:w="724" w:type="pct"/>
                  <w:vAlign w:val="center"/>
                </w:tcPr>
                <w:p>
                  <w:pPr>
                    <w:jc w:val="center"/>
                    <w:rPr>
                      <w:szCs w:val="21"/>
                    </w:rPr>
                  </w:pPr>
                  <w:r>
                    <w:rPr>
                      <w:rFonts w:hint="eastAsia"/>
                      <w:kern w:val="0"/>
                      <w:szCs w:val="21"/>
                      <w:lang w:bidi="ar"/>
                    </w:rPr>
                    <w:t>54.21</w:t>
                  </w:r>
                </w:p>
              </w:tc>
              <w:tc>
                <w:tcPr>
                  <w:tcW w:w="759" w:type="pct"/>
                  <w:vMerge w:val="restart"/>
                  <w:vAlign w:val="center"/>
                </w:tcPr>
                <w:p>
                  <w:pPr>
                    <w:jc w:val="center"/>
                    <w:rPr>
                      <w:szCs w:val="21"/>
                    </w:rPr>
                  </w:pPr>
                  <w:r>
                    <w:rPr>
                      <w:rFonts w:hint="eastAsia"/>
                      <w:kern w:val="0"/>
                      <w:szCs w:val="21"/>
                      <w:lang w:bidi="ar"/>
                    </w:rPr>
                    <w:t>喷漆房、烘干室均为全封闭，废气采用负压收集，处理工艺为：</w:t>
                  </w:r>
                  <w:r>
                    <w:rPr>
                      <w:rFonts w:hint="eastAsia"/>
                      <w:kern w:val="0"/>
                      <w:szCs w:val="21"/>
                      <w:lang w:eastAsia="zh-CN" w:bidi="ar"/>
                    </w:rPr>
                    <w:t>“</w:t>
                  </w:r>
                  <w:r>
                    <w:rPr>
                      <w:rFonts w:hint="eastAsia"/>
                      <w:kern w:val="0"/>
                      <w:szCs w:val="21"/>
                      <w:lang w:bidi="ar"/>
                    </w:rPr>
                    <w:t>干式过滤+活性炭吸附+脱附+催化燃烧”装置处理后通过15m高排气筒（DA002）排放</w:t>
                  </w:r>
                </w:p>
              </w:tc>
              <w:tc>
                <w:tcPr>
                  <w:tcW w:w="480" w:type="pct"/>
                  <w:vAlign w:val="center"/>
                </w:tcPr>
                <w:p>
                  <w:pPr>
                    <w:jc w:val="center"/>
                    <w:rPr>
                      <w:szCs w:val="21"/>
                    </w:rPr>
                  </w:pPr>
                  <w:r>
                    <w:rPr>
                      <w:rFonts w:hint="eastAsia"/>
                      <w:szCs w:val="21"/>
                    </w:rPr>
                    <w:t>1.927</w:t>
                  </w:r>
                </w:p>
              </w:tc>
              <w:tc>
                <w:tcPr>
                  <w:tcW w:w="563" w:type="pct"/>
                  <w:vAlign w:val="center"/>
                </w:tcPr>
                <w:p>
                  <w:pPr>
                    <w:jc w:val="center"/>
                    <w:rPr>
                      <w:szCs w:val="21"/>
                    </w:rPr>
                  </w:pPr>
                  <w:r>
                    <w:rPr>
                      <w:rFonts w:hint="eastAsia"/>
                      <w:szCs w:val="21"/>
                    </w:rPr>
                    <w:t>13.38</w:t>
                  </w:r>
                </w:p>
              </w:tc>
              <w:tc>
                <w:tcPr>
                  <w:tcW w:w="573" w:type="pct"/>
                  <w:vAlign w:val="center"/>
                </w:tcPr>
                <w:p>
                  <w:pPr>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8" w:type="pct"/>
                  <w:vMerge w:val="continue"/>
                  <w:vAlign w:val="center"/>
                </w:tcPr>
                <w:p>
                  <w:pPr>
                    <w:jc w:val="center"/>
                    <w:rPr>
                      <w:szCs w:val="21"/>
                    </w:rPr>
                  </w:pPr>
                </w:p>
              </w:tc>
              <w:tc>
                <w:tcPr>
                  <w:tcW w:w="538" w:type="pct"/>
                  <w:vMerge w:val="continue"/>
                  <w:vAlign w:val="center"/>
                </w:tcPr>
                <w:p>
                  <w:pPr>
                    <w:jc w:val="center"/>
                    <w:rPr>
                      <w:szCs w:val="21"/>
                    </w:rPr>
                  </w:pPr>
                </w:p>
              </w:tc>
              <w:tc>
                <w:tcPr>
                  <w:tcW w:w="461" w:type="pct"/>
                  <w:vAlign w:val="center"/>
                </w:tcPr>
                <w:p>
                  <w:pPr>
                    <w:jc w:val="center"/>
                    <w:rPr>
                      <w:szCs w:val="21"/>
                    </w:rPr>
                  </w:pPr>
                  <w:r>
                    <w:rPr>
                      <w:szCs w:val="21"/>
                    </w:rPr>
                    <w:t>无组织</w:t>
                  </w:r>
                </w:p>
              </w:tc>
              <w:tc>
                <w:tcPr>
                  <w:tcW w:w="480" w:type="pct"/>
                  <w:vAlign w:val="center"/>
                </w:tcPr>
                <w:p>
                  <w:pPr>
                    <w:jc w:val="center"/>
                    <w:rPr>
                      <w:szCs w:val="21"/>
                    </w:rPr>
                  </w:pPr>
                  <w:r>
                    <w:rPr>
                      <w:rFonts w:hint="eastAsia"/>
                      <w:szCs w:val="21"/>
                    </w:rPr>
                    <w:t>0.867</w:t>
                  </w:r>
                </w:p>
              </w:tc>
              <w:tc>
                <w:tcPr>
                  <w:tcW w:w="724" w:type="pct"/>
                  <w:vAlign w:val="center"/>
                </w:tcPr>
                <w:p>
                  <w:pPr>
                    <w:jc w:val="center"/>
                    <w:rPr>
                      <w:szCs w:val="21"/>
                    </w:rPr>
                  </w:pPr>
                  <w:r>
                    <w:rPr>
                      <w:szCs w:val="21"/>
                    </w:rPr>
                    <w:t>/</w:t>
                  </w:r>
                </w:p>
              </w:tc>
              <w:tc>
                <w:tcPr>
                  <w:tcW w:w="759" w:type="pct"/>
                  <w:vMerge w:val="continue"/>
                  <w:vAlign w:val="center"/>
                </w:tcPr>
                <w:p>
                  <w:pPr>
                    <w:jc w:val="center"/>
                    <w:rPr>
                      <w:szCs w:val="21"/>
                    </w:rPr>
                  </w:pPr>
                </w:p>
              </w:tc>
              <w:tc>
                <w:tcPr>
                  <w:tcW w:w="480" w:type="pct"/>
                  <w:vAlign w:val="center"/>
                </w:tcPr>
                <w:p>
                  <w:pPr>
                    <w:jc w:val="center"/>
                    <w:rPr>
                      <w:szCs w:val="21"/>
                    </w:rPr>
                  </w:pPr>
                  <w:r>
                    <w:rPr>
                      <w:rFonts w:hint="eastAsia"/>
                      <w:szCs w:val="21"/>
                    </w:rPr>
                    <w:t>0.867</w:t>
                  </w:r>
                </w:p>
              </w:tc>
              <w:tc>
                <w:tcPr>
                  <w:tcW w:w="563" w:type="pct"/>
                  <w:vAlign w:val="center"/>
                </w:tcPr>
                <w:p>
                  <w:pPr>
                    <w:jc w:val="center"/>
                    <w:rPr>
                      <w:szCs w:val="21"/>
                    </w:rPr>
                  </w:pPr>
                  <w:r>
                    <w:rPr>
                      <w:szCs w:val="21"/>
                    </w:rPr>
                    <w:t>/</w:t>
                  </w:r>
                </w:p>
              </w:tc>
              <w:tc>
                <w:tcPr>
                  <w:tcW w:w="573" w:type="pct"/>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8" w:type="pct"/>
                  <w:vMerge w:val="continue"/>
                  <w:vAlign w:val="center"/>
                </w:tcPr>
                <w:p>
                  <w:pPr>
                    <w:jc w:val="center"/>
                    <w:rPr>
                      <w:szCs w:val="21"/>
                    </w:rPr>
                  </w:pPr>
                </w:p>
              </w:tc>
              <w:tc>
                <w:tcPr>
                  <w:tcW w:w="538" w:type="pct"/>
                  <w:vMerge w:val="restart"/>
                  <w:vAlign w:val="center"/>
                </w:tcPr>
                <w:p>
                  <w:pPr>
                    <w:jc w:val="center"/>
                    <w:rPr>
                      <w:color w:val="auto"/>
                      <w:szCs w:val="21"/>
                    </w:rPr>
                  </w:pPr>
                  <w:r>
                    <w:rPr>
                      <w:rFonts w:hint="eastAsia"/>
                      <w:color w:val="auto"/>
                      <w:kern w:val="0"/>
                      <w:szCs w:val="21"/>
                      <w:lang w:bidi="ar"/>
                    </w:rPr>
                    <w:t>TVOC</w:t>
                  </w:r>
                  <w:r>
                    <w:rPr>
                      <w:rFonts w:hint="eastAsia"/>
                      <w:color w:val="auto"/>
                      <w:kern w:val="0"/>
                      <w:szCs w:val="21"/>
                      <w:vertAlign w:val="subscript"/>
                      <w:lang w:bidi="ar"/>
                    </w:rPr>
                    <w:t>S</w:t>
                  </w:r>
                </w:p>
              </w:tc>
              <w:tc>
                <w:tcPr>
                  <w:tcW w:w="461" w:type="pct"/>
                  <w:vAlign w:val="center"/>
                </w:tcPr>
                <w:p>
                  <w:pPr>
                    <w:jc w:val="center"/>
                    <w:rPr>
                      <w:color w:val="auto"/>
                      <w:szCs w:val="21"/>
                    </w:rPr>
                  </w:pPr>
                  <w:r>
                    <w:rPr>
                      <w:color w:val="auto"/>
                      <w:szCs w:val="21"/>
                    </w:rPr>
                    <w:t>有组织</w:t>
                  </w:r>
                </w:p>
              </w:tc>
              <w:tc>
                <w:tcPr>
                  <w:tcW w:w="480" w:type="pct"/>
                  <w:vAlign w:val="center"/>
                </w:tcPr>
                <w:p>
                  <w:pPr>
                    <w:jc w:val="center"/>
                    <w:rPr>
                      <w:rFonts w:hint="default" w:eastAsia="宋体"/>
                      <w:color w:val="auto"/>
                      <w:szCs w:val="21"/>
                      <w:lang w:val="en-US" w:eastAsia="zh-CN"/>
                    </w:rPr>
                  </w:pPr>
                  <w:r>
                    <w:rPr>
                      <w:rFonts w:hint="eastAsia"/>
                      <w:color w:val="auto"/>
                      <w:szCs w:val="21"/>
                      <w:lang w:val="en-US" w:eastAsia="zh-CN"/>
                    </w:rPr>
                    <w:t>4.943</w:t>
                  </w:r>
                </w:p>
              </w:tc>
              <w:tc>
                <w:tcPr>
                  <w:tcW w:w="724" w:type="pct"/>
                  <w:vAlign w:val="center"/>
                </w:tcPr>
                <w:p>
                  <w:pPr>
                    <w:jc w:val="center"/>
                    <w:rPr>
                      <w:rFonts w:hint="default" w:eastAsia="宋体"/>
                      <w:color w:val="auto"/>
                      <w:szCs w:val="21"/>
                      <w:lang w:val="en-US" w:eastAsia="zh-CN"/>
                    </w:rPr>
                  </w:pPr>
                  <w:r>
                    <w:rPr>
                      <w:rFonts w:hint="eastAsia"/>
                      <w:color w:val="auto"/>
                      <w:szCs w:val="21"/>
                      <w:lang w:val="en-US" w:eastAsia="zh-CN"/>
                    </w:rPr>
                    <w:t>34.33</w:t>
                  </w:r>
                </w:p>
              </w:tc>
              <w:tc>
                <w:tcPr>
                  <w:tcW w:w="759" w:type="pct"/>
                  <w:vMerge w:val="continue"/>
                  <w:vAlign w:val="center"/>
                </w:tcPr>
                <w:p>
                  <w:pPr>
                    <w:jc w:val="center"/>
                    <w:rPr>
                      <w:color w:val="auto"/>
                      <w:szCs w:val="21"/>
                    </w:rPr>
                  </w:pPr>
                </w:p>
              </w:tc>
              <w:tc>
                <w:tcPr>
                  <w:tcW w:w="480" w:type="pct"/>
                  <w:vAlign w:val="center"/>
                </w:tcPr>
                <w:p>
                  <w:pPr>
                    <w:jc w:val="center"/>
                    <w:rPr>
                      <w:rFonts w:hint="default" w:eastAsia="宋体"/>
                      <w:color w:val="auto"/>
                      <w:szCs w:val="21"/>
                      <w:lang w:val="en-US" w:eastAsia="zh-CN"/>
                    </w:rPr>
                  </w:pPr>
                  <w:r>
                    <w:rPr>
                      <w:rFonts w:hint="eastAsia"/>
                      <w:color w:val="auto"/>
                      <w:szCs w:val="21"/>
                      <w:lang w:val="en-US" w:eastAsia="zh-CN"/>
                    </w:rPr>
                    <w:t>1.978</w:t>
                  </w:r>
                </w:p>
              </w:tc>
              <w:tc>
                <w:tcPr>
                  <w:tcW w:w="563" w:type="pct"/>
                  <w:vAlign w:val="center"/>
                </w:tcPr>
                <w:p>
                  <w:pPr>
                    <w:jc w:val="center"/>
                    <w:rPr>
                      <w:rFonts w:hint="default" w:eastAsia="宋体"/>
                      <w:color w:val="auto"/>
                      <w:szCs w:val="21"/>
                      <w:lang w:val="en-US" w:eastAsia="zh-CN"/>
                    </w:rPr>
                  </w:pPr>
                  <w:r>
                    <w:rPr>
                      <w:rFonts w:hint="eastAsia"/>
                      <w:color w:val="auto"/>
                      <w:szCs w:val="21"/>
                      <w:lang w:val="en-US" w:eastAsia="zh-CN"/>
                    </w:rPr>
                    <w:t>13.73</w:t>
                  </w:r>
                </w:p>
              </w:tc>
              <w:tc>
                <w:tcPr>
                  <w:tcW w:w="573" w:type="pct"/>
                  <w:vAlign w:val="center"/>
                </w:tcPr>
                <w:p>
                  <w:pPr>
                    <w:jc w:val="center"/>
                    <w:rPr>
                      <w:color w:val="auto"/>
                      <w:szCs w:val="21"/>
                    </w:rPr>
                  </w:pPr>
                  <w:r>
                    <w:rPr>
                      <w:rFonts w:hint="eastAsia"/>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8" w:type="pct"/>
                  <w:vMerge w:val="continue"/>
                  <w:vAlign w:val="center"/>
                </w:tcPr>
                <w:p>
                  <w:pPr>
                    <w:jc w:val="center"/>
                    <w:rPr>
                      <w:szCs w:val="21"/>
                    </w:rPr>
                  </w:pPr>
                </w:p>
              </w:tc>
              <w:tc>
                <w:tcPr>
                  <w:tcW w:w="538" w:type="pct"/>
                  <w:vMerge w:val="continue"/>
                  <w:vAlign w:val="center"/>
                </w:tcPr>
                <w:p>
                  <w:pPr>
                    <w:jc w:val="center"/>
                    <w:rPr>
                      <w:color w:val="auto"/>
                      <w:kern w:val="0"/>
                      <w:szCs w:val="21"/>
                      <w:lang w:bidi="ar"/>
                    </w:rPr>
                  </w:pPr>
                </w:p>
              </w:tc>
              <w:tc>
                <w:tcPr>
                  <w:tcW w:w="461" w:type="pct"/>
                  <w:vAlign w:val="center"/>
                </w:tcPr>
                <w:p>
                  <w:pPr>
                    <w:jc w:val="center"/>
                    <w:rPr>
                      <w:color w:val="auto"/>
                      <w:szCs w:val="21"/>
                    </w:rPr>
                  </w:pPr>
                  <w:r>
                    <w:rPr>
                      <w:color w:val="auto"/>
                      <w:szCs w:val="21"/>
                    </w:rPr>
                    <w:t>无组织</w:t>
                  </w:r>
                </w:p>
              </w:tc>
              <w:tc>
                <w:tcPr>
                  <w:tcW w:w="480" w:type="pct"/>
                  <w:vAlign w:val="center"/>
                </w:tcPr>
                <w:p>
                  <w:pPr>
                    <w:jc w:val="center"/>
                    <w:rPr>
                      <w:rFonts w:hint="default" w:eastAsia="宋体"/>
                      <w:color w:val="auto"/>
                      <w:szCs w:val="21"/>
                      <w:lang w:val="en-US" w:eastAsia="zh-CN"/>
                    </w:rPr>
                  </w:pPr>
                  <w:r>
                    <w:rPr>
                      <w:rFonts w:hint="eastAsia"/>
                      <w:color w:val="auto"/>
                      <w:szCs w:val="21"/>
                      <w:lang w:val="en-US" w:eastAsia="zh-CN"/>
                    </w:rPr>
                    <w:t>0.549</w:t>
                  </w:r>
                </w:p>
              </w:tc>
              <w:tc>
                <w:tcPr>
                  <w:tcW w:w="724" w:type="pct"/>
                  <w:vAlign w:val="center"/>
                </w:tcPr>
                <w:p>
                  <w:pPr>
                    <w:jc w:val="center"/>
                    <w:rPr>
                      <w:color w:val="auto"/>
                      <w:szCs w:val="21"/>
                    </w:rPr>
                  </w:pPr>
                  <w:r>
                    <w:rPr>
                      <w:color w:val="auto"/>
                      <w:szCs w:val="21"/>
                    </w:rPr>
                    <w:t>/</w:t>
                  </w:r>
                </w:p>
              </w:tc>
              <w:tc>
                <w:tcPr>
                  <w:tcW w:w="759" w:type="pct"/>
                  <w:vMerge w:val="continue"/>
                  <w:vAlign w:val="center"/>
                </w:tcPr>
                <w:p>
                  <w:pPr>
                    <w:jc w:val="center"/>
                    <w:rPr>
                      <w:color w:val="auto"/>
                      <w:szCs w:val="21"/>
                    </w:rPr>
                  </w:pPr>
                </w:p>
              </w:tc>
              <w:tc>
                <w:tcPr>
                  <w:tcW w:w="480" w:type="pct"/>
                  <w:vAlign w:val="center"/>
                </w:tcPr>
                <w:p>
                  <w:pPr>
                    <w:jc w:val="center"/>
                    <w:rPr>
                      <w:rFonts w:hint="default" w:eastAsia="宋体"/>
                      <w:color w:val="auto"/>
                      <w:szCs w:val="21"/>
                      <w:lang w:val="en-US" w:eastAsia="zh-CN"/>
                    </w:rPr>
                  </w:pPr>
                  <w:r>
                    <w:rPr>
                      <w:rFonts w:hint="eastAsia"/>
                      <w:color w:val="auto"/>
                      <w:szCs w:val="21"/>
                      <w:lang w:val="en-US" w:eastAsia="zh-CN"/>
                    </w:rPr>
                    <w:t>0.549</w:t>
                  </w:r>
                </w:p>
              </w:tc>
              <w:tc>
                <w:tcPr>
                  <w:tcW w:w="563" w:type="pct"/>
                  <w:vAlign w:val="center"/>
                </w:tcPr>
                <w:p>
                  <w:pPr>
                    <w:jc w:val="center"/>
                    <w:rPr>
                      <w:color w:val="auto"/>
                      <w:szCs w:val="21"/>
                    </w:rPr>
                  </w:pPr>
                  <w:r>
                    <w:rPr>
                      <w:color w:val="auto"/>
                      <w:szCs w:val="21"/>
                    </w:rPr>
                    <w:t>/</w:t>
                  </w:r>
                </w:p>
              </w:tc>
              <w:tc>
                <w:tcPr>
                  <w:tcW w:w="573" w:type="pct"/>
                  <w:vAlign w:val="center"/>
                </w:tcPr>
                <w:p>
                  <w:pPr>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8" w:type="pct"/>
                  <w:vMerge w:val="continue"/>
                  <w:vAlign w:val="center"/>
                </w:tcPr>
                <w:p>
                  <w:pPr>
                    <w:jc w:val="center"/>
                    <w:rPr>
                      <w:szCs w:val="21"/>
                    </w:rPr>
                  </w:pPr>
                </w:p>
              </w:tc>
              <w:tc>
                <w:tcPr>
                  <w:tcW w:w="538" w:type="pct"/>
                  <w:vMerge w:val="restart"/>
                  <w:vAlign w:val="center"/>
                </w:tcPr>
                <w:p>
                  <w:pPr>
                    <w:jc w:val="center"/>
                    <w:rPr>
                      <w:kern w:val="0"/>
                      <w:szCs w:val="21"/>
                      <w:lang w:bidi="ar"/>
                    </w:rPr>
                  </w:pPr>
                  <w:r>
                    <w:rPr>
                      <w:rFonts w:hint="eastAsia"/>
                      <w:kern w:val="0"/>
                      <w:szCs w:val="21"/>
                      <w:lang w:bidi="ar"/>
                    </w:rPr>
                    <w:t>二甲苯</w:t>
                  </w:r>
                </w:p>
              </w:tc>
              <w:tc>
                <w:tcPr>
                  <w:tcW w:w="461" w:type="pct"/>
                  <w:vAlign w:val="center"/>
                </w:tcPr>
                <w:p>
                  <w:pPr>
                    <w:jc w:val="center"/>
                    <w:rPr>
                      <w:szCs w:val="21"/>
                    </w:rPr>
                  </w:pPr>
                  <w:r>
                    <w:rPr>
                      <w:szCs w:val="21"/>
                    </w:rPr>
                    <w:t>有组织</w:t>
                  </w:r>
                </w:p>
              </w:tc>
              <w:tc>
                <w:tcPr>
                  <w:tcW w:w="480" w:type="pct"/>
                  <w:vAlign w:val="center"/>
                </w:tcPr>
                <w:p>
                  <w:pPr>
                    <w:jc w:val="center"/>
                    <w:rPr>
                      <w:szCs w:val="21"/>
                    </w:rPr>
                  </w:pPr>
                  <w:r>
                    <w:rPr>
                      <w:rFonts w:hint="eastAsia"/>
                      <w:szCs w:val="21"/>
                    </w:rPr>
                    <w:t>0.235</w:t>
                  </w:r>
                </w:p>
              </w:tc>
              <w:tc>
                <w:tcPr>
                  <w:tcW w:w="724" w:type="pct"/>
                  <w:vAlign w:val="center"/>
                </w:tcPr>
                <w:p>
                  <w:pPr>
                    <w:jc w:val="center"/>
                    <w:rPr>
                      <w:szCs w:val="21"/>
                    </w:rPr>
                  </w:pPr>
                  <w:r>
                    <w:rPr>
                      <w:rFonts w:hint="eastAsia"/>
                      <w:szCs w:val="21"/>
                    </w:rPr>
                    <w:t>1.632</w:t>
                  </w:r>
                </w:p>
              </w:tc>
              <w:tc>
                <w:tcPr>
                  <w:tcW w:w="759" w:type="pct"/>
                  <w:vMerge w:val="continue"/>
                  <w:vAlign w:val="center"/>
                </w:tcPr>
                <w:p>
                  <w:pPr>
                    <w:jc w:val="center"/>
                    <w:rPr>
                      <w:szCs w:val="21"/>
                    </w:rPr>
                  </w:pPr>
                </w:p>
              </w:tc>
              <w:tc>
                <w:tcPr>
                  <w:tcW w:w="480" w:type="pct"/>
                  <w:vAlign w:val="center"/>
                </w:tcPr>
                <w:p>
                  <w:pPr>
                    <w:jc w:val="center"/>
                    <w:rPr>
                      <w:szCs w:val="21"/>
                    </w:rPr>
                  </w:pPr>
                  <w:r>
                    <w:rPr>
                      <w:rFonts w:hint="eastAsia"/>
                      <w:szCs w:val="21"/>
                    </w:rPr>
                    <w:t>0.094</w:t>
                  </w:r>
                </w:p>
              </w:tc>
              <w:tc>
                <w:tcPr>
                  <w:tcW w:w="563" w:type="pct"/>
                  <w:vAlign w:val="center"/>
                </w:tcPr>
                <w:p>
                  <w:pPr>
                    <w:jc w:val="center"/>
                    <w:rPr>
                      <w:szCs w:val="21"/>
                    </w:rPr>
                  </w:pPr>
                  <w:r>
                    <w:rPr>
                      <w:rFonts w:hint="eastAsia"/>
                      <w:szCs w:val="21"/>
                    </w:rPr>
                    <w:t>0.653</w:t>
                  </w:r>
                </w:p>
              </w:tc>
              <w:tc>
                <w:tcPr>
                  <w:tcW w:w="573" w:type="pct"/>
                  <w:vAlign w:val="center"/>
                </w:tcPr>
                <w:p>
                  <w:pPr>
                    <w:jc w:val="center"/>
                    <w:rPr>
                      <w:szCs w:val="21"/>
                    </w:rPr>
                  </w:pPr>
                  <w:r>
                    <w:rPr>
                      <w:rFonts w:hint="eastAsia"/>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8" w:type="pct"/>
                  <w:vMerge w:val="continue"/>
                  <w:vAlign w:val="center"/>
                </w:tcPr>
                <w:p>
                  <w:pPr>
                    <w:jc w:val="center"/>
                    <w:rPr>
                      <w:szCs w:val="21"/>
                    </w:rPr>
                  </w:pPr>
                </w:p>
              </w:tc>
              <w:tc>
                <w:tcPr>
                  <w:tcW w:w="538" w:type="pct"/>
                  <w:vMerge w:val="continue"/>
                  <w:vAlign w:val="center"/>
                </w:tcPr>
                <w:p>
                  <w:pPr>
                    <w:jc w:val="center"/>
                    <w:rPr>
                      <w:kern w:val="0"/>
                      <w:szCs w:val="21"/>
                      <w:lang w:bidi="ar"/>
                    </w:rPr>
                  </w:pPr>
                </w:p>
              </w:tc>
              <w:tc>
                <w:tcPr>
                  <w:tcW w:w="461" w:type="pct"/>
                  <w:vAlign w:val="center"/>
                </w:tcPr>
                <w:p>
                  <w:pPr>
                    <w:jc w:val="center"/>
                    <w:rPr>
                      <w:szCs w:val="21"/>
                    </w:rPr>
                  </w:pPr>
                  <w:r>
                    <w:rPr>
                      <w:szCs w:val="21"/>
                    </w:rPr>
                    <w:t>无组织</w:t>
                  </w:r>
                </w:p>
              </w:tc>
              <w:tc>
                <w:tcPr>
                  <w:tcW w:w="480" w:type="pct"/>
                  <w:vAlign w:val="center"/>
                </w:tcPr>
                <w:p>
                  <w:pPr>
                    <w:jc w:val="center"/>
                    <w:rPr>
                      <w:szCs w:val="21"/>
                    </w:rPr>
                  </w:pPr>
                  <w:r>
                    <w:rPr>
                      <w:rFonts w:hint="eastAsia"/>
                      <w:szCs w:val="21"/>
                    </w:rPr>
                    <w:t>0.0265</w:t>
                  </w:r>
                </w:p>
              </w:tc>
              <w:tc>
                <w:tcPr>
                  <w:tcW w:w="724" w:type="pct"/>
                  <w:vAlign w:val="center"/>
                </w:tcPr>
                <w:p>
                  <w:pPr>
                    <w:jc w:val="center"/>
                    <w:rPr>
                      <w:szCs w:val="21"/>
                    </w:rPr>
                  </w:pPr>
                  <w:r>
                    <w:rPr>
                      <w:szCs w:val="21"/>
                    </w:rPr>
                    <w:t>/</w:t>
                  </w:r>
                </w:p>
              </w:tc>
              <w:tc>
                <w:tcPr>
                  <w:tcW w:w="759" w:type="pct"/>
                  <w:vMerge w:val="continue"/>
                  <w:vAlign w:val="center"/>
                </w:tcPr>
                <w:p>
                  <w:pPr>
                    <w:jc w:val="center"/>
                    <w:rPr>
                      <w:szCs w:val="21"/>
                    </w:rPr>
                  </w:pPr>
                </w:p>
              </w:tc>
              <w:tc>
                <w:tcPr>
                  <w:tcW w:w="480" w:type="pct"/>
                  <w:vAlign w:val="center"/>
                </w:tcPr>
                <w:p>
                  <w:pPr>
                    <w:jc w:val="center"/>
                    <w:rPr>
                      <w:szCs w:val="21"/>
                    </w:rPr>
                  </w:pPr>
                  <w:r>
                    <w:rPr>
                      <w:rFonts w:hint="eastAsia"/>
                      <w:szCs w:val="21"/>
                    </w:rPr>
                    <w:t>0.0265</w:t>
                  </w:r>
                </w:p>
              </w:tc>
              <w:tc>
                <w:tcPr>
                  <w:tcW w:w="563" w:type="pct"/>
                  <w:vAlign w:val="center"/>
                </w:tcPr>
                <w:p>
                  <w:pPr>
                    <w:jc w:val="center"/>
                    <w:rPr>
                      <w:szCs w:val="21"/>
                    </w:rPr>
                  </w:pPr>
                  <w:r>
                    <w:rPr>
                      <w:szCs w:val="21"/>
                    </w:rPr>
                    <w:t>/</w:t>
                  </w:r>
                </w:p>
              </w:tc>
              <w:tc>
                <w:tcPr>
                  <w:tcW w:w="573" w:type="pct"/>
                  <w:vAlign w:val="center"/>
                </w:tcPr>
                <w:p>
                  <w:pPr>
                    <w:jc w:val="center"/>
                    <w:rPr>
                      <w:szCs w:val="21"/>
                    </w:rPr>
                  </w:pPr>
                  <w:r>
                    <w:rPr>
                      <w:szCs w:val="21"/>
                    </w:rPr>
                    <w:t>/</w:t>
                  </w:r>
                </w:p>
              </w:tc>
            </w:tr>
          </w:tbl>
          <w:p>
            <w:pPr>
              <w:spacing w:line="360" w:lineRule="auto"/>
              <w:ind w:firstLine="480" w:firstLineChars="200"/>
              <w:rPr>
                <w:sz w:val="24"/>
              </w:rPr>
            </w:pPr>
            <w:r>
              <w:rPr>
                <w:rFonts w:hint="eastAsia"/>
                <w:sz w:val="24"/>
              </w:rPr>
              <w:t>备注：由于喷漆废气与天然气燃烧废气经一根排气筒外排，因此颗粒物从严执行《常德市工业炉窑大气污染物综合治理实施方案》（常生环委发〔2020〕4号）中关于颗粒物的限值。TVOC</w:t>
            </w:r>
            <w:r>
              <w:rPr>
                <w:rFonts w:hint="eastAsia"/>
                <w:sz w:val="24"/>
                <w:vertAlign w:val="subscript"/>
              </w:rPr>
              <w:t>S</w:t>
            </w:r>
            <w:r>
              <w:rPr>
                <w:rFonts w:hint="eastAsia"/>
                <w:sz w:val="24"/>
              </w:rPr>
              <w:t>、二甲苯有组织排放参照执行《表面涂装（汽车制造）挥发性有机物、镍排放标准》（DB43/1356-2017）中表1标准限值。</w:t>
            </w:r>
          </w:p>
          <w:p>
            <w:pPr>
              <w:spacing w:line="360" w:lineRule="auto"/>
              <w:ind w:firstLine="480" w:firstLineChars="200"/>
              <w:rPr>
                <w:sz w:val="24"/>
              </w:rPr>
            </w:pPr>
            <w:r>
              <w:rPr>
                <w:sz w:val="24"/>
              </w:rPr>
              <w:t>（</w:t>
            </w:r>
            <w:r>
              <w:rPr>
                <w:rFonts w:hint="eastAsia"/>
                <w:sz w:val="24"/>
              </w:rPr>
              <w:t>6</w:t>
            </w:r>
            <w:r>
              <w:rPr>
                <w:sz w:val="24"/>
              </w:rPr>
              <w:t>）</w:t>
            </w:r>
            <w:r>
              <w:rPr>
                <w:rFonts w:hint="eastAsia"/>
                <w:sz w:val="24"/>
              </w:rPr>
              <w:t>燃气加热炉燃烧废气</w:t>
            </w:r>
            <w:r>
              <w:rPr>
                <w:sz w:val="24"/>
              </w:rPr>
              <w:t>（G</w:t>
            </w:r>
            <w:r>
              <w:rPr>
                <w:rFonts w:hint="eastAsia"/>
                <w:sz w:val="24"/>
              </w:rPr>
              <w:t>6</w:t>
            </w:r>
            <w:r>
              <w:rPr>
                <w:sz w:val="24"/>
              </w:rPr>
              <w:t>）</w:t>
            </w:r>
          </w:p>
          <w:p>
            <w:pPr>
              <w:spacing w:line="360" w:lineRule="auto"/>
              <w:ind w:firstLine="480" w:firstLineChars="200"/>
              <w:rPr>
                <w:sz w:val="24"/>
              </w:rPr>
            </w:pPr>
            <w:r>
              <w:rPr>
                <w:rFonts w:hint="eastAsia"/>
                <w:sz w:val="24"/>
              </w:rPr>
              <w:t>根据企业提供的资料</w:t>
            </w:r>
            <w:r>
              <w:rPr>
                <w:rFonts w:hint="eastAsia"/>
                <w:color w:val="auto"/>
                <w:sz w:val="24"/>
              </w:rPr>
              <w:t>，喷漆房设置有2台50万kcal的燃烧机，根据天然气成分单可知，天然气热值为37.792MJ/m</w:t>
            </w:r>
            <w:r>
              <w:rPr>
                <w:rFonts w:hint="eastAsia"/>
                <w:color w:val="auto"/>
                <w:sz w:val="24"/>
                <w:vertAlign w:val="superscript"/>
              </w:rPr>
              <w:t>3</w:t>
            </w:r>
            <w:r>
              <w:rPr>
                <w:rFonts w:hint="eastAsia"/>
                <w:color w:val="auto"/>
                <w:sz w:val="24"/>
              </w:rPr>
              <w:t>，1MJ等于239kcal，则可计算出2台燃烧机同时进行则需要燃烧天然气110.7m</w:t>
            </w:r>
            <w:r>
              <w:rPr>
                <w:rFonts w:hint="eastAsia"/>
                <w:color w:val="auto"/>
                <w:sz w:val="24"/>
                <w:vertAlign w:val="superscript"/>
              </w:rPr>
              <w:t>3</w:t>
            </w:r>
            <w:r>
              <w:rPr>
                <w:rFonts w:hint="eastAsia"/>
                <w:color w:val="auto"/>
                <w:sz w:val="24"/>
              </w:rPr>
              <w:t>/h，则年工作时长为2400h，天然气消耗量为199260m</w:t>
            </w:r>
            <w:r>
              <w:rPr>
                <w:rFonts w:hint="eastAsia"/>
                <w:color w:val="auto"/>
                <w:sz w:val="24"/>
                <w:vertAlign w:val="superscript"/>
              </w:rPr>
              <w:t>3</w:t>
            </w:r>
            <w:r>
              <w:rPr>
                <w:rFonts w:hint="eastAsia"/>
                <w:color w:val="auto"/>
                <w:sz w:val="24"/>
              </w:rPr>
              <w:t>（19.926万m</w:t>
            </w:r>
            <w:r>
              <w:rPr>
                <w:rFonts w:hint="eastAsia"/>
                <w:color w:val="auto"/>
                <w:sz w:val="24"/>
                <w:vertAlign w:val="superscript"/>
              </w:rPr>
              <w:t>3</w:t>
            </w:r>
            <w:r>
              <w:rPr>
                <w:rFonts w:hint="eastAsia"/>
                <w:color w:val="auto"/>
                <w:sz w:val="24"/>
              </w:rPr>
              <w:t>）。</w:t>
            </w:r>
          </w:p>
          <w:p>
            <w:pPr>
              <w:spacing w:line="360" w:lineRule="auto"/>
              <w:ind w:firstLine="480" w:firstLineChars="200"/>
              <w:rPr>
                <w:sz w:val="24"/>
                <w:szCs w:val="20"/>
              </w:rPr>
            </w:pPr>
            <w:r>
              <w:rPr>
                <w:rFonts w:hint="eastAsia"/>
                <w:sz w:val="24"/>
                <w:szCs w:val="20"/>
              </w:rPr>
              <w:t>根据《排放源统计调查产排污核算方法与系数手册》中</w:t>
            </w:r>
            <w:r>
              <w:rPr>
                <w:kern w:val="0"/>
                <w:sz w:val="24"/>
                <w:lang w:bidi="ar"/>
              </w:rPr>
              <w:t>机械行业系数手册（覆盖行业范围31-37、431-434）</w:t>
            </w:r>
            <w:r>
              <w:rPr>
                <w:rFonts w:hint="eastAsia"/>
                <w:sz w:val="24"/>
                <w:szCs w:val="20"/>
              </w:rPr>
              <w:t>14涂装-天然气产排污系数如下：</w:t>
            </w:r>
          </w:p>
          <w:p>
            <w:pPr>
              <w:ind w:firstLine="422" w:firstLineChars="200"/>
              <w:jc w:val="center"/>
              <w:rPr>
                <w:b/>
                <w:bCs/>
                <w:szCs w:val="21"/>
              </w:rPr>
            </w:pPr>
            <w:r>
              <w:rPr>
                <w:rFonts w:hint="eastAsia"/>
                <w:b/>
                <w:bCs/>
                <w:szCs w:val="21"/>
              </w:rPr>
              <w:t>表4-4 产污系数表- 液化石油气</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22"/>
              <w:gridCol w:w="943"/>
              <w:gridCol w:w="806"/>
              <w:gridCol w:w="1121"/>
              <w:gridCol w:w="1095"/>
              <w:gridCol w:w="832"/>
              <w:gridCol w:w="104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pPr>
                    <w:spacing w:line="360" w:lineRule="auto"/>
                    <w:jc w:val="center"/>
                    <w:rPr>
                      <w:szCs w:val="21"/>
                    </w:rPr>
                  </w:pPr>
                  <w:r>
                    <w:rPr>
                      <w:szCs w:val="21"/>
                    </w:rPr>
                    <w:t>原料名称</w:t>
                  </w:r>
                </w:p>
              </w:tc>
              <w:tc>
                <w:tcPr>
                  <w:tcW w:w="453" w:type="pct"/>
                  <w:vAlign w:val="center"/>
                </w:tcPr>
                <w:p>
                  <w:pPr>
                    <w:spacing w:line="360" w:lineRule="auto"/>
                    <w:jc w:val="center"/>
                    <w:rPr>
                      <w:szCs w:val="21"/>
                    </w:rPr>
                  </w:pPr>
                  <w:r>
                    <w:rPr>
                      <w:szCs w:val="21"/>
                    </w:rPr>
                    <w:t>工艺名称</w:t>
                  </w:r>
                </w:p>
              </w:tc>
              <w:tc>
                <w:tcPr>
                  <w:tcW w:w="587" w:type="pct"/>
                  <w:vAlign w:val="center"/>
                </w:tcPr>
                <w:p>
                  <w:pPr>
                    <w:spacing w:line="360" w:lineRule="auto"/>
                    <w:jc w:val="center"/>
                    <w:rPr>
                      <w:szCs w:val="21"/>
                    </w:rPr>
                  </w:pPr>
                  <w:r>
                    <w:rPr>
                      <w:szCs w:val="21"/>
                    </w:rPr>
                    <w:t>规模等级</w:t>
                  </w:r>
                </w:p>
              </w:tc>
              <w:tc>
                <w:tcPr>
                  <w:tcW w:w="504" w:type="pct"/>
                  <w:vAlign w:val="center"/>
                </w:tcPr>
                <w:p>
                  <w:pPr>
                    <w:spacing w:line="360" w:lineRule="auto"/>
                    <w:jc w:val="center"/>
                    <w:rPr>
                      <w:szCs w:val="21"/>
                    </w:rPr>
                  </w:pPr>
                  <w:r>
                    <w:rPr>
                      <w:szCs w:val="21"/>
                    </w:rPr>
                    <w:t>污染物指标</w:t>
                  </w:r>
                </w:p>
              </w:tc>
              <w:tc>
                <w:tcPr>
                  <w:tcW w:w="548" w:type="pct"/>
                  <w:vAlign w:val="center"/>
                </w:tcPr>
                <w:p>
                  <w:pPr>
                    <w:spacing w:line="360" w:lineRule="auto"/>
                    <w:jc w:val="center"/>
                    <w:rPr>
                      <w:szCs w:val="21"/>
                    </w:rPr>
                  </w:pPr>
                  <w:r>
                    <w:rPr>
                      <w:szCs w:val="21"/>
                    </w:rPr>
                    <w:t>产污系数</w:t>
                  </w:r>
                </w:p>
              </w:tc>
              <w:tc>
                <w:tcPr>
                  <w:tcW w:w="678" w:type="pct"/>
                  <w:vAlign w:val="center"/>
                </w:tcPr>
                <w:p>
                  <w:pPr>
                    <w:spacing w:line="360" w:lineRule="auto"/>
                    <w:jc w:val="center"/>
                    <w:rPr>
                      <w:szCs w:val="21"/>
                    </w:rPr>
                  </w:pPr>
                  <w:r>
                    <w:rPr>
                      <w:szCs w:val="21"/>
                    </w:rPr>
                    <w:t>产生量</w:t>
                  </w:r>
                </w:p>
              </w:tc>
              <w:tc>
                <w:tcPr>
                  <w:tcW w:w="520" w:type="pct"/>
                  <w:vAlign w:val="center"/>
                </w:tcPr>
                <w:p>
                  <w:pPr>
                    <w:spacing w:line="360" w:lineRule="auto"/>
                    <w:jc w:val="center"/>
                    <w:rPr>
                      <w:szCs w:val="21"/>
                    </w:rPr>
                  </w:pPr>
                  <w:r>
                    <w:rPr>
                      <w:szCs w:val="21"/>
                    </w:rPr>
                    <w:t>末端治理技术名称</w:t>
                  </w:r>
                </w:p>
              </w:tc>
              <w:tc>
                <w:tcPr>
                  <w:tcW w:w="645" w:type="pct"/>
                  <w:vAlign w:val="center"/>
                </w:tcPr>
                <w:p>
                  <w:pPr>
                    <w:spacing w:line="360" w:lineRule="auto"/>
                    <w:jc w:val="center"/>
                    <w:rPr>
                      <w:szCs w:val="21"/>
                    </w:rPr>
                  </w:pPr>
                  <w:r>
                    <w:rPr>
                      <w:szCs w:val="21"/>
                    </w:rPr>
                    <w:t>排放量</w:t>
                  </w:r>
                </w:p>
              </w:tc>
              <w:tc>
                <w:tcPr>
                  <w:tcW w:w="646" w:type="pct"/>
                  <w:vAlign w:val="center"/>
                </w:tcPr>
                <w:p>
                  <w:pPr>
                    <w:spacing w:line="360" w:lineRule="auto"/>
                    <w:jc w:val="center"/>
                    <w:rPr>
                      <w:szCs w:val="21"/>
                    </w:rPr>
                  </w:pPr>
                  <w:r>
                    <w:rPr>
                      <w:szCs w:val="21"/>
                    </w:rPr>
                    <w:t>排放浓度(mg/m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5" w:type="pct"/>
                  <w:vMerge w:val="restart"/>
                  <w:vAlign w:val="center"/>
                </w:tcPr>
                <w:p>
                  <w:pPr>
                    <w:spacing w:line="360" w:lineRule="auto"/>
                    <w:jc w:val="center"/>
                    <w:rPr>
                      <w:szCs w:val="21"/>
                    </w:rPr>
                  </w:pPr>
                  <w:r>
                    <w:rPr>
                      <w:rFonts w:hint="eastAsia"/>
                      <w:szCs w:val="21"/>
                    </w:rPr>
                    <w:t>天然气</w:t>
                  </w:r>
                </w:p>
              </w:tc>
              <w:tc>
                <w:tcPr>
                  <w:tcW w:w="453" w:type="pct"/>
                  <w:vMerge w:val="restart"/>
                  <w:vAlign w:val="center"/>
                </w:tcPr>
                <w:p>
                  <w:pPr>
                    <w:spacing w:line="360" w:lineRule="auto"/>
                    <w:jc w:val="center"/>
                    <w:rPr>
                      <w:szCs w:val="21"/>
                    </w:rPr>
                  </w:pPr>
                  <w:r>
                    <w:rPr>
                      <w:rFonts w:hint="eastAsia"/>
                      <w:szCs w:val="21"/>
                    </w:rPr>
                    <w:t>天然气</w:t>
                  </w:r>
                  <w:r>
                    <w:rPr>
                      <w:szCs w:val="21"/>
                    </w:rPr>
                    <w:t>工业炉窑</w:t>
                  </w:r>
                </w:p>
              </w:tc>
              <w:tc>
                <w:tcPr>
                  <w:tcW w:w="587" w:type="pct"/>
                  <w:vMerge w:val="restart"/>
                  <w:vAlign w:val="center"/>
                </w:tcPr>
                <w:p>
                  <w:pPr>
                    <w:spacing w:line="360" w:lineRule="auto"/>
                    <w:jc w:val="center"/>
                    <w:rPr>
                      <w:szCs w:val="21"/>
                    </w:rPr>
                  </w:pPr>
                  <w:r>
                    <w:rPr>
                      <w:szCs w:val="21"/>
                    </w:rPr>
                    <w:t>所有规模</w:t>
                  </w:r>
                </w:p>
              </w:tc>
              <w:tc>
                <w:tcPr>
                  <w:tcW w:w="504" w:type="pct"/>
                  <w:vAlign w:val="center"/>
                </w:tcPr>
                <w:p>
                  <w:pPr>
                    <w:spacing w:line="360" w:lineRule="auto"/>
                    <w:jc w:val="center"/>
                    <w:rPr>
                      <w:szCs w:val="21"/>
                    </w:rPr>
                  </w:pPr>
                  <w:r>
                    <w:rPr>
                      <w:szCs w:val="21"/>
                    </w:rPr>
                    <w:t>工业废气量</w:t>
                  </w:r>
                </w:p>
              </w:tc>
              <w:tc>
                <w:tcPr>
                  <w:tcW w:w="548" w:type="pct"/>
                  <w:vAlign w:val="center"/>
                </w:tcPr>
                <w:p>
                  <w:pPr>
                    <w:spacing w:line="360" w:lineRule="auto"/>
                    <w:jc w:val="center"/>
                    <w:rPr>
                      <w:szCs w:val="21"/>
                    </w:rPr>
                  </w:pPr>
                  <w:r>
                    <w:rPr>
                      <w:rFonts w:hint="eastAsia"/>
                      <w:szCs w:val="21"/>
                      <w:lang w:val="en-US" w:eastAsia="zh-CN"/>
                    </w:rPr>
                    <w:t>13.6</w:t>
                  </w:r>
                  <w:r>
                    <w:rPr>
                      <w:szCs w:val="21"/>
                    </w:rPr>
                    <w:t>立方米/立方米-原料</w:t>
                  </w:r>
                </w:p>
              </w:tc>
              <w:tc>
                <w:tcPr>
                  <w:tcW w:w="1121" w:type="dxa"/>
                  <w:vAlign w:val="center"/>
                </w:tcPr>
                <w:p>
                  <w:pPr>
                    <w:spacing w:line="360" w:lineRule="auto"/>
                    <w:jc w:val="center"/>
                    <w:rPr>
                      <w:rFonts w:hint="default" w:eastAsia="宋体"/>
                      <w:szCs w:val="21"/>
                      <w:lang w:val="en-US" w:eastAsia="zh-CN"/>
                    </w:rPr>
                  </w:pPr>
                  <w:r>
                    <w:rPr>
                      <w:rFonts w:hint="eastAsia"/>
                      <w:szCs w:val="21"/>
                      <w:lang w:val="en-US" w:eastAsia="zh-CN"/>
                    </w:rPr>
                    <w:t>2709936m</w:t>
                  </w:r>
                  <w:r>
                    <w:rPr>
                      <w:rFonts w:hint="eastAsia"/>
                      <w:szCs w:val="21"/>
                      <w:vertAlign w:val="superscript"/>
                      <w:lang w:val="en-US" w:eastAsia="zh-CN"/>
                    </w:rPr>
                    <w:t>3</w:t>
                  </w:r>
                  <w:r>
                    <w:rPr>
                      <w:rFonts w:hint="eastAsia"/>
                      <w:szCs w:val="21"/>
                      <w:vertAlign w:val="baseline"/>
                      <w:lang w:val="en-US" w:eastAsia="zh-CN"/>
                    </w:rPr>
                    <w:t>/a</w:t>
                  </w:r>
                </w:p>
              </w:tc>
              <w:tc>
                <w:tcPr>
                  <w:tcW w:w="520" w:type="pct"/>
                  <w:vMerge w:val="restart"/>
                  <w:vAlign w:val="center"/>
                </w:tcPr>
                <w:p>
                  <w:pPr>
                    <w:spacing w:line="360" w:lineRule="auto"/>
                    <w:jc w:val="center"/>
                    <w:rPr>
                      <w:szCs w:val="21"/>
                    </w:rPr>
                  </w:pPr>
                  <w:r>
                    <w:rPr>
                      <w:szCs w:val="21"/>
                    </w:rPr>
                    <w:t>直排</w:t>
                  </w:r>
                </w:p>
              </w:tc>
              <w:tc>
                <w:tcPr>
                  <w:tcW w:w="1067" w:type="dxa"/>
                  <w:vAlign w:val="center"/>
                </w:tcPr>
                <w:p>
                  <w:pPr>
                    <w:spacing w:line="360" w:lineRule="auto"/>
                    <w:jc w:val="center"/>
                    <w:rPr>
                      <w:szCs w:val="21"/>
                    </w:rPr>
                  </w:pPr>
                  <w:r>
                    <w:rPr>
                      <w:rFonts w:hint="eastAsia"/>
                      <w:szCs w:val="21"/>
                      <w:lang w:val="en-US" w:eastAsia="zh-CN"/>
                    </w:rPr>
                    <w:t>2709936m</w:t>
                  </w:r>
                  <w:r>
                    <w:rPr>
                      <w:rFonts w:hint="eastAsia"/>
                      <w:szCs w:val="21"/>
                      <w:vertAlign w:val="superscript"/>
                      <w:lang w:val="en-US" w:eastAsia="zh-CN"/>
                    </w:rPr>
                    <w:t>3</w:t>
                  </w:r>
                  <w:r>
                    <w:rPr>
                      <w:rFonts w:hint="eastAsia"/>
                      <w:szCs w:val="21"/>
                      <w:vertAlign w:val="baseline"/>
                      <w:lang w:val="en-US" w:eastAsia="zh-CN"/>
                    </w:rPr>
                    <w:t>/a</w:t>
                  </w:r>
                </w:p>
              </w:tc>
              <w:tc>
                <w:tcPr>
                  <w:tcW w:w="1069" w:type="dxa"/>
                  <w:vAlign w:val="center"/>
                </w:tcPr>
                <w:p>
                  <w:pPr>
                    <w:spacing w:line="360"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5" w:type="pct"/>
                  <w:vMerge w:val="continue"/>
                  <w:vAlign w:val="center"/>
                </w:tcPr>
                <w:p>
                  <w:pPr>
                    <w:spacing w:line="360" w:lineRule="auto"/>
                    <w:jc w:val="center"/>
                    <w:rPr>
                      <w:szCs w:val="21"/>
                    </w:rPr>
                  </w:pPr>
                </w:p>
              </w:tc>
              <w:tc>
                <w:tcPr>
                  <w:tcW w:w="453" w:type="pct"/>
                  <w:vMerge w:val="continue"/>
                  <w:vAlign w:val="center"/>
                </w:tcPr>
                <w:p>
                  <w:pPr>
                    <w:spacing w:line="360" w:lineRule="auto"/>
                    <w:jc w:val="center"/>
                    <w:rPr>
                      <w:szCs w:val="21"/>
                    </w:rPr>
                  </w:pPr>
                </w:p>
              </w:tc>
              <w:tc>
                <w:tcPr>
                  <w:tcW w:w="587" w:type="pct"/>
                  <w:vMerge w:val="continue"/>
                  <w:vAlign w:val="center"/>
                </w:tcPr>
                <w:p>
                  <w:pPr>
                    <w:spacing w:line="360" w:lineRule="auto"/>
                    <w:jc w:val="center"/>
                    <w:rPr>
                      <w:szCs w:val="21"/>
                    </w:rPr>
                  </w:pPr>
                </w:p>
              </w:tc>
              <w:tc>
                <w:tcPr>
                  <w:tcW w:w="504" w:type="pct"/>
                  <w:vAlign w:val="center"/>
                </w:tcPr>
                <w:p>
                  <w:pPr>
                    <w:spacing w:line="360" w:lineRule="auto"/>
                    <w:jc w:val="center"/>
                    <w:rPr>
                      <w:szCs w:val="21"/>
                    </w:rPr>
                  </w:pPr>
                  <w:r>
                    <w:rPr>
                      <w:szCs w:val="21"/>
                    </w:rPr>
                    <w:t>颗粒物</w:t>
                  </w:r>
                </w:p>
              </w:tc>
              <w:tc>
                <w:tcPr>
                  <w:tcW w:w="548" w:type="pct"/>
                  <w:vAlign w:val="center"/>
                </w:tcPr>
                <w:p>
                  <w:pPr>
                    <w:spacing w:line="360" w:lineRule="auto"/>
                    <w:jc w:val="center"/>
                    <w:rPr>
                      <w:szCs w:val="21"/>
                    </w:rPr>
                  </w:pPr>
                  <w:r>
                    <w:rPr>
                      <w:szCs w:val="21"/>
                    </w:rPr>
                    <w:t>0.000</w:t>
                  </w:r>
                  <w:r>
                    <w:rPr>
                      <w:rFonts w:hint="eastAsia"/>
                      <w:szCs w:val="21"/>
                    </w:rPr>
                    <w:t>286</w:t>
                  </w:r>
                  <w:r>
                    <w:rPr>
                      <w:szCs w:val="21"/>
                    </w:rPr>
                    <w:t>千克/立方米-原料</w:t>
                  </w:r>
                </w:p>
              </w:tc>
              <w:tc>
                <w:tcPr>
                  <w:tcW w:w="1121" w:type="dxa"/>
                  <w:vAlign w:val="center"/>
                </w:tcPr>
                <w:p>
                  <w:pPr>
                    <w:spacing w:line="360" w:lineRule="auto"/>
                    <w:jc w:val="center"/>
                    <w:rPr>
                      <w:szCs w:val="21"/>
                    </w:rPr>
                  </w:pPr>
                  <w:r>
                    <w:rPr>
                      <w:szCs w:val="21"/>
                    </w:rPr>
                    <w:t>0.0</w:t>
                  </w:r>
                  <w:r>
                    <w:rPr>
                      <w:rFonts w:hint="eastAsia"/>
                      <w:szCs w:val="21"/>
                    </w:rPr>
                    <w:t>56</w:t>
                  </w:r>
                  <w:r>
                    <w:rPr>
                      <w:szCs w:val="21"/>
                    </w:rPr>
                    <w:t>t/a</w:t>
                  </w:r>
                </w:p>
              </w:tc>
              <w:tc>
                <w:tcPr>
                  <w:tcW w:w="520" w:type="pct"/>
                  <w:vMerge w:val="continue"/>
                  <w:vAlign w:val="center"/>
                </w:tcPr>
                <w:p>
                  <w:pPr>
                    <w:spacing w:line="360" w:lineRule="auto"/>
                    <w:jc w:val="center"/>
                    <w:rPr>
                      <w:szCs w:val="21"/>
                    </w:rPr>
                  </w:pPr>
                </w:p>
              </w:tc>
              <w:tc>
                <w:tcPr>
                  <w:tcW w:w="1073" w:type="dxa"/>
                  <w:vAlign w:val="center"/>
                </w:tcPr>
                <w:p>
                  <w:pPr>
                    <w:spacing w:line="360" w:lineRule="auto"/>
                    <w:jc w:val="center"/>
                    <w:rPr>
                      <w:szCs w:val="21"/>
                    </w:rPr>
                  </w:pPr>
                  <w:r>
                    <w:rPr>
                      <w:rFonts w:hint="eastAsia"/>
                      <w:szCs w:val="21"/>
                    </w:rPr>
                    <w:t>0.056</w:t>
                  </w:r>
                  <w:r>
                    <w:rPr>
                      <w:szCs w:val="21"/>
                    </w:rPr>
                    <w:t>t/a</w:t>
                  </w:r>
                </w:p>
              </w:tc>
              <w:tc>
                <w:tcPr>
                  <w:tcW w:w="1069" w:type="dxa"/>
                  <w:vAlign w:val="center"/>
                </w:tcPr>
                <w:p>
                  <w:pPr>
                    <w:spacing w:line="360" w:lineRule="auto"/>
                    <w:jc w:val="center"/>
                    <w:rPr>
                      <w:rFonts w:hint="default" w:eastAsia="宋体"/>
                      <w:szCs w:val="21"/>
                      <w:lang w:val="en-US" w:eastAsia="zh-CN"/>
                    </w:rPr>
                  </w:pPr>
                  <w:r>
                    <w:rPr>
                      <w:rFonts w:hint="eastAsia"/>
                      <w:szCs w:val="21"/>
                      <w:lang w:val="en-US" w:eastAsia="zh-CN"/>
                    </w:rPr>
                    <w:t>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5" w:type="pct"/>
                  <w:vMerge w:val="continue"/>
                  <w:vAlign w:val="center"/>
                </w:tcPr>
                <w:p>
                  <w:pPr>
                    <w:spacing w:line="360" w:lineRule="auto"/>
                    <w:jc w:val="center"/>
                    <w:rPr>
                      <w:szCs w:val="21"/>
                    </w:rPr>
                  </w:pPr>
                </w:p>
              </w:tc>
              <w:tc>
                <w:tcPr>
                  <w:tcW w:w="453" w:type="pct"/>
                  <w:vMerge w:val="continue"/>
                  <w:vAlign w:val="center"/>
                </w:tcPr>
                <w:p>
                  <w:pPr>
                    <w:spacing w:line="360" w:lineRule="auto"/>
                    <w:jc w:val="center"/>
                    <w:rPr>
                      <w:szCs w:val="21"/>
                    </w:rPr>
                  </w:pPr>
                </w:p>
              </w:tc>
              <w:tc>
                <w:tcPr>
                  <w:tcW w:w="587" w:type="pct"/>
                  <w:vMerge w:val="continue"/>
                  <w:vAlign w:val="center"/>
                </w:tcPr>
                <w:p>
                  <w:pPr>
                    <w:spacing w:line="360" w:lineRule="auto"/>
                    <w:jc w:val="center"/>
                    <w:rPr>
                      <w:szCs w:val="21"/>
                    </w:rPr>
                  </w:pPr>
                </w:p>
              </w:tc>
              <w:tc>
                <w:tcPr>
                  <w:tcW w:w="504" w:type="pct"/>
                  <w:vAlign w:val="center"/>
                </w:tcPr>
                <w:p>
                  <w:pPr>
                    <w:spacing w:line="360" w:lineRule="auto"/>
                    <w:jc w:val="center"/>
                    <w:rPr>
                      <w:szCs w:val="21"/>
                    </w:rPr>
                  </w:pPr>
                  <w:r>
                    <w:rPr>
                      <w:szCs w:val="21"/>
                    </w:rPr>
                    <w:t>二氧化硫</w:t>
                  </w:r>
                </w:p>
              </w:tc>
              <w:tc>
                <w:tcPr>
                  <w:tcW w:w="548" w:type="pct"/>
                  <w:vAlign w:val="center"/>
                </w:tcPr>
                <w:p>
                  <w:pPr>
                    <w:spacing w:line="360" w:lineRule="auto"/>
                    <w:jc w:val="center"/>
                    <w:rPr>
                      <w:szCs w:val="21"/>
                    </w:rPr>
                  </w:pPr>
                  <w:r>
                    <w:rPr>
                      <w:szCs w:val="21"/>
                    </w:rPr>
                    <w:t>0.000002S千克/立方米-原料</w:t>
                  </w:r>
                </w:p>
              </w:tc>
              <w:tc>
                <w:tcPr>
                  <w:tcW w:w="1121" w:type="dxa"/>
                  <w:vAlign w:val="center"/>
                </w:tcPr>
                <w:p>
                  <w:pPr>
                    <w:spacing w:line="360" w:lineRule="auto"/>
                    <w:jc w:val="center"/>
                    <w:rPr>
                      <w:szCs w:val="21"/>
                    </w:rPr>
                  </w:pPr>
                  <w:r>
                    <w:rPr>
                      <w:rFonts w:hint="eastAsia"/>
                      <w:szCs w:val="21"/>
                    </w:rPr>
                    <w:t>0.004</w:t>
                  </w:r>
                  <w:r>
                    <w:rPr>
                      <w:szCs w:val="21"/>
                    </w:rPr>
                    <w:t>t</w:t>
                  </w:r>
                  <w:r>
                    <w:rPr>
                      <w:rFonts w:hint="eastAsia"/>
                      <w:szCs w:val="21"/>
                    </w:rPr>
                    <w:t xml:space="preserve"> </w:t>
                  </w:r>
                  <w:r>
                    <w:rPr>
                      <w:szCs w:val="21"/>
                    </w:rPr>
                    <w:t>/a</w:t>
                  </w:r>
                </w:p>
              </w:tc>
              <w:tc>
                <w:tcPr>
                  <w:tcW w:w="520" w:type="pct"/>
                  <w:vMerge w:val="continue"/>
                  <w:vAlign w:val="center"/>
                </w:tcPr>
                <w:p>
                  <w:pPr>
                    <w:spacing w:line="360" w:lineRule="auto"/>
                    <w:jc w:val="center"/>
                    <w:rPr>
                      <w:szCs w:val="21"/>
                    </w:rPr>
                  </w:pPr>
                </w:p>
              </w:tc>
              <w:tc>
                <w:tcPr>
                  <w:tcW w:w="1073" w:type="dxa"/>
                  <w:vAlign w:val="center"/>
                </w:tcPr>
                <w:p>
                  <w:pPr>
                    <w:spacing w:line="360" w:lineRule="auto"/>
                    <w:jc w:val="center"/>
                    <w:rPr>
                      <w:szCs w:val="21"/>
                    </w:rPr>
                  </w:pPr>
                  <w:r>
                    <w:rPr>
                      <w:szCs w:val="21"/>
                    </w:rPr>
                    <w:t>0.00</w:t>
                  </w:r>
                  <w:r>
                    <w:rPr>
                      <w:rFonts w:hint="eastAsia"/>
                      <w:szCs w:val="21"/>
                    </w:rPr>
                    <w:t>4</w:t>
                  </w:r>
                  <w:r>
                    <w:rPr>
                      <w:szCs w:val="21"/>
                    </w:rPr>
                    <w:t>t/a</w:t>
                  </w:r>
                </w:p>
              </w:tc>
              <w:tc>
                <w:tcPr>
                  <w:tcW w:w="1069" w:type="dxa"/>
                  <w:vAlign w:val="center"/>
                </w:tcPr>
                <w:p>
                  <w:pPr>
                    <w:spacing w:line="360" w:lineRule="auto"/>
                    <w:jc w:val="center"/>
                    <w:rPr>
                      <w:rFonts w:hint="default" w:eastAsia="宋体"/>
                      <w:szCs w:val="21"/>
                      <w:lang w:val="en-US" w:eastAsia="zh-CN"/>
                    </w:rPr>
                  </w:pPr>
                  <w:r>
                    <w:rPr>
                      <w:rFonts w:hint="eastAsia"/>
                      <w:szCs w:val="21"/>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5" w:type="pct"/>
                  <w:vMerge w:val="continue"/>
                  <w:vAlign w:val="center"/>
                </w:tcPr>
                <w:p>
                  <w:pPr>
                    <w:spacing w:line="360" w:lineRule="auto"/>
                    <w:jc w:val="center"/>
                    <w:rPr>
                      <w:szCs w:val="21"/>
                    </w:rPr>
                  </w:pPr>
                </w:p>
              </w:tc>
              <w:tc>
                <w:tcPr>
                  <w:tcW w:w="453" w:type="pct"/>
                  <w:vMerge w:val="continue"/>
                  <w:vAlign w:val="center"/>
                </w:tcPr>
                <w:p>
                  <w:pPr>
                    <w:spacing w:line="360" w:lineRule="auto"/>
                    <w:jc w:val="center"/>
                    <w:rPr>
                      <w:szCs w:val="21"/>
                    </w:rPr>
                  </w:pPr>
                </w:p>
              </w:tc>
              <w:tc>
                <w:tcPr>
                  <w:tcW w:w="587" w:type="pct"/>
                  <w:vMerge w:val="continue"/>
                  <w:vAlign w:val="center"/>
                </w:tcPr>
                <w:p>
                  <w:pPr>
                    <w:spacing w:line="360" w:lineRule="auto"/>
                    <w:jc w:val="center"/>
                    <w:rPr>
                      <w:szCs w:val="21"/>
                    </w:rPr>
                  </w:pPr>
                </w:p>
              </w:tc>
              <w:tc>
                <w:tcPr>
                  <w:tcW w:w="504" w:type="pct"/>
                  <w:vAlign w:val="center"/>
                </w:tcPr>
                <w:p>
                  <w:pPr>
                    <w:spacing w:line="360" w:lineRule="auto"/>
                    <w:jc w:val="center"/>
                    <w:rPr>
                      <w:szCs w:val="21"/>
                    </w:rPr>
                  </w:pPr>
                  <w:r>
                    <w:rPr>
                      <w:szCs w:val="21"/>
                    </w:rPr>
                    <w:t>氮氧化物</w:t>
                  </w:r>
                </w:p>
              </w:tc>
              <w:tc>
                <w:tcPr>
                  <w:tcW w:w="548" w:type="pct"/>
                  <w:vAlign w:val="center"/>
                </w:tcPr>
                <w:p>
                  <w:pPr>
                    <w:spacing w:line="360" w:lineRule="auto"/>
                    <w:jc w:val="center"/>
                    <w:rPr>
                      <w:szCs w:val="21"/>
                    </w:rPr>
                  </w:pPr>
                  <w:r>
                    <w:rPr>
                      <w:szCs w:val="21"/>
                    </w:rPr>
                    <w:t>0.00</w:t>
                  </w:r>
                  <w:r>
                    <w:rPr>
                      <w:rFonts w:hint="eastAsia"/>
                      <w:szCs w:val="21"/>
                    </w:rPr>
                    <w:t>187</w:t>
                  </w:r>
                  <w:r>
                    <w:rPr>
                      <w:szCs w:val="21"/>
                    </w:rPr>
                    <w:t>千克/立方米-原料</w:t>
                  </w:r>
                </w:p>
              </w:tc>
              <w:tc>
                <w:tcPr>
                  <w:tcW w:w="1121" w:type="dxa"/>
                  <w:vAlign w:val="center"/>
                </w:tcPr>
                <w:p>
                  <w:pPr>
                    <w:spacing w:line="360" w:lineRule="auto"/>
                    <w:jc w:val="center"/>
                    <w:rPr>
                      <w:szCs w:val="21"/>
                    </w:rPr>
                  </w:pPr>
                  <w:r>
                    <w:rPr>
                      <w:rFonts w:hint="eastAsia"/>
                      <w:szCs w:val="21"/>
                    </w:rPr>
                    <w:t>0.373</w:t>
                  </w:r>
                  <w:r>
                    <w:rPr>
                      <w:szCs w:val="21"/>
                    </w:rPr>
                    <w:t>t/a</w:t>
                  </w:r>
                </w:p>
              </w:tc>
              <w:tc>
                <w:tcPr>
                  <w:tcW w:w="520" w:type="pct"/>
                  <w:vMerge w:val="continue"/>
                  <w:vAlign w:val="center"/>
                </w:tcPr>
                <w:p>
                  <w:pPr>
                    <w:spacing w:line="360" w:lineRule="auto"/>
                    <w:jc w:val="center"/>
                    <w:rPr>
                      <w:szCs w:val="21"/>
                    </w:rPr>
                  </w:pPr>
                </w:p>
              </w:tc>
              <w:tc>
                <w:tcPr>
                  <w:tcW w:w="1073" w:type="dxa"/>
                  <w:vAlign w:val="center"/>
                </w:tcPr>
                <w:p>
                  <w:pPr>
                    <w:spacing w:line="360" w:lineRule="auto"/>
                    <w:jc w:val="center"/>
                    <w:rPr>
                      <w:szCs w:val="21"/>
                    </w:rPr>
                  </w:pPr>
                  <w:r>
                    <w:rPr>
                      <w:rFonts w:hint="eastAsia"/>
                      <w:szCs w:val="21"/>
                    </w:rPr>
                    <w:t>0.373</w:t>
                  </w:r>
                  <w:r>
                    <w:rPr>
                      <w:szCs w:val="21"/>
                    </w:rPr>
                    <w:t>t/a</w:t>
                  </w:r>
                </w:p>
              </w:tc>
              <w:tc>
                <w:tcPr>
                  <w:tcW w:w="1069" w:type="dxa"/>
                  <w:vAlign w:val="center"/>
                </w:tcPr>
                <w:p>
                  <w:pPr>
                    <w:spacing w:line="360" w:lineRule="auto"/>
                    <w:jc w:val="center"/>
                    <w:rPr>
                      <w:rFonts w:hint="default" w:eastAsia="宋体"/>
                      <w:szCs w:val="21"/>
                      <w:lang w:val="en-US" w:eastAsia="zh-CN"/>
                    </w:rPr>
                  </w:pPr>
                  <w:r>
                    <w:rPr>
                      <w:rFonts w:hint="eastAsia"/>
                      <w:szCs w:val="21"/>
                      <w:lang w:val="en-US" w:eastAsia="zh-CN"/>
                    </w:rPr>
                    <w:t>137.64</w:t>
                  </w:r>
                </w:p>
              </w:tc>
            </w:tr>
          </w:tbl>
          <w:p>
            <w:pPr>
              <w:spacing w:line="360" w:lineRule="auto"/>
              <w:ind w:firstLine="480" w:firstLineChars="200"/>
              <w:rPr>
                <w:bCs/>
                <w:sz w:val="24"/>
                <w:u w:val="single"/>
              </w:rPr>
            </w:pPr>
            <w:r>
              <w:rPr>
                <w:rFonts w:hint="eastAsia"/>
                <w:bCs/>
                <w:sz w:val="24"/>
              </w:rPr>
              <w:t>本项目燃烧机燃烧天然气废气与喷涂（喷漆、流平、烘干）过程处理后的有机废气连接至同一管道，经同一根15m排气筒外排（DA002），根据计算结果可知，TVOC</w:t>
            </w:r>
            <w:r>
              <w:rPr>
                <w:rFonts w:hint="eastAsia"/>
                <w:bCs/>
                <w:sz w:val="24"/>
                <w:vertAlign w:val="subscript"/>
              </w:rPr>
              <w:t>S</w:t>
            </w:r>
            <w:r>
              <w:rPr>
                <w:rFonts w:hint="eastAsia"/>
                <w:bCs/>
                <w:sz w:val="24"/>
              </w:rPr>
              <w:t>、二甲苯排放浓度能够满足</w:t>
            </w:r>
            <w:r>
              <w:rPr>
                <w:color w:val="000000"/>
                <w:sz w:val="24"/>
              </w:rPr>
              <w:t>湖南省《表面涂装（汽车制造及维修）挥发性有机物、镍排放标准》（DB43/1356-2017）</w:t>
            </w:r>
            <w:r>
              <w:rPr>
                <w:rFonts w:hint="eastAsia"/>
                <w:color w:val="000000"/>
                <w:sz w:val="24"/>
              </w:rPr>
              <w:t>“汽车制造”排放标准限值（</w:t>
            </w:r>
            <w:r>
              <w:rPr>
                <w:rFonts w:hint="eastAsia"/>
                <w:bCs/>
                <w:sz w:val="24"/>
              </w:rPr>
              <w:t>TVOC</w:t>
            </w:r>
            <w:r>
              <w:rPr>
                <w:rFonts w:hint="eastAsia"/>
                <w:bCs/>
                <w:sz w:val="24"/>
                <w:vertAlign w:val="subscript"/>
              </w:rPr>
              <w:t>S</w:t>
            </w:r>
            <w:r>
              <w:rPr>
                <w:rFonts w:hint="eastAsia"/>
                <w:bCs/>
                <w:sz w:val="24"/>
              </w:rPr>
              <w:t>：</w:t>
            </w:r>
            <w:r>
              <w:rPr>
                <w:rFonts w:hint="eastAsia"/>
                <w:color w:val="000000"/>
                <w:sz w:val="24"/>
              </w:rPr>
              <w:t>50mg/m</w:t>
            </w:r>
            <w:r>
              <w:rPr>
                <w:rFonts w:hint="eastAsia"/>
                <w:color w:val="000000"/>
                <w:sz w:val="24"/>
                <w:vertAlign w:val="superscript"/>
              </w:rPr>
              <w:t>3</w:t>
            </w:r>
            <w:r>
              <w:rPr>
                <w:rFonts w:hint="eastAsia"/>
                <w:color w:val="000000"/>
                <w:sz w:val="24"/>
              </w:rPr>
              <w:t>、</w:t>
            </w:r>
            <w:r>
              <w:rPr>
                <w:rFonts w:hint="eastAsia"/>
                <w:bCs/>
                <w:sz w:val="24"/>
              </w:rPr>
              <w:t>二甲苯：17</w:t>
            </w:r>
            <w:r>
              <w:rPr>
                <w:rFonts w:hint="eastAsia"/>
                <w:color w:val="000000"/>
                <w:sz w:val="24"/>
              </w:rPr>
              <w:t>mg/m</w:t>
            </w:r>
            <w:r>
              <w:rPr>
                <w:rFonts w:hint="eastAsia"/>
                <w:color w:val="000000"/>
                <w:sz w:val="24"/>
                <w:vertAlign w:val="superscript"/>
              </w:rPr>
              <w:t>3</w:t>
            </w:r>
            <w:r>
              <w:rPr>
                <w:rFonts w:hint="eastAsia"/>
                <w:color w:val="000000"/>
                <w:sz w:val="24"/>
              </w:rPr>
              <w:t>），喷漆废气中的颗粒物从严执行，与天然气燃烧废气中的颗粒物执行同一标准，因此颗粒物、SO</w:t>
            </w:r>
            <w:r>
              <w:rPr>
                <w:rFonts w:hint="eastAsia"/>
                <w:color w:val="000000"/>
                <w:sz w:val="24"/>
                <w:vertAlign w:val="subscript"/>
              </w:rPr>
              <w:t>2</w:t>
            </w:r>
            <w:r>
              <w:rPr>
                <w:rFonts w:hint="eastAsia"/>
                <w:color w:val="000000"/>
                <w:sz w:val="24"/>
              </w:rPr>
              <w:t>、NO</w:t>
            </w:r>
            <w:r>
              <w:rPr>
                <w:rFonts w:hint="eastAsia"/>
                <w:color w:val="000000"/>
                <w:sz w:val="24"/>
                <w:vertAlign w:val="subscript"/>
              </w:rPr>
              <w:t>X</w:t>
            </w:r>
            <w:r>
              <w:rPr>
                <w:rFonts w:hint="eastAsia"/>
                <w:color w:val="000000"/>
                <w:sz w:val="24"/>
              </w:rPr>
              <w:t>能够满足</w:t>
            </w:r>
            <w:r>
              <w:rPr>
                <w:rFonts w:hint="eastAsia"/>
                <w:sz w:val="24"/>
                <w:szCs w:val="20"/>
              </w:rPr>
              <w:t>《常德市工业炉窑大气污染物综合治理实施方案》（常生环委发〔2020〕4号）规定的限值（</w:t>
            </w:r>
            <w:r>
              <w:rPr>
                <w:rFonts w:hint="eastAsia"/>
                <w:color w:val="000000"/>
                <w:sz w:val="24"/>
              </w:rPr>
              <w:t>颗粒物30mg/m</w:t>
            </w:r>
            <w:r>
              <w:rPr>
                <w:rFonts w:hint="eastAsia"/>
                <w:color w:val="000000"/>
                <w:sz w:val="24"/>
                <w:vertAlign w:val="superscript"/>
              </w:rPr>
              <w:t>3</w:t>
            </w:r>
            <w:r>
              <w:rPr>
                <w:rFonts w:hint="eastAsia"/>
                <w:color w:val="000000"/>
                <w:sz w:val="24"/>
              </w:rPr>
              <w:t>、SO</w:t>
            </w:r>
            <w:r>
              <w:rPr>
                <w:rFonts w:hint="eastAsia"/>
                <w:color w:val="000000"/>
                <w:sz w:val="24"/>
                <w:vertAlign w:val="subscript"/>
              </w:rPr>
              <w:t>2</w:t>
            </w:r>
            <w:r>
              <w:rPr>
                <w:rFonts w:hint="eastAsia"/>
                <w:color w:val="000000"/>
                <w:sz w:val="24"/>
              </w:rPr>
              <w:t>200mg/m</w:t>
            </w:r>
            <w:r>
              <w:rPr>
                <w:rFonts w:hint="eastAsia"/>
                <w:color w:val="000000"/>
                <w:sz w:val="24"/>
                <w:vertAlign w:val="superscript"/>
              </w:rPr>
              <w:t>3</w:t>
            </w:r>
            <w:r>
              <w:rPr>
                <w:rFonts w:hint="eastAsia"/>
                <w:color w:val="000000"/>
                <w:sz w:val="24"/>
              </w:rPr>
              <w:t>、NO</w:t>
            </w:r>
            <w:r>
              <w:rPr>
                <w:rFonts w:hint="eastAsia"/>
                <w:color w:val="000000"/>
                <w:sz w:val="24"/>
                <w:vertAlign w:val="subscript"/>
              </w:rPr>
              <w:t>X</w:t>
            </w:r>
            <w:r>
              <w:rPr>
                <w:rFonts w:hint="eastAsia"/>
                <w:color w:val="000000"/>
                <w:sz w:val="24"/>
              </w:rPr>
              <w:t>300mg/m</w:t>
            </w:r>
            <w:r>
              <w:rPr>
                <w:rFonts w:hint="eastAsia"/>
                <w:color w:val="000000"/>
                <w:sz w:val="24"/>
                <w:vertAlign w:val="superscript"/>
              </w:rPr>
              <w:t>3</w:t>
            </w:r>
            <w:r>
              <w:rPr>
                <w:rFonts w:hint="eastAsia"/>
                <w:color w:val="000000"/>
                <w:sz w:val="24"/>
              </w:rPr>
              <w:t>）。</w:t>
            </w:r>
          </w:p>
          <w:p>
            <w:pPr>
              <w:spacing w:line="360" w:lineRule="auto"/>
              <w:ind w:firstLine="480" w:firstLineChars="200"/>
              <w:rPr>
                <w:bCs/>
                <w:sz w:val="24"/>
              </w:rPr>
            </w:pPr>
            <w:r>
              <w:rPr>
                <w:rFonts w:hint="eastAsia"/>
                <w:bCs/>
                <w:sz w:val="24"/>
              </w:rPr>
              <w:t>本项目DA002排气筒排放的污染物统计情况如下：</w:t>
            </w:r>
          </w:p>
          <w:p>
            <w:pPr>
              <w:jc w:val="center"/>
              <w:rPr>
                <w:b/>
                <w:bCs/>
                <w:szCs w:val="21"/>
              </w:rPr>
            </w:pPr>
            <w:r>
              <w:rPr>
                <w:rFonts w:hint="eastAsia"/>
                <w:b/>
                <w:bCs/>
                <w:szCs w:val="21"/>
              </w:rPr>
              <w:t>表4-5 产排污情况一览表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66"/>
              <w:gridCol w:w="691"/>
              <w:gridCol w:w="794"/>
              <w:gridCol w:w="1197"/>
              <w:gridCol w:w="1255"/>
              <w:gridCol w:w="794"/>
              <w:gridCol w:w="9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jc w:val="center"/>
                    <w:rPr>
                      <w:szCs w:val="21"/>
                    </w:rPr>
                  </w:pPr>
                  <w:r>
                    <w:rPr>
                      <w:rFonts w:hint="eastAsia"/>
                      <w:szCs w:val="21"/>
                    </w:rPr>
                    <w:t>排气筒编号</w:t>
                  </w:r>
                </w:p>
              </w:tc>
              <w:tc>
                <w:tcPr>
                  <w:tcW w:w="1044" w:type="pct"/>
                  <w:gridSpan w:val="2"/>
                  <w:vAlign w:val="center"/>
                </w:tcPr>
                <w:p>
                  <w:pPr>
                    <w:jc w:val="center"/>
                    <w:rPr>
                      <w:szCs w:val="21"/>
                    </w:rPr>
                  </w:pPr>
                  <w:r>
                    <w:rPr>
                      <w:szCs w:val="21"/>
                    </w:rPr>
                    <w:t>污染物指标</w:t>
                  </w:r>
                </w:p>
              </w:tc>
              <w:tc>
                <w:tcPr>
                  <w:tcW w:w="501" w:type="pct"/>
                  <w:vAlign w:val="center"/>
                </w:tcPr>
                <w:p>
                  <w:pPr>
                    <w:jc w:val="center"/>
                    <w:rPr>
                      <w:szCs w:val="21"/>
                    </w:rPr>
                  </w:pPr>
                  <w:r>
                    <w:rPr>
                      <w:szCs w:val="21"/>
                    </w:rPr>
                    <w:t>产生量t/a</w:t>
                  </w:r>
                </w:p>
              </w:tc>
              <w:tc>
                <w:tcPr>
                  <w:tcW w:w="660" w:type="pct"/>
                  <w:vAlign w:val="center"/>
                </w:tcPr>
                <w:p>
                  <w:pPr>
                    <w:jc w:val="center"/>
                    <w:rPr>
                      <w:szCs w:val="21"/>
                    </w:rPr>
                  </w:pPr>
                  <w:r>
                    <w:rPr>
                      <w:szCs w:val="21"/>
                    </w:rPr>
                    <w:t>产生浓度（</w:t>
                  </w:r>
                  <w:r>
                    <w:rPr>
                      <w:kern w:val="0"/>
                      <w:szCs w:val="21"/>
                      <w:lang w:bidi="ar"/>
                    </w:rPr>
                    <w:t>mg/m</w:t>
                  </w:r>
                  <w:r>
                    <w:rPr>
                      <w:kern w:val="0"/>
                      <w:szCs w:val="21"/>
                      <w:vertAlign w:val="superscript"/>
                      <w:lang w:bidi="ar"/>
                    </w:rPr>
                    <w:t>3</w:t>
                  </w:r>
                  <w:r>
                    <w:rPr>
                      <w:kern w:val="0"/>
                      <w:szCs w:val="21"/>
                      <w:lang w:bidi="ar"/>
                    </w:rPr>
                    <w:t>）</w:t>
                  </w:r>
                </w:p>
              </w:tc>
              <w:tc>
                <w:tcPr>
                  <w:tcW w:w="672" w:type="pct"/>
                  <w:vAlign w:val="center"/>
                </w:tcPr>
                <w:p>
                  <w:pPr>
                    <w:jc w:val="center"/>
                    <w:rPr>
                      <w:szCs w:val="21"/>
                    </w:rPr>
                  </w:pPr>
                  <w:r>
                    <w:rPr>
                      <w:szCs w:val="21"/>
                    </w:rPr>
                    <w:t>末端治理技术名称</w:t>
                  </w:r>
                </w:p>
              </w:tc>
              <w:tc>
                <w:tcPr>
                  <w:tcW w:w="492" w:type="pct"/>
                  <w:vAlign w:val="center"/>
                </w:tcPr>
                <w:p>
                  <w:pPr>
                    <w:jc w:val="center"/>
                    <w:rPr>
                      <w:szCs w:val="21"/>
                    </w:rPr>
                  </w:pPr>
                  <w:r>
                    <w:rPr>
                      <w:szCs w:val="21"/>
                    </w:rPr>
                    <w:t>排放量t/a</w:t>
                  </w:r>
                </w:p>
              </w:tc>
              <w:tc>
                <w:tcPr>
                  <w:tcW w:w="594" w:type="pct"/>
                  <w:vAlign w:val="center"/>
                </w:tcPr>
                <w:p>
                  <w:pPr>
                    <w:jc w:val="center"/>
                    <w:rPr>
                      <w:szCs w:val="21"/>
                    </w:rPr>
                  </w:pPr>
                  <w:r>
                    <w:rPr>
                      <w:szCs w:val="21"/>
                    </w:rPr>
                    <w:t>排放浓度(mg/m</w:t>
                  </w:r>
                  <w:r>
                    <w:rPr>
                      <w:szCs w:val="21"/>
                      <w:vertAlign w:val="superscript"/>
                    </w:rPr>
                    <w:t>3</w:t>
                  </w:r>
                  <w:r>
                    <w:rPr>
                      <w:szCs w:val="21"/>
                    </w:rPr>
                    <w:t>)</w:t>
                  </w:r>
                </w:p>
              </w:tc>
              <w:tc>
                <w:tcPr>
                  <w:tcW w:w="594" w:type="pct"/>
                  <w:vAlign w:val="center"/>
                </w:tcPr>
                <w:p>
                  <w:pPr>
                    <w:jc w:val="center"/>
                    <w:rPr>
                      <w:szCs w:val="21"/>
                    </w:rPr>
                  </w:pPr>
                  <w:r>
                    <w:rPr>
                      <w:rFonts w:hint="eastAsia"/>
                      <w:szCs w:val="21"/>
                    </w:rPr>
                    <w:t>执行标准值</w:t>
                  </w:r>
                  <w:r>
                    <w:rPr>
                      <w:szCs w:val="21"/>
                    </w:rPr>
                    <w:t>(mg/m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restart"/>
                  <w:vAlign w:val="center"/>
                </w:tcPr>
                <w:p>
                  <w:pPr>
                    <w:jc w:val="center"/>
                    <w:rPr>
                      <w:szCs w:val="21"/>
                    </w:rPr>
                  </w:pPr>
                  <w:r>
                    <w:rPr>
                      <w:rFonts w:hint="eastAsia"/>
                      <w:szCs w:val="21"/>
                    </w:rPr>
                    <w:t>DA002</w:t>
                  </w:r>
                </w:p>
              </w:tc>
              <w:tc>
                <w:tcPr>
                  <w:tcW w:w="560" w:type="pct"/>
                  <w:vMerge w:val="restart"/>
                  <w:vAlign w:val="center"/>
                </w:tcPr>
                <w:p>
                  <w:pPr>
                    <w:jc w:val="center"/>
                    <w:rPr>
                      <w:szCs w:val="21"/>
                    </w:rPr>
                  </w:pPr>
                  <w:r>
                    <w:rPr>
                      <w:rFonts w:hint="eastAsia"/>
                      <w:szCs w:val="21"/>
                    </w:rPr>
                    <w:t>颗粒物</w:t>
                  </w:r>
                </w:p>
              </w:tc>
              <w:tc>
                <w:tcPr>
                  <w:tcW w:w="483" w:type="pct"/>
                  <w:vAlign w:val="center"/>
                </w:tcPr>
                <w:p>
                  <w:pPr>
                    <w:jc w:val="center"/>
                    <w:rPr>
                      <w:szCs w:val="21"/>
                    </w:rPr>
                  </w:pPr>
                  <w:r>
                    <w:rPr>
                      <w:szCs w:val="21"/>
                    </w:rPr>
                    <w:t>有组织</w:t>
                  </w:r>
                </w:p>
              </w:tc>
              <w:tc>
                <w:tcPr>
                  <w:tcW w:w="829" w:type="dxa"/>
                  <w:vAlign w:val="center"/>
                </w:tcPr>
                <w:p>
                  <w:pPr>
                    <w:jc w:val="center"/>
                    <w:rPr>
                      <w:szCs w:val="21"/>
                    </w:rPr>
                  </w:pPr>
                  <w:r>
                    <w:rPr>
                      <w:rFonts w:hint="eastAsia"/>
                      <w:szCs w:val="21"/>
                    </w:rPr>
                    <w:t>7.142</w:t>
                  </w:r>
                </w:p>
              </w:tc>
              <w:tc>
                <w:tcPr>
                  <w:tcW w:w="1092" w:type="dxa"/>
                  <w:vAlign w:val="center"/>
                </w:tcPr>
                <w:p>
                  <w:pPr>
                    <w:jc w:val="center"/>
                    <w:rPr>
                      <w:szCs w:val="21"/>
                    </w:rPr>
                  </w:pPr>
                  <w:r>
                    <w:rPr>
                      <w:rFonts w:hint="eastAsia"/>
                      <w:kern w:val="0"/>
                      <w:szCs w:val="21"/>
                      <w:lang w:bidi="ar"/>
                    </w:rPr>
                    <w:t>49.60</w:t>
                  </w:r>
                </w:p>
              </w:tc>
              <w:tc>
                <w:tcPr>
                  <w:tcW w:w="672" w:type="pct"/>
                  <w:vMerge w:val="restart"/>
                  <w:vAlign w:val="center"/>
                </w:tcPr>
                <w:p>
                  <w:pPr>
                    <w:jc w:val="center"/>
                    <w:rPr>
                      <w:szCs w:val="21"/>
                    </w:rPr>
                  </w:pPr>
                  <w:r>
                    <w:rPr>
                      <w:rFonts w:hint="eastAsia"/>
                      <w:kern w:val="0"/>
                      <w:szCs w:val="21"/>
                      <w:lang w:bidi="ar"/>
                    </w:rPr>
                    <w:t>喷漆房、烘干室均为全封闭，废气采用负压收集，处理工艺为干式过滤+活性炭吸附+脱附+催化燃烧”装置处理后通过15m高排气筒（DA002）排放</w:t>
                  </w:r>
                </w:p>
              </w:tc>
              <w:tc>
                <w:tcPr>
                  <w:tcW w:w="814" w:type="dxa"/>
                  <w:vAlign w:val="center"/>
                </w:tcPr>
                <w:p>
                  <w:pPr>
                    <w:jc w:val="center"/>
                    <w:rPr>
                      <w:szCs w:val="21"/>
                    </w:rPr>
                  </w:pPr>
                  <w:r>
                    <w:rPr>
                      <w:rFonts w:hint="eastAsia"/>
                      <w:szCs w:val="21"/>
                    </w:rPr>
                    <w:t>1.983</w:t>
                  </w:r>
                </w:p>
              </w:tc>
              <w:tc>
                <w:tcPr>
                  <w:tcW w:w="983" w:type="dxa"/>
                  <w:vAlign w:val="center"/>
                </w:tcPr>
                <w:p>
                  <w:pPr>
                    <w:jc w:val="center"/>
                    <w:rPr>
                      <w:szCs w:val="21"/>
                    </w:rPr>
                  </w:pPr>
                  <w:r>
                    <w:rPr>
                      <w:rFonts w:hint="eastAsia"/>
                      <w:szCs w:val="21"/>
                    </w:rPr>
                    <w:t>13.63</w:t>
                  </w:r>
                </w:p>
              </w:tc>
              <w:tc>
                <w:tcPr>
                  <w:tcW w:w="594" w:type="pct"/>
                  <w:vAlign w:val="center"/>
                </w:tcPr>
                <w:p>
                  <w:pPr>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Merge w:val="continue"/>
                  <w:vAlign w:val="center"/>
                </w:tcPr>
                <w:p>
                  <w:pPr>
                    <w:jc w:val="center"/>
                    <w:rPr>
                      <w:szCs w:val="21"/>
                    </w:rPr>
                  </w:pPr>
                </w:p>
              </w:tc>
              <w:tc>
                <w:tcPr>
                  <w:tcW w:w="483" w:type="pct"/>
                  <w:vAlign w:val="center"/>
                </w:tcPr>
                <w:p>
                  <w:pPr>
                    <w:jc w:val="center"/>
                    <w:rPr>
                      <w:szCs w:val="21"/>
                    </w:rPr>
                  </w:pPr>
                  <w:r>
                    <w:rPr>
                      <w:szCs w:val="21"/>
                    </w:rPr>
                    <w:t>无组织</w:t>
                  </w:r>
                </w:p>
              </w:tc>
              <w:tc>
                <w:tcPr>
                  <w:tcW w:w="829" w:type="dxa"/>
                  <w:vAlign w:val="center"/>
                </w:tcPr>
                <w:p>
                  <w:pPr>
                    <w:jc w:val="center"/>
                    <w:rPr>
                      <w:szCs w:val="21"/>
                    </w:rPr>
                  </w:pPr>
                  <w:r>
                    <w:rPr>
                      <w:rFonts w:hint="eastAsia"/>
                      <w:szCs w:val="21"/>
                    </w:rPr>
                    <w:t>0.867</w:t>
                  </w:r>
                </w:p>
              </w:tc>
              <w:tc>
                <w:tcPr>
                  <w:tcW w:w="1092" w:type="dxa"/>
                  <w:vAlign w:val="center"/>
                </w:tcPr>
                <w:p>
                  <w:pPr>
                    <w:jc w:val="center"/>
                    <w:rPr>
                      <w:szCs w:val="21"/>
                    </w:rPr>
                  </w:pPr>
                  <w:r>
                    <w:rPr>
                      <w:szCs w:val="21"/>
                    </w:rPr>
                    <w:t>/</w:t>
                  </w:r>
                </w:p>
              </w:tc>
              <w:tc>
                <w:tcPr>
                  <w:tcW w:w="672" w:type="pct"/>
                  <w:vMerge w:val="continue"/>
                  <w:vAlign w:val="center"/>
                </w:tcPr>
                <w:p>
                  <w:pPr>
                    <w:jc w:val="center"/>
                    <w:rPr>
                      <w:szCs w:val="21"/>
                    </w:rPr>
                  </w:pPr>
                </w:p>
              </w:tc>
              <w:tc>
                <w:tcPr>
                  <w:tcW w:w="814" w:type="dxa"/>
                  <w:vAlign w:val="center"/>
                </w:tcPr>
                <w:p>
                  <w:pPr>
                    <w:jc w:val="center"/>
                    <w:rPr>
                      <w:szCs w:val="21"/>
                    </w:rPr>
                  </w:pPr>
                  <w:r>
                    <w:rPr>
                      <w:rFonts w:hint="eastAsia"/>
                      <w:szCs w:val="21"/>
                    </w:rPr>
                    <w:t>0.867</w:t>
                  </w:r>
                </w:p>
              </w:tc>
              <w:tc>
                <w:tcPr>
                  <w:tcW w:w="983" w:type="dxa"/>
                  <w:vAlign w:val="center"/>
                </w:tcPr>
                <w:p>
                  <w:pPr>
                    <w:jc w:val="center"/>
                    <w:rPr>
                      <w:szCs w:val="21"/>
                    </w:rPr>
                  </w:pPr>
                  <w:r>
                    <w:rPr>
                      <w:szCs w:val="21"/>
                    </w:rPr>
                    <w:t>/</w:t>
                  </w:r>
                </w:p>
              </w:tc>
              <w:tc>
                <w:tcPr>
                  <w:tcW w:w="594" w:type="pct"/>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Merge w:val="restart"/>
                  <w:vAlign w:val="center"/>
                </w:tcPr>
                <w:p>
                  <w:pPr>
                    <w:jc w:val="center"/>
                    <w:rPr>
                      <w:color w:val="auto"/>
                      <w:szCs w:val="21"/>
                    </w:rPr>
                  </w:pPr>
                  <w:r>
                    <w:rPr>
                      <w:rFonts w:hint="eastAsia"/>
                      <w:color w:val="auto"/>
                      <w:kern w:val="0"/>
                      <w:szCs w:val="21"/>
                      <w:lang w:bidi="ar"/>
                    </w:rPr>
                    <w:t>TVOC</w:t>
                  </w:r>
                  <w:r>
                    <w:rPr>
                      <w:rFonts w:hint="eastAsia"/>
                      <w:color w:val="auto"/>
                      <w:kern w:val="0"/>
                      <w:szCs w:val="21"/>
                      <w:vertAlign w:val="subscript"/>
                      <w:lang w:bidi="ar"/>
                    </w:rPr>
                    <w:t>S</w:t>
                  </w:r>
                </w:p>
              </w:tc>
              <w:tc>
                <w:tcPr>
                  <w:tcW w:w="483" w:type="pct"/>
                  <w:vAlign w:val="center"/>
                </w:tcPr>
                <w:p>
                  <w:pPr>
                    <w:jc w:val="center"/>
                    <w:rPr>
                      <w:color w:val="auto"/>
                      <w:szCs w:val="21"/>
                    </w:rPr>
                  </w:pPr>
                  <w:r>
                    <w:rPr>
                      <w:color w:val="auto"/>
                      <w:szCs w:val="21"/>
                    </w:rPr>
                    <w:t>有组织</w:t>
                  </w:r>
                </w:p>
              </w:tc>
              <w:tc>
                <w:tcPr>
                  <w:tcW w:w="829" w:type="dxa"/>
                  <w:vAlign w:val="center"/>
                </w:tcPr>
                <w:p>
                  <w:pPr>
                    <w:jc w:val="center"/>
                    <w:rPr>
                      <w:color w:val="auto"/>
                      <w:szCs w:val="21"/>
                    </w:rPr>
                  </w:pPr>
                  <w:r>
                    <w:rPr>
                      <w:rFonts w:hint="eastAsia"/>
                      <w:color w:val="auto"/>
                      <w:szCs w:val="21"/>
                      <w:lang w:val="en-US" w:eastAsia="zh-CN"/>
                    </w:rPr>
                    <w:t>4.943</w:t>
                  </w:r>
                </w:p>
              </w:tc>
              <w:tc>
                <w:tcPr>
                  <w:tcW w:w="1092" w:type="dxa"/>
                  <w:vAlign w:val="center"/>
                </w:tcPr>
                <w:p>
                  <w:pPr>
                    <w:jc w:val="center"/>
                    <w:rPr>
                      <w:color w:val="auto"/>
                      <w:szCs w:val="21"/>
                    </w:rPr>
                  </w:pPr>
                  <w:r>
                    <w:rPr>
                      <w:rFonts w:hint="eastAsia"/>
                      <w:color w:val="auto"/>
                      <w:szCs w:val="21"/>
                      <w:lang w:val="en-US" w:eastAsia="zh-CN"/>
                    </w:rPr>
                    <w:t>34.33</w:t>
                  </w:r>
                </w:p>
              </w:tc>
              <w:tc>
                <w:tcPr>
                  <w:tcW w:w="672" w:type="pct"/>
                  <w:vMerge w:val="continue"/>
                  <w:vAlign w:val="center"/>
                </w:tcPr>
                <w:p>
                  <w:pPr>
                    <w:jc w:val="center"/>
                    <w:rPr>
                      <w:color w:val="auto"/>
                      <w:szCs w:val="21"/>
                    </w:rPr>
                  </w:pPr>
                </w:p>
              </w:tc>
              <w:tc>
                <w:tcPr>
                  <w:tcW w:w="814" w:type="dxa"/>
                  <w:vAlign w:val="center"/>
                </w:tcPr>
                <w:p>
                  <w:pPr>
                    <w:jc w:val="center"/>
                    <w:rPr>
                      <w:color w:val="auto"/>
                      <w:szCs w:val="21"/>
                    </w:rPr>
                  </w:pPr>
                  <w:r>
                    <w:rPr>
                      <w:rFonts w:hint="eastAsia"/>
                      <w:color w:val="auto"/>
                      <w:szCs w:val="21"/>
                      <w:lang w:val="en-US" w:eastAsia="zh-CN"/>
                    </w:rPr>
                    <w:t>1.978</w:t>
                  </w:r>
                </w:p>
              </w:tc>
              <w:tc>
                <w:tcPr>
                  <w:tcW w:w="983" w:type="dxa"/>
                  <w:vAlign w:val="center"/>
                </w:tcPr>
                <w:p>
                  <w:pPr>
                    <w:jc w:val="center"/>
                    <w:rPr>
                      <w:color w:val="auto"/>
                      <w:szCs w:val="21"/>
                    </w:rPr>
                  </w:pPr>
                  <w:r>
                    <w:rPr>
                      <w:rFonts w:hint="eastAsia"/>
                      <w:color w:val="auto"/>
                      <w:szCs w:val="21"/>
                      <w:lang w:val="en-US" w:eastAsia="zh-CN"/>
                    </w:rPr>
                    <w:t>13.73</w:t>
                  </w:r>
                </w:p>
              </w:tc>
              <w:tc>
                <w:tcPr>
                  <w:tcW w:w="916" w:type="dxa"/>
                  <w:vAlign w:val="center"/>
                </w:tcPr>
                <w:p>
                  <w:pPr>
                    <w:jc w:val="center"/>
                    <w:rPr>
                      <w:color w:val="auto"/>
                      <w:szCs w:val="21"/>
                    </w:rPr>
                  </w:pPr>
                  <w:r>
                    <w:rPr>
                      <w:rFonts w:hint="eastAsia"/>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Merge w:val="continue"/>
                  <w:vAlign w:val="center"/>
                </w:tcPr>
                <w:p>
                  <w:pPr>
                    <w:jc w:val="center"/>
                    <w:rPr>
                      <w:color w:val="auto"/>
                      <w:kern w:val="0"/>
                      <w:szCs w:val="21"/>
                      <w:lang w:bidi="ar"/>
                    </w:rPr>
                  </w:pPr>
                </w:p>
              </w:tc>
              <w:tc>
                <w:tcPr>
                  <w:tcW w:w="483" w:type="pct"/>
                  <w:vAlign w:val="center"/>
                </w:tcPr>
                <w:p>
                  <w:pPr>
                    <w:jc w:val="center"/>
                    <w:rPr>
                      <w:color w:val="auto"/>
                      <w:szCs w:val="21"/>
                    </w:rPr>
                  </w:pPr>
                  <w:r>
                    <w:rPr>
                      <w:color w:val="auto"/>
                      <w:szCs w:val="21"/>
                    </w:rPr>
                    <w:t>无组织</w:t>
                  </w:r>
                </w:p>
              </w:tc>
              <w:tc>
                <w:tcPr>
                  <w:tcW w:w="829" w:type="dxa"/>
                  <w:vAlign w:val="center"/>
                </w:tcPr>
                <w:p>
                  <w:pPr>
                    <w:jc w:val="center"/>
                    <w:rPr>
                      <w:color w:val="auto"/>
                      <w:szCs w:val="21"/>
                    </w:rPr>
                  </w:pPr>
                  <w:r>
                    <w:rPr>
                      <w:rFonts w:hint="eastAsia"/>
                      <w:color w:val="auto"/>
                      <w:szCs w:val="21"/>
                      <w:lang w:val="en-US" w:eastAsia="zh-CN"/>
                    </w:rPr>
                    <w:t>0.549</w:t>
                  </w:r>
                </w:p>
              </w:tc>
              <w:tc>
                <w:tcPr>
                  <w:tcW w:w="1092" w:type="dxa"/>
                  <w:vAlign w:val="center"/>
                </w:tcPr>
                <w:p>
                  <w:pPr>
                    <w:jc w:val="center"/>
                    <w:rPr>
                      <w:color w:val="auto"/>
                      <w:szCs w:val="21"/>
                    </w:rPr>
                  </w:pPr>
                  <w:r>
                    <w:rPr>
                      <w:color w:val="auto"/>
                      <w:szCs w:val="21"/>
                    </w:rPr>
                    <w:t>/</w:t>
                  </w:r>
                </w:p>
              </w:tc>
              <w:tc>
                <w:tcPr>
                  <w:tcW w:w="672" w:type="pct"/>
                  <w:vMerge w:val="continue"/>
                  <w:vAlign w:val="center"/>
                </w:tcPr>
                <w:p>
                  <w:pPr>
                    <w:jc w:val="center"/>
                    <w:rPr>
                      <w:color w:val="auto"/>
                      <w:szCs w:val="21"/>
                    </w:rPr>
                  </w:pPr>
                </w:p>
              </w:tc>
              <w:tc>
                <w:tcPr>
                  <w:tcW w:w="814" w:type="dxa"/>
                  <w:vAlign w:val="center"/>
                </w:tcPr>
                <w:p>
                  <w:pPr>
                    <w:jc w:val="center"/>
                    <w:rPr>
                      <w:color w:val="auto"/>
                      <w:szCs w:val="21"/>
                    </w:rPr>
                  </w:pPr>
                  <w:r>
                    <w:rPr>
                      <w:rFonts w:hint="eastAsia"/>
                      <w:color w:val="auto"/>
                      <w:szCs w:val="21"/>
                      <w:lang w:val="en-US" w:eastAsia="zh-CN"/>
                    </w:rPr>
                    <w:t>0.549</w:t>
                  </w:r>
                </w:p>
              </w:tc>
              <w:tc>
                <w:tcPr>
                  <w:tcW w:w="983" w:type="dxa"/>
                  <w:vAlign w:val="center"/>
                </w:tcPr>
                <w:p>
                  <w:pPr>
                    <w:jc w:val="center"/>
                    <w:rPr>
                      <w:color w:val="auto"/>
                      <w:szCs w:val="21"/>
                    </w:rPr>
                  </w:pPr>
                  <w:r>
                    <w:rPr>
                      <w:color w:val="auto"/>
                      <w:szCs w:val="21"/>
                    </w:rPr>
                    <w:t>/</w:t>
                  </w:r>
                </w:p>
              </w:tc>
              <w:tc>
                <w:tcPr>
                  <w:tcW w:w="916" w:type="dxa"/>
                  <w:vAlign w:val="center"/>
                </w:tcPr>
                <w:p>
                  <w:pPr>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Merge w:val="restart"/>
                  <w:vAlign w:val="center"/>
                </w:tcPr>
                <w:p>
                  <w:pPr>
                    <w:jc w:val="center"/>
                    <w:rPr>
                      <w:kern w:val="0"/>
                      <w:szCs w:val="21"/>
                      <w:lang w:bidi="ar"/>
                    </w:rPr>
                  </w:pPr>
                  <w:r>
                    <w:rPr>
                      <w:rFonts w:hint="eastAsia"/>
                      <w:kern w:val="0"/>
                      <w:szCs w:val="21"/>
                      <w:lang w:bidi="ar"/>
                    </w:rPr>
                    <w:t>二甲苯</w:t>
                  </w:r>
                </w:p>
              </w:tc>
              <w:tc>
                <w:tcPr>
                  <w:tcW w:w="483" w:type="pct"/>
                  <w:vAlign w:val="center"/>
                </w:tcPr>
                <w:p>
                  <w:pPr>
                    <w:jc w:val="center"/>
                    <w:rPr>
                      <w:szCs w:val="21"/>
                    </w:rPr>
                  </w:pPr>
                  <w:r>
                    <w:rPr>
                      <w:szCs w:val="21"/>
                    </w:rPr>
                    <w:t>有组织</w:t>
                  </w:r>
                </w:p>
              </w:tc>
              <w:tc>
                <w:tcPr>
                  <w:tcW w:w="829" w:type="dxa"/>
                  <w:vAlign w:val="center"/>
                </w:tcPr>
                <w:p>
                  <w:pPr>
                    <w:jc w:val="center"/>
                    <w:rPr>
                      <w:szCs w:val="21"/>
                    </w:rPr>
                  </w:pPr>
                  <w:r>
                    <w:rPr>
                      <w:rFonts w:hint="eastAsia"/>
                      <w:szCs w:val="21"/>
                    </w:rPr>
                    <w:t>0.235</w:t>
                  </w:r>
                </w:p>
              </w:tc>
              <w:tc>
                <w:tcPr>
                  <w:tcW w:w="1092" w:type="dxa"/>
                  <w:vAlign w:val="center"/>
                </w:tcPr>
                <w:p>
                  <w:pPr>
                    <w:jc w:val="center"/>
                    <w:rPr>
                      <w:szCs w:val="21"/>
                    </w:rPr>
                  </w:pPr>
                  <w:r>
                    <w:rPr>
                      <w:rFonts w:hint="eastAsia"/>
                      <w:szCs w:val="21"/>
                    </w:rPr>
                    <w:t>1.632</w:t>
                  </w:r>
                </w:p>
              </w:tc>
              <w:tc>
                <w:tcPr>
                  <w:tcW w:w="672" w:type="pct"/>
                  <w:vMerge w:val="continue"/>
                  <w:vAlign w:val="center"/>
                </w:tcPr>
                <w:p>
                  <w:pPr>
                    <w:jc w:val="center"/>
                    <w:rPr>
                      <w:szCs w:val="21"/>
                    </w:rPr>
                  </w:pPr>
                </w:p>
              </w:tc>
              <w:tc>
                <w:tcPr>
                  <w:tcW w:w="814" w:type="dxa"/>
                  <w:vAlign w:val="center"/>
                </w:tcPr>
                <w:p>
                  <w:pPr>
                    <w:jc w:val="center"/>
                    <w:rPr>
                      <w:szCs w:val="21"/>
                    </w:rPr>
                  </w:pPr>
                  <w:r>
                    <w:rPr>
                      <w:rFonts w:hint="eastAsia"/>
                      <w:szCs w:val="21"/>
                    </w:rPr>
                    <w:t>0.094</w:t>
                  </w:r>
                </w:p>
              </w:tc>
              <w:tc>
                <w:tcPr>
                  <w:tcW w:w="983" w:type="dxa"/>
                  <w:vAlign w:val="center"/>
                </w:tcPr>
                <w:p>
                  <w:pPr>
                    <w:jc w:val="center"/>
                    <w:rPr>
                      <w:szCs w:val="21"/>
                    </w:rPr>
                  </w:pPr>
                  <w:r>
                    <w:rPr>
                      <w:rFonts w:hint="eastAsia"/>
                      <w:szCs w:val="21"/>
                    </w:rPr>
                    <w:t>0.653</w:t>
                  </w:r>
                </w:p>
              </w:tc>
              <w:tc>
                <w:tcPr>
                  <w:tcW w:w="594" w:type="pct"/>
                  <w:vAlign w:val="center"/>
                </w:tcPr>
                <w:p>
                  <w:pPr>
                    <w:jc w:val="center"/>
                    <w:rPr>
                      <w:szCs w:val="21"/>
                    </w:rPr>
                  </w:pPr>
                  <w:r>
                    <w:rPr>
                      <w:rFonts w:hint="eastAsia"/>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Merge w:val="continue"/>
                  <w:vAlign w:val="center"/>
                </w:tcPr>
                <w:p>
                  <w:pPr>
                    <w:jc w:val="center"/>
                    <w:rPr>
                      <w:kern w:val="0"/>
                      <w:szCs w:val="21"/>
                      <w:lang w:bidi="ar"/>
                    </w:rPr>
                  </w:pPr>
                </w:p>
              </w:tc>
              <w:tc>
                <w:tcPr>
                  <w:tcW w:w="483" w:type="pct"/>
                  <w:vAlign w:val="center"/>
                </w:tcPr>
                <w:p>
                  <w:pPr>
                    <w:jc w:val="center"/>
                    <w:rPr>
                      <w:szCs w:val="21"/>
                    </w:rPr>
                  </w:pPr>
                  <w:r>
                    <w:rPr>
                      <w:szCs w:val="21"/>
                    </w:rPr>
                    <w:t>无组织</w:t>
                  </w:r>
                </w:p>
              </w:tc>
              <w:tc>
                <w:tcPr>
                  <w:tcW w:w="829" w:type="dxa"/>
                  <w:vAlign w:val="center"/>
                </w:tcPr>
                <w:p>
                  <w:pPr>
                    <w:jc w:val="center"/>
                    <w:rPr>
                      <w:szCs w:val="21"/>
                    </w:rPr>
                  </w:pPr>
                  <w:r>
                    <w:rPr>
                      <w:rFonts w:hint="eastAsia"/>
                      <w:szCs w:val="21"/>
                    </w:rPr>
                    <w:t>0.0265</w:t>
                  </w:r>
                </w:p>
              </w:tc>
              <w:tc>
                <w:tcPr>
                  <w:tcW w:w="1092" w:type="dxa"/>
                  <w:vAlign w:val="center"/>
                </w:tcPr>
                <w:p>
                  <w:pPr>
                    <w:jc w:val="center"/>
                    <w:rPr>
                      <w:szCs w:val="21"/>
                    </w:rPr>
                  </w:pPr>
                  <w:r>
                    <w:rPr>
                      <w:szCs w:val="21"/>
                    </w:rPr>
                    <w:t>/</w:t>
                  </w:r>
                </w:p>
              </w:tc>
              <w:tc>
                <w:tcPr>
                  <w:tcW w:w="672" w:type="pct"/>
                  <w:vMerge w:val="continue"/>
                  <w:vAlign w:val="center"/>
                </w:tcPr>
                <w:p>
                  <w:pPr>
                    <w:jc w:val="center"/>
                    <w:rPr>
                      <w:szCs w:val="21"/>
                    </w:rPr>
                  </w:pPr>
                </w:p>
              </w:tc>
              <w:tc>
                <w:tcPr>
                  <w:tcW w:w="814" w:type="dxa"/>
                  <w:vAlign w:val="center"/>
                </w:tcPr>
                <w:p>
                  <w:pPr>
                    <w:jc w:val="center"/>
                    <w:rPr>
                      <w:szCs w:val="21"/>
                    </w:rPr>
                  </w:pPr>
                  <w:r>
                    <w:rPr>
                      <w:rFonts w:hint="eastAsia"/>
                      <w:szCs w:val="21"/>
                    </w:rPr>
                    <w:t>0.0265</w:t>
                  </w:r>
                </w:p>
              </w:tc>
              <w:tc>
                <w:tcPr>
                  <w:tcW w:w="983" w:type="dxa"/>
                  <w:vAlign w:val="center"/>
                </w:tcPr>
                <w:p>
                  <w:pPr>
                    <w:jc w:val="center"/>
                    <w:rPr>
                      <w:szCs w:val="21"/>
                    </w:rPr>
                  </w:pPr>
                  <w:r>
                    <w:rPr>
                      <w:szCs w:val="21"/>
                    </w:rPr>
                    <w:t>/</w:t>
                  </w:r>
                </w:p>
              </w:tc>
              <w:tc>
                <w:tcPr>
                  <w:tcW w:w="594" w:type="pct"/>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Align w:val="center"/>
                </w:tcPr>
                <w:p>
                  <w:pPr>
                    <w:jc w:val="center"/>
                    <w:rPr>
                      <w:kern w:val="0"/>
                      <w:szCs w:val="21"/>
                      <w:lang w:bidi="ar"/>
                    </w:rPr>
                  </w:pPr>
                  <w:r>
                    <w:rPr>
                      <w:rFonts w:hint="eastAsia"/>
                      <w:kern w:val="0"/>
                      <w:szCs w:val="21"/>
                      <w:lang w:bidi="ar"/>
                    </w:rPr>
                    <w:t>SO</w:t>
                  </w:r>
                  <w:r>
                    <w:rPr>
                      <w:rFonts w:hint="eastAsia"/>
                      <w:kern w:val="0"/>
                      <w:szCs w:val="21"/>
                      <w:vertAlign w:val="subscript"/>
                      <w:lang w:bidi="ar"/>
                    </w:rPr>
                    <w:t>2</w:t>
                  </w:r>
                </w:p>
              </w:tc>
              <w:tc>
                <w:tcPr>
                  <w:tcW w:w="483" w:type="pct"/>
                  <w:vAlign w:val="center"/>
                </w:tcPr>
                <w:p>
                  <w:pPr>
                    <w:jc w:val="center"/>
                    <w:rPr>
                      <w:szCs w:val="21"/>
                    </w:rPr>
                  </w:pPr>
                  <w:r>
                    <w:rPr>
                      <w:szCs w:val="21"/>
                    </w:rPr>
                    <w:t>有组织</w:t>
                  </w:r>
                </w:p>
              </w:tc>
              <w:tc>
                <w:tcPr>
                  <w:tcW w:w="829" w:type="dxa"/>
                  <w:vAlign w:val="center"/>
                </w:tcPr>
                <w:p>
                  <w:pPr>
                    <w:spacing w:line="360" w:lineRule="auto"/>
                    <w:jc w:val="center"/>
                    <w:rPr>
                      <w:szCs w:val="21"/>
                    </w:rPr>
                  </w:pPr>
                  <w:r>
                    <w:rPr>
                      <w:rFonts w:hint="eastAsia"/>
                      <w:szCs w:val="21"/>
                    </w:rPr>
                    <w:t>0.004</w:t>
                  </w:r>
                </w:p>
              </w:tc>
              <w:tc>
                <w:tcPr>
                  <w:tcW w:w="1092" w:type="dxa"/>
                  <w:vAlign w:val="center"/>
                </w:tcPr>
                <w:p>
                  <w:pPr>
                    <w:spacing w:line="360" w:lineRule="auto"/>
                    <w:jc w:val="center"/>
                    <w:rPr>
                      <w:rFonts w:hint="default" w:eastAsia="宋体"/>
                      <w:szCs w:val="21"/>
                      <w:lang w:val="en-US" w:eastAsia="zh-CN"/>
                    </w:rPr>
                  </w:pPr>
                  <w:r>
                    <w:rPr>
                      <w:rFonts w:hint="eastAsia"/>
                      <w:szCs w:val="21"/>
                      <w:lang w:val="en-US" w:eastAsia="zh-CN"/>
                    </w:rPr>
                    <w:t>1.48</w:t>
                  </w:r>
                </w:p>
              </w:tc>
              <w:tc>
                <w:tcPr>
                  <w:tcW w:w="672" w:type="pct"/>
                  <w:vMerge w:val="continue"/>
                  <w:vAlign w:val="center"/>
                </w:tcPr>
                <w:p>
                  <w:pPr>
                    <w:jc w:val="center"/>
                    <w:rPr>
                      <w:szCs w:val="21"/>
                    </w:rPr>
                  </w:pPr>
                </w:p>
              </w:tc>
              <w:tc>
                <w:tcPr>
                  <w:tcW w:w="814" w:type="dxa"/>
                  <w:vAlign w:val="center"/>
                </w:tcPr>
                <w:p>
                  <w:pPr>
                    <w:spacing w:line="360" w:lineRule="auto"/>
                    <w:jc w:val="center"/>
                    <w:rPr>
                      <w:szCs w:val="21"/>
                    </w:rPr>
                  </w:pPr>
                  <w:r>
                    <w:rPr>
                      <w:rFonts w:hint="eastAsia"/>
                      <w:szCs w:val="21"/>
                    </w:rPr>
                    <w:t>0.004</w:t>
                  </w:r>
                </w:p>
              </w:tc>
              <w:tc>
                <w:tcPr>
                  <w:tcW w:w="983" w:type="dxa"/>
                  <w:vAlign w:val="center"/>
                </w:tcPr>
                <w:p>
                  <w:pPr>
                    <w:spacing w:line="360" w:lineRule="auto"/>
                    <w:jc w:val="center"/>
                    <w:rPr>
                      <w:rFonts w:hint="default" w:eastAsia="宋体"/>
                      <w:szCs w:val="21"/>
                      <w:lang w:val="en-US" w:eastAsia="zh-CN"/>
                    </w:rPr>
                  </w:pPr>
                  <w:r>
                    <w:rPr>
                      <w:rFonts w:hint="eastAsia"/>
                      <w:szCs w:val="21"/>
                      <w:lang w:val="en-US" w:eastAsia="zh-CN"/>
                    </w:rPr>
                    <w:t>1.48</w:t>
                  </w:r>
                </w:p>
              </w:tc>
              <w:tc>
                <w:tcPr>
                  <w:tcW w:w="594" w:type="pct"/>
                  <w:vAlign w:val="center"/>
                </w:tcPr>
                <w:p>
                  <w:pPr>
                    <w:jc w:val="center"/>
                    <w:rPr>
                      <w:szCs w:val="21"/>
                    </w:rPr>
                  </w:pPr>
                  <w:r>
                    <w:rPr>
                      <w:rFonts w:hint="eastAsia"/>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9" w:type="pct"/>
                  <w:vMerge w:val="continue"/>
                  <w:vAlign w:val="center"/>
                </w:tcPr>
                <w:p>
                  <w:pPr>
                    <w:jc w:val="center"/>
                    <w:rPr>
                      <w:szCs w:val="21"/>
                    </w:rPr>
                  </w:pPr>
                </w:p>
              </w:tc>
              <w:tc>
                <w:tcPr>
                  <w:tcW w:w="560" w:type="pct"/>
                  <w:vAlign w:val="center"/>
                </w:tcPr>
                <w:p>
                  <w:pPr>
                    <w:jc w:val="center"/>
                    <w:rPr>
                      <w:kern w:val="0"/>
                      <w:szCs w:val="21"/>
                      <w:lang w:bidi="ar"/>
                    </w:rPr>
                  </w:pPr>
                  <w:r>
                    <w:rPr>
                      <w:rFonts w:hint="eastAsia"/>
                      <w:kern w:val="0"/>
                      <w:szCs w:val="21"/>
                      <w:lang w:bidi="ar"/>
                    </w:rPr>
                    <w:t>NO</w:t>
                  </w:r>
                  <w:r>
                    <w:rPr>
                      <w:rFonts w:hint="eastAsia"/>
                      <w:kern w:val="0"/>
                      <w:szCs w:val="21"/>
                      <w:vertAlign w:val="subscript"/>
                      <w:lang w:bidi="ar"/>
                    </w:rPr>
                    <w:t>X</w:t>
                  </w:r>
                </w:p>
              </w:tc>
              <w:tc>
                <w:tcPr>
                  <w:tcW w:w="483" w:type="pct"/>
                  <w:vAlign w:val="center"/>
                </w:tcPr>
                <w:p>
                  <w:pPr>
                    <w:jc w:val="center"/>
                    <w:rPr>
                      <w:szCs w:val="21"/>
                    </w:rPr>
                  </w:pPr>
                  <w:r>
                    <w:rPr>
                      <w:szCs w:val="21"/>
                    </w:rPr>
                    <w:t>有组织</w:t>
                  </w:r>
                </w:p>
              </w:tc>
              <w:tc>
                <w:tcPr>
                  <w:tcW w:w="829" w:type="dxa"/>
                  <w:vAlign w:val="center"/>
                </w:tcPr>
                <w:p>
                  <w:pPr>
                    <w:spacing w:line="360" w:lineRule="auto"/>
                    <w:jc w:val="center"/>
                    <w:rPr>
                      <w:szCs w:val="21"/>
                    </w:rPr>
                  </w:pPr>
                  <w:r>
                    <w:rPr>
                      <w:rFonts w:hint="eastAsia"/>
                      <w:szCs w:val="21"/>
                    </w:rPr>
                    <w:t>0.373</w:t>
                  </w:r>
                </w:p>
              </w:tc>
              <w:tc>
                <w:tcPr>
                  <w:tcW w:w="1092" w:type="dxa"/>
                  <w:vAlign w:val="center"/>
                </w:tcPr>
                <w:p>
                  <w:pPr>
                    <w:spacing w:line="360" w:lineRule="auto"/>
                    <w:jc w:val="center"/>
                    <w:rPr>
                      <w:rFonts w:hint="default" w:eastAsia="宋体"/>
                      <w:szCs w:val="21"/>
                      <w:lang w:val="en-US" w:eastAsia="zh-CN"/>
                    </w:rPr>
                  </w:pPr>
                  <w:r>
                    <w:rPr>
                      <w:rFonts w:hint="eastAsia"/>
                      <w:szCs w:val="21"/>
                      <w:lang w:val="en-US" w:eastAsia="zh-CN"/>
                    </w:rPr>
                    <w:t>137.64</w:t>
                  </w:r>
                </w:p>
              </w:tc>
              <w:tc>
                <w:tcPr>
                  <w:tcW w:w="672" w:type="pct"/>
                  <w:vMerge w:val="continue"/>
                  <w:vAlign w:val="center"/>
                </w:tcPr>
                <w:p>
                  <w:pPr>
                    <w:jc w:val="center"/>
                    <w:rPr>
                      <w:szCs w:val="21"/>
                    </w:rPr>
                  </w:pPr>
                </w:p>
              </w:tc>
              <w:tc>
                <w:tcPr>
                  <w:tcW w:w="814" w:type="dxa"/>
                  <w:vAlign w:val="center"/>
                </w:tcPr>
                <w:p>
                  <w:pPr>
                    <w:spacing w:line="360" w:lineRule="auto"/>
                    <w:jc w:val="center"/>
                    <w:rPr>
                      <w:szCs w:val="21"/>
                    </w:rPr>
                  </w:pPr>
                  <w:r>
                    <w:rPr>
                      <w:rFonts w:hint="eastAsia"/>
                      <w:szCs w:val="21"/>
                    </w:rPr>
                    <w:t>0.373</w:t>
                  </w:r>
                </w:p>
              </w:tc>
              <w:tc>
                <w:tcPr>
                  <w:tcW w:w="983" w:type="dxa"/>
                  <w:vAlign w:val="center"/>
                </w:tcPr>
                <w:p>
                  <w:pPr>
                    <w:spacing w:line="360" w:lineRule="auto"/>
                    <w:jc w:val="center"/>
                    <w:rPr>
                      <w:rFonts w:hint="default" w:eastAsia="宋体"/>
                      <w:szCs w:val="21"/>
                      <w:lang w:val="en-US" w:eastAsia="zh-CN"/>
                    </w:rPr>
                  </w:pPr>
                  <w:r>
                    <w:rPr>
                      <w:rFonts w:hint="eastAsia"/>
                      <w:szCs w:val="21"/>
                      <w:lang w:val="en-US" w:eastAsia="zh-CN"/>
                    </w:rPr>
                    <w:t>137.64</w:t>
                  </w:r>
                </w:p>
              </w:tc>
              <w:tc>
                <w:tcPr>
                  <w:tcW w:w="594" w:type="pct"/>
                  <w:vAlign w:val="center"/>
                </w:tcPr>
                <w:p>
                  <w:pPr>
                    <w:jc w:val="center"/>
                    <w:rPr>
                      <w:szCs w:val="21"/>
                    </w:rPr>
                  </w:pPr>
                  <w:r>
                    <w:rPr>
                      <w:rFonts w:hint="eastAsia"/>
                      <w:szCs w:val="21"/>
                    </w:rPr>
                    <w:t>300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rPr>
            </w:pPr>
            <w:r>
              <w:rPr>
                <w:rFonts w:hint="eastAsia"/>
                <w:bCs/>
                <w:sz w:val="24"/>
              </w:rPr>
              <w:t>厂区产生废气情况统计如下：</w:t>
            </w:r>
          </w:p>
          <w:p>
            <w:pPr>
              <w:pStyle w:val="64"/>
              <w:numPr>
                <w:ilvl w:val="0"/>
                <w:numId w:val="0"/>
              </w:numPr>
              <w:spacing w:before="120"/>
              <w:rPr>
                <w:b/>
                <w:sz w:val="21"/>
              </w:rPr>
            </w:pPr>
            <w:r>
              <w:rPr>
                <w:b/>
                <w:sz w:val="21"/>
              </w:rPr>
              <w:t>表</w:t>
            </w:r>
            <w:r>
              <w:rPr>
                <w:rFonts w:hint="eastAsia"/>
                <w:b/>
                <w:sz w:val="21"/>
              </w:rPr>
              <w:t>4-6</w:t>
            </w:r>
            <w:r>
              <w:rPr>
                <w:b/>
                <w:sz w:val="21"/>
              </w:rPr>
              <w:t xml:space="preserve"> </w:t>
            </w:r>
            <w:r>
              <w:rPr>
                <w:rFonts w:hint="eastAsia"/>
                <w:b/>
                <w:sz w:val="21"/>
              </w:rPr>
              <w:t>废气污染源</w:t>
            </w:r>
            <w:r>
              <w:rPr>
                <w:b/>
                <w:sz w:val="21"/>
              </w:rPr>
              <w:t>源强核算结果</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2"/>
              <w:gridCol w:w="581"/>
              <w:gridCol w:w="606"/>
              <w:gridCol w:w="589"/>
              <w:gridCol w:w="886"/>
              <w:gridCol w:w="728"/>
              <w:gridCol w:w="935"/>
              <w:gridCol w:w="254"/>
              <w:gridCol w:w="432"/>
              <w:gridCol w:w="589"/>
              <w:gridCol w:w="886"/>
              <w:gridCol w:w="728"/>
              <w:gridCol w:w="411"/>
              <w:gridCol w:w="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trPr>
              <w:tc>
                <w:tcPr>
                  <w:tcW w:w="393" w:type="pct"/>
                  <w:vMerge w:val="restart"/>
                  <w:vAlign w:val="center"/>
                </w:tcPr>
                <w:p>
                  <w:pPr>
                    <w:pStyle w:val="65"/>
                    <w:keepNext/>
                    <w:rPr>
                      <w:szCs w:val="21"/>
                    </w:rPr>
                  </w:pPr>
                  <w:r>
                    <w:rPr>
                      <w:rFonts w:hint="eastAsia"/>
                      <w:szCs w:val="21"/>
                    </w:rPr>
                    <w:t>工序/生产线</w:t>
                  </w:r>
                </w:p>
              </w:tc>
              <w:tc>
                <w:tcPr>
                  <w:tcW w:w="270" w:type="pct"/>
                  <w:vMerge w:val="restart"/>
                  <w:vAlign w:val="center"/>
                </w:tcPr>
                <w:p>
                  <w:pPr>
                    <w:pStyle w:val="65"/>
                    <w:keepNext/>
                    <w:rPr>
                      <w:szCs w:val="21"/>
                    </w:rPr>
                  </w:pPr>
                  <w:r>
                    <w:rPr>
                      <w:rFonts w:hint="eastAsia"/>
                      <w:szCs w:val="21"/>
                    </w:rPr>
                    <w:t>污染源</w:t>
                  </w:r>
                </w:p>
              </w:tc>
              <w:tc>
                <w:tcPr>
                  <w:tcW w:w="345" w:type="pct"/>
                  <w:vMerge w:val="restart"/>
                  <w:vAlign w:val="center"/>
                </w:tcPr>
                <w:p>
                  <w:pPr>
                    <w:pStyle w:val="65"/>
                    <w:keepNext/>
                    <w:rPr>
                      <w:szCs w:val="21"/>
                    </w:rPr>
                  </w:pPr>
                  <w:r>
                    <w:rPr>
                      <w:rFonts w:hint="eastAsia"/>
                      <w:szCs w:val="21"/>
                    </w:rPr>
                    <w:t>污染物</w:t>
                  </w:r>
                </w:p>
              </w:tc>
              <w:tc>
                <w:tcPr>
                  <w:tcW w:w="1333" w:type="pct"/>
                  <w:gridSpan w:val="3"/>
                  <w:vAlign w:val="center"/>
                </w:tcPr>
                <w:p>
                  <w:pPr>
                    <w:pStyle w:val="65"/>
                    <w:keepNext/>
                    <w:rPr>
                      <w:szCs w:val="21"/>
                    </w:rPr>
                  </w:pPr>
                  <w:r>
                    <w:rPr>
                      <w:rFonts w:hint="eastAsia"/>
                      <w:szCs w:val="21"/>
                    </w:rPr>
                    <w:t>污染物产生</w:t>
                  </w:r>
                </w:p>
              </w:tc>
              <w:tc>
                <w:tcPr>
                  <w:tcW w:w="838" w:type="pct"/>
                  <w:gridSpan w:val="3"/>
                </w:tcPr>
                <w:p>
                  <w:pPr>
                    <w:pStyle w:val="65"/>
                    <w:keepNext/>
                    <w:rPr>
                      <w:szCs w:val="21"/>
                    </w:rPr>
                  </w:pPr>
                  <w:r>
                    <w:rPr>
                      <w:rFonts w:hint="eastAsia"/>
                      <w:szCs w:val="21"/>
                    </w:rPr>
                    <w:t>治理措施</w:t>
                  </w:r>
                </w:p>
              </w:tc>
              <w:tc>
                <w:tcPr>
                  <w:tcW w:w="1325" w:type="pct"/>
                  <w:gridSpan w:val="3"/>
                  <w:vAlign w:val="center"/>
                </w:tcPr>
                <w:p>
                  <w:pPr>
                    <w:pStyle w:val="65"/>
                    <w:keepNext/>
                    <w:rPr>
                      <w:szCs w:val="21"/>
                    </w:rPr>
                  </w:pPr>
                  <w:r>
                    <w:rPr>
                      <w:rFonts w:hint="eastAsia"/>
                      <w:szCs w:val="21"/>
                    </w:rPr>
                    <w:t>污染物</w:t>
                  </w:r>
                  <w:r>
                    <w:rPr>
                      <w:szCs w:val="21"/>
                    </w:rPr>
                    <w:t>排放</w:t>
                  </w:r>
                </w:p>
              </w:tc>
              <w:tc>
                <w:tcPr>
                  <w:tcW w:w="250" w:type="pct"/>
                  <w:vMerge w:val="restart"/>
                  <w:vAlign w:val="center"/>
                </w:tcPr>
                <w:p>
                  <w:pPr>
                    <w:pStyle w:val="65"/>
                    <w:keepNext/>
                    <w:rPr>
                      <w:szCs w:val="21"/>
                    </w:rPr>
                  </w:pPr>
                  <w:r>
                    <w:rPr>
                      <w:rFonts w:hint="eastAsia"/>
                      <w:szCs w:val="21"/>
                    </w:rPr>
                    <w:t>排放时间/h</w:t>
                  </w:r>
                </w:p>
              </w:tc>
              <w:tc>
                <w:tcPr>
                  <w:tcW w:w="242" w:type="pct"/>
                  <w:vMerge w:val="restart"/>
                  <w:vAlign w:val="center"/>
                </w:tcPr>
                <w:p>
                  <w:pPr>
                    <w:pStyle w:val="65"/>
                    <w:keepNext/>
                    <w:rPr>
                      <w:szCs w:val="21"/>
                    </w:rPr>
                  </w:pPr>
                  <w:r>
                    <w:rPr>
                      <w:rFonts w:hint="eastAsia"/>
                      <w:szCs w:val="21"/>
                    </w:rPr>
                    <w:t>设施工艺可行性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continue"/>
                  <w:vAlign w:val="center"/>
                </w:tcPr>
                <w:p>
                  <w:pPr>
                    <w:pStyle w:val="65"/>
                    <w:keepNext/>
                    <w:rPr>
                      <w:szCs w:val="21"/>
                    </w:rPr>
                  </w:pPr>
                </w:p>
              </w:tc>
              <w:tc>
                <w:tcPr>
                  <w:tcW w:w="270" w:type="pct"/>
                  <w:vMerge w:val="continue"/>
                  <w:vAlign w:val="center"/>
                </w:tcPr>
                <w:p>
                  <w:pPr>
                    <w:pStyle w:val="65"/>
                    <w:keepNext/>
                    <w:rPr>
                      <w:szCs w:val="21"/>
                    </w:rPr>
                  </w:pPr>
                </w:p>
              </w:tc>
              <w:tc>
                <w:tcPr>
                  <w:tcW w:w="345" w:type="pct"/>
                  <w:vMerge w:val="continue"/>
                  <w:vAlign w:val="center"/>
                </w:tcPr>
                <w:p>
                  <w:pPr>
                    <w:pStyle w:val="65"/>
                    <w:keepNext/>
                    <w:rPr>
                      <w:szCs w:val="21"/>
                    </w:rPr>
                  </w:pPr>
                </w:p>
              </w:tc>
              <w:tc>
                <w:tcPr>
                  <w:tcW w:w="395" w:type="pct"/>
                  <w:vAlign w:val="center"/>
                </w:tcPr>
                <w:p>
                  <w:pPr>
                    <w:pStyle w:val="65"/>
                    <w:keepNext/>
                    <w:rPr>
                      <w:szCs w:val="21"/>
                    </w:rPr>
                  </w:pPr>
                  <w:r>
                    <w:rPr>
                      <w:rFonts w:hint="eastAsia"/>
                      <w:szCs w:val="21"/>
                    </w:rPr>
                    <w:t>产生量/（t/a）</w:t>
                  </w:r>
                </w:p>
              </w:tc>
              <w:tc>
                <w:tcPr>
                  <w:tcW w:w="502" w:type="pct"/>
                  <w:vAlign w:val="center"/>
                </w:tcPr>
                <w:p>
                  <w:pPr>
                    <w:pStyle w:val="65"/>
                    <w:keepNext/>
                    <w:rPr>
                      <w:szCs w:val="21"/>
                    </w:rPr>
                  </w:pPr>
                  <w:r>
                    <w:rPr>
                      <w:rFonts w:hint="eastAsia"/>
                      <w:szCs w:val="21"/>
                    </w:rPr>
                    <w:t>产生浓度/（mg/m</w:t>
                  </w:r>
                  <w:r>
                    <w:rPr>
                      <w:szCs w:val="21"/>
                      <w:vertAlign w:val="superscript"/>
                    </w:rPr>
                    <w:t>3</w:t>
                  </w:r>
                  <w:r>
                    <w:rPr>
                      <w:rFonts w:hint="eastAsia"/>
                      <w:szCs w:val="21"/>
                    </w:rPr>
                    <w:t>）</w:t>
                  </w:r>
                </w:p>
              </w:tc>
              <w:tc>
                <w:tcPr>
                  <w:tcW w:w="435" w:type="pct"/>
                  <w:vAlign w:val="center"/>
                </w:tcPr>
                <w:p>
                  <w:pPr>
                    <w:pStyle w:val="65"/>
                    <w:keepNext/>
                    <w:rPr>
                      <w:szCs w:val="21"/>
                    </w:rPr>
                  </w:pPr>
                  <w:r>
                    <w:rPr>
                      <w:rFonts w:hint="eastAsia"/>
                      <w:szCs w:val="21"/>
                    </w:rPr>
                    <w:t>产生速率/（kg/h）</w:t>
                  </w:r>
                </w:p>
              </w:tc>
              <w:tc>
                <w:tcPr>
                  <w:tcW w:w="377" w:type="pct"/>
                  <w:vAlign w:val="center"/>
                </w:tcPr>
                <w:p>
                  <w:pPr>
                    <w:pStyle w:val="65"/>
                    <w:keepNext/>
                    <w:rPr>
                      <w:szCs w:val="21"/>
                    </w:rPr>
                  </w:pPr>
                  <w:r>
                    <w:rPr>
                      <w:rFonts w:hint="eastAsia"/>
                      <w:szCs w:val="21"/>
                    </w:rPr>
                    <w:t>工艺</w:t>
                  </w:r>
                </w:p>
              </w:tc>
              <w:tc>
                <w:tcPr>
                  <w:tcW w:w="214" w:type="pct"/>
                  <w:vAlign w:val="center"/>
                </w:tcPr>
                <w:p>
                  <w:pPr>
                    <w:pStyle w:val="65"/>
                    <w:keepNext/>
                    <w:rPr>
                      <w:szCs w:val="21"/>
                    </w:rPr>
                  </w:pPr>
                  <w:r>
                    <w:rPr>
                      <w:szCs w:val="21"/>
                    </w:rPr>
                    <w:t>收集效率</w:t>
                  </w:r>
                  <w:r>
                    <w:rPr>
                      <w:rFonts w:hint="eastAsia"/>
                      <w:szCs w:val="21"/>
                    </w:rPr>
                    <w:t>/</w:t>
                  </w:r>
                  <w:r>
                    <w:rPr>
                      <w:szCs w:val="21"/>
                    </w:rPr>
                    <w:t>%</w:t>
                  </w:r>
                </w:p>
              </w:tc>
              <w:tc>
                <w:tcPr>
                  <w:tcW w:w="246" w:type="pct"/>
                  <w:vAlign w:val="center"/>
                </w:tcPr>
                <w:p>
                  <w:pPr>
                    <w:pStyle w:val="65"/>
                    <w:keepNext/>
                    <w:rPr>
                      <w:szCs w:val="21"/>
                    </w:rPr>
                  </w:pPr>
                  <w:r>
                    <w:rPr>
                      <w:rFonts w:hint="eastAsia"/>
                      <w:szCs w:val="21"/>
                    </w:rPr>
                    <w:t>处理效率/</w:t>
                  </w:r>
                  <w:r>
                    <w:rPr>
                      <w:szCs w:val="21"/>
                    </w:rPr>
                    <w:t>%</w:t>
                  </w:r>
                </w:p>
              </w:tc>
              <w:tc>
                <w:tcPr>
                  <w:tcW w:w="357" w:type="pct"/>
                  <w:vAlign w:val="center"/>
                </w:tcPr>
                <w:p>
                  <w:pPr>
                    <w:pStyle w:val="65"/>
                    <w:keepNext/>
                    <w:rPr>
                      <w:szCs w:val="21"/>
                    </w:rPr>
                  </w:pPr>
                </w:p>
                <w:p>
                  <w:pPr>
                    <w:pStyle w:val="65"/>
                    <w:keepNext/>
                    <w:rPr>
                      <w:szCs w:val="21"/>
                    </w:rPr>
                  </w:pPr>
                  <w:r>
                    <w:rPr>
                      <w:rFonts w:hint="eastAsia"/>
                      <w:szCs w:val="21"/>
                    </w:rPr>
                    <w:t>排放量/（t/a）</w:t>
                  </w:r>
                </w:p>
              </w:tc>
              <w:tc>
                <w:tcPr>
                  <w:tcW w:w="517" w:type="pct"/>
                  <w:vAlign w:val="center"/>
                </w:tcPr>
                <w:p>
                  <w:pPr>
                    <w:pStyle w:val="65"/>
                    <w:keepNext/>
                    <w:rPr>
                      <w:szCs w:val="21"/>
                    </w:rPr>
                  </w:pPr>
                </w:p>
                <w:p>
                  <w:pPr>
                    <w:pStyle w:val="65"/>
                    <w:keepNext/>
                    <w:rPr>
                      <w:szCs w:val="21"/>
                    </w:rPr>
                  </w:pPr>
                  <w:r>
                    <w:rPr>
                      <w:rFonts w:hint="eastAsia"/>
                      <w:szCs w:val="21"/>
                    </w:rPr>
                    <w:t>排放浓度/（mg/m</w:t>
                  </w:r>
                  <w:r>
                    <w:rPr>
                      <w:szCs w:val="21"/>
                      <w:vertAlign w:val="superscript"/>
                    </w:rPr>
                    <w:t>3</w:t>
                  </w:r>
                  <w:r>
                    <w:rPr>
                      <w:rFonts w:hint="eastAsia"/>
                      <w:szCs w:val="21"/>
                    </w:rPr>
                    <w:t>）</w:t>
                  </w:r>
                </w:p>
              </w:tc>
              <w:tc>
                <w:tcPr>
                  <w:tcW w:w="451" w:type="pct"/>
                  <w:vAlign w:val="center"/>
                </w:tcPr>
                <w:p>
                  <w:pPr>
                    <w:pStyle w:val="65"/>
                    <w:keepNext/>
                    <w:rPr>
                      <w:szCs w:val="21"/>
                    </w:rPr>
                  </w:pPr>
                  <w:r>
                    <w:rPr>
                      <w:rFonts w:hint="eastAsia"/>
                      <w:szCs w:val="21"/>
                    </w:rPr>
                    <w:t>排放速率/（kg/h）</w:t>
                  </w:r>
                </w:p>
              </w:tc>
              <w:tc>
                <w:tcPr>
                  <w:tcW w:w="250" w:type="pct"/>
                  <w:vMerge w:val="continue"/>
                  <w:vAlign w:val="center"/>
                </w:tcPr>
                <w:p>
                  <w:pPr>
                    <w:pStyle w:val="65"/>
                    <w:keepNext/>
                    <w:rPr>
                      <w:szCs w:val="21"/>
                    </w:rPr>
                  </w:pPr>
                </w:p>
              </w:tc>
              <w:tc>
                <w:tcPr>
                  <w:tcW w:w="242" w:type="pct"/>
                  <w:vMerge w:val="continue"/>
                  <w:vAlign w:val="center"/>
                </w:tcPr>
                <w:p>
                  <w:pPr>
                    <w:pStyle w:val="65"/>
                    <w:keepNex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Align w:val="center"/>
                </w:tcPr>
                <w:p>
                  <w:pPr>
                    <w:pStyle w:val="65"/>
                    <w:keepNext/>
                    <w:rPr>
                      <w:szCs w:val="21"/>
                    </w:rPr>
                  </w:pPr>
                  <w:r>
                    <w:rPr>
                      <w:rFonts w:hint="eastAsia"/>
                      <w:szCs w:val="21"/>
                    </w:rPr>
                    <w:t>抛丸</w:t>
                  </w:r>
                </w:p>
              </w:tc>
              <w:tc>
                <w:tcPr>
                  <w:tcW w:w="270" w:type="pct"/>
                  <w:vAlign w:val="center"/>
                </w:tcPr>
                <w:p>
                  <w:pPr>
                    <w:pStyle w:val="65"/>
                    <w:keepNext/>
                    <w:rPr>
                      <w:szCs w:val="21"/>
                    </w:rPr>
                  </w:pPr>
                  <w:r>
                    <w:rPr>
                      <w:rFonts w:hint="eastAsia"/>
                      <w:szCs w:val="21"/>
                    </w:rPr>
                    <w:t>DA001</w:t>
                  </w:r>
                </w:p>
              </w:tc>
              <w:tc>
                <w:tcPr>
                  <w:tcW w:w="345" w:type="pct"/>
                  <w:vAlign w:val="center"/>
                </w:tcPr>
                <w:p>
                  <w:pPr>
                    <w:pStyle w:val="65"/>
                    <w:keepNext/>
                    <w:rPr>
                      <w:szCs w:val="21"/>
                    </w:rPr>
                  </w:pPr>
                  <w:r>
                    <w:rPr>
                      <w:rFonts w:hint="eastAsia"/>
                      <w:szCs w:val="21"/>
                    </w:rPr>
                    <w:t>颗粒物</w:t>
                  </w:r>
                </w:p>
              </w:tc>
              <w:tc>
                <w:tcPr>
                  <w:tcW w:w="395" w:type="pct"/>
                  <w:vAlign w:val="center"/>
                </w:tcPr>
                <w:p>
                  <w:pPr>
                    <w:pStyle w:val="65"/>
                    <w:keepNext/>
                    <w:rPr>
                      <w:szCs w:val="21"/>
                    </w:rPr>
                  </w:pPr>
                  <w:r>
                    <w:rPr>
                      <w:rFonts w:hint="eastAsia"/>
                      <w:szCs w:val="21"/>
                    </w:rPr>
                    <w:t>0.22</w:t>
                  </w:r>
                </w:p>
              </w:tc>
              <w:tc>
                <w:tcPr>
                  <w:tcW w:w="502" w:type="pct"/>
                  <w:vAlign w:val="center"/>
                </w:tcPr>
                <w:p>
                  <w:pPr>
                    <w:pStyle w:val="65"/>
                    <w:keepNext/>
                    <w:rPr>
                      <w:szCs w:val="21"/>
                    </w:rPr>
                  </w:pPr>
                  <w:r>
                    <w:rPr>
                      <w:rFonts w:hint="eastAsia"/>
                      <w:szCs w:val="21"/>
                    </w:rPr>
                    <w:t>40.74</w:t>
                  </w:r>
                </w:p>
              </w:tc>
              <w:tc>
                <w:tcPr>
                  <w:tcW w:w="435" w:type="pct"/>
                  <w:vAlign w:val="center"/>
                </w:tcPr>
                <w:p>
                  <w:pPr>
                    <w:pStyle w:val="65"/>
                    <w:keepNext/>
                    <w:rPr>
                      <w:szCs w:val="21"/>
                    </w:rPr>
                  </w:pPr>
                  <w:r>
                    <w:rPr>
                      <w:rFonts w:hint="eastAsia"/>
                      <w:szCs w:val="21"/>
                    </w:rPr>
                    <w:t>0.12</w:t>
                  </w:r>
                </w:p>
              </w:tc>
              <w:tc>
                <w:tcPr>
                  <w:tcW w:w="377" w:type="pct"/>
                  <w:vAlign w:val="center"/>
                </w:tcPr>
                <w:p>
                  <w:pPr>
                    <w:pStyle w:val="65"/>
                    <w:keepNext/>
                    <w:rPr>
                      <w:szCs w:val="21"/>
                    </w:rPr>
                  </w:pPr>
                  <w:r>
                    <w:rPr>
                      <w:rFonts w:hint="eastAsia"/>
                      <w:szCs w:val="21"/>
                    </w:rPr>
                    <w:t>自带布袋除尘器处理+15m排气筒</w:t>
                  </w:r>
                </w:p>
              </w:tc>
              <w:tc>
                <w:tcPr>
                  <w:tcW w:w="214" w:type="pct"/>
                  <w:vAlign w:val="center"/>
                </w:tcPr>
                <w:p>
                  <w:pPr>
                    <w:pStyle w:val="65"/>
                    <w:keepNext/>
                    <w:rPr>
                      <w:szCs w:val="21"/>
                    </w:rPr>
                  </w:pPr>
                  <w:r>
                    <w:rPr>
                      <w:rFonts w:hint="eastAsia"/>
                      <w:szCs w:val="21"/>
                    </w:rPr>
                    <w:t>/</w:t>
                  </w:r>
                </w:p>
              </w:tc>
              <w:tc>
                <w:tcPr>
                  <w:tcW w:w="246" w:type="pct"/>
                  <w:vAlign w:val="center"/>
                </w:tcPr>
                <w:p>
                  <w:pPr>
                    <w:pStyle w:val="65"/>
                    <w:keepNext/>
                    <w:rPr>
                      <w:szCs w:val="21"/>
                    </w:rPr>
                  </w:pPr>
                  <w:r>
                    <w:rPr>
                      <w:rFonts w:hint="eastAsia"/>
                      <w:szCs w:val="21"/>
                    </w:rPr>
                    <w:t>95</w:t>
                  </w:r>
                </w:p>
              </w:tc>
              <w:tc>
                <w:tcPr>
                  <w:tcW w:w="357" w:type="pct"/>
                  <w:vAlign w:val="center"/>
                </w:tcPr>
                <w:p>
                  <w:pPr>
                    <w:pStyle w:val="65"/>
                    <w:keepNext/>
                    <w:rPr>
                      <w:szCs w:val="21"/>
                    </w:rPr>
                  </w:pPr>
                  <w:r>
                    <w:rPr>
                      <w:rFonts w:hint="eastAsia"/>
                      <w:szCs w:val="21"/>
                    </w:rPr>
                    <w:t>0.01</w:t>
                  </w:r>
                </w:p>
              </w:tc>
              <w:tc>
                <w:tcPr>
                  <w:tcW w:w="517" w:type="pct"/>
                  <w:vAlign w:val="center"/>
                </w:tcPr>
                <w:p>
                  <w:pPr>
                    <w:pStyle w:val="65"/>
                    <w:keepNext/>
                    <w:rPr>
                      <w:szCs w:val="21"/>
                    </w:rPr>
                  </w:pPr>
                  <w:r>
                    <w:rPr>
                      <w:rFonts w:hint="eastAsia"/>
                      <w:szCs w:val="21"/>
                    </w:rPr>
                    <w:t>1.85</w:t>
                  </w:r>
                </w:p>
              </w:tc>
              <w:tc>
                <w:tcPr>
                  <w:tcW w:w="451" w:type="pct"/>
                  <w:vAlign w:val="center"/>
                </w:tcPr>
                <w:p>
                  <w:pPr>
                    <w:pStyle w:val="65"/>
                    <w:keepNext/>
                    <w:rPr>
                      <w:szCs w:val="21"/>
                    </w:rPr>
                  </w:pPr>
                  <w:r>
                    <w:rPr>
                      <w:rFonts w:hint="eastAsia"/>
                      <w:szCs w:val="21"/>
                    </w:rPr>
                    <w:t>0.006</w:t>
                  </w:r>
                </w:p>
              </w:tc>
              <w:tc>
                <w:tcPr>
                  <w:tcW w:w="250" w:type="pct"/>
                  <w:vAlign w:val="center"/>
                </w:tcPr>
                <w:p>
                  <w:pPr>
                    <w:pStyle w:val="65"/>
                    <w:keepNext/>
                    <w:rPr>
                      <w:szCs w:val="21"/>
                    </w:rPr>
                  </w:pPr>
                  <w:r>
                    <w:rPr>
                      <w:rFonts w:hint="eastAsia"/>
                      <w:szCs w:val="21"/>
                    </w:rPr>
                    <w:t>1800</w:t>
                  </w:r>
                </w:p>
              </w:tc>
              <w:tc>
                <w:tcPr>
                  <w:tcW w:w="242" w:type="pct"/>
                  <w:vAlign w:val="center"/>
                </w:tcPr>
                <w:p>
                  <w:pPr>
                    <w:pStyle w:val="65"/>
                    <w:keepNext/>
                    <w:rPr>
                      <w:szCs w:val="21"/>
                    </w:rPr>
                  </w:pPr>
                  <w:r>
                    <w:rPr>
                      <w:rFonts w:hint="eastAsia"/>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restart"/>
                  <w:vAlign w:val="center"/>
                </w:tcPr>
                <w:p>
                  <w:pPr>
                    <w:pStyle w:val="65"/>
                    <w:keepNext/>
                    <w:jc w:val="both"/>
                    <w:rPr>
                      <w:szCs w:val="21"/>
                    </w:rPr>
                  </w:pPr>
                  <w:r>
                    <w:rPr>
                      <w:rFonts w:hint="eastAsia"/>
                      <w:szCs w:val="21"/>
                    </w:rPr>
                    <w:t>喷漆（喷漆、调漆、烘干）工序、天然气燃烧</w:t>
                  </w:r>
                </w:p>
              </w:tc>
              <w:tc>
                <w:tcPr>
                  <w:tcW w:w="270" w:type="pct"/>
                  <w:vMerge w:val="restart"/>
                  <w:vAlign w:val="center"/>
                </w:tcPr>
                <w:p>
                  <w:pPr>
                    <w:pStyle w:val="65"/>
                    <w:keepNext/>
                    <w:rPr>
                      <w:szCs w:val="21"/>
                    </w:rPr>
                  </w:pPr>
                  <w:r>
                    <w:rPr>
                      <w:rFonts w:hint="eastAsia"/>
                      <w:szCs w:val="21"/>
                    </w:rPr>
                    <w:t>DA002</w:t>
                  </w:r>
                </w:p>
              </w:tc>
              <w:tc>
                <w:tcPr>
                  <w:tcW w:w="345" w:type="pct"/>
                  <w:vAlign w:val="center"/>
                </w:tcPr>
                <w:p>
                  <w:pPr>
                    <w:pStyle w:val="65"/>
                    <w:keepNext/>
                    <w:rPr>
                      <w:szCs w:val="21"/>
                    </w:rPr>
                  </w:pPr>
                  <w:r>
                    <w:rPr>
                      <w:rFonts w:hint="eastAsia"/>
                      <w:szCs w:val="21"/>
                    </w:rPr>
                    <w:t>颗粒物</w:t>
                  </w:r>
                </w:p>
              </w:tc>
              <w:tc>
                <w:tcPr>
                  <w:tcW w:w="654" w:type="dxa"/>
                  <w:vAlign w:val="center"/>
                </w:tcPr>
                <w:p>
                  <w:pPr>
                    <w:jc w:val="center"/>
                    <w:rPr>
                      <w:szCs w:val="21"/>
                    </w:rPr>
                  </w:pPr>
                  <w:r>
                    <w:rPr>
                      <w:rFonts w:hint="eastAsia"/>
                      <w:szCs w:val="21"/>
                    </w:rPr>
                    <w:t>7.142</w:t>
                  </w:r>
                </w:p>
              </w:tc>
              <w:tc>
                <w:tcPr>
                  <w:tcW w:w="831" w:type="dxa"/>
                  <w:vAlign w:val="center"/>
                </w:tcPr>
                <w:p>
                  <w:pPr>
                    <w:jc w:val="center"/>
                    <w:rPr>
                      <w:szCs w:val="21"/>
                    </w:rPr>
                  </w:pPr>
                  <w:r>
                    <w:rPr>
                      <w:rFonts w:hint="eastAsia"/>
                      <w:kern w:val="0"/>
                      <w:szCs w:val="21"/>
                      <w:lang w:bidi="ar"/>
                    </w:rPr>
                    <w:t>49.60</w:t>
                  </w:r>
                </w:p>
              </w:tc>
              <w:tc>
                <w:tcPr>
                  <w:tcW w:w="435" w:type="pct"/>
                  <w:vAlign w:val="center"/>
                </w:tcPr>
                <w:p>
                  <w:pPr>
                    <w:pStyle w:val="65"/>
                    <w:keepNext/>
                    <w:rPr>
                      <w:szCs w:val="21"/>
                    </w:rPr>
                  </w:pPr>
                  <w:r>
                    <w:rPr>
                      <w:rFonts w:hint="eastAsia"/>
                      <w:szCs w:val="21"/>
                    </w:rPr>
                    <w:t>3.968</w:t>
                  </w:r>
                </w:p>
              </w:tc>
              <w:tc>
                <w:tcPr>
                  <w:tcW w:w="377" w:type="pct"/>
                  <w:vMerge w:val="restart"/>
                  <w:vAlign w:val="center"/>
                </w:tcPr>
                <w:p>
                  <w:pPr>
                    <w:pStyle w:val="65"/>
                    <w:keepNext/>
                    <w:rPr>
                      <w:szCs w:val="21"/>
                    </w:rPr>
                  </w:pPr>
                  <w:r>
                    <w:rPr>
                      <w:rFonts w:hint="eastAsia"/>
                      <w:szCs w:val="21"/>
                    </w:rPr>
                    <w:t>喷漆房、烘干室均为全封闭，废气采用负压收集，处理工艺为干式过滤+活性炭吸附+脱附+催化燃烧”装置处理后通过15m高排气筒（DA002）排放</w:t>
                  </w:r>
                </w:p>
              </w:tc>
              <w:tc>
                <w:tcPr>
                  <w:tcW w:w="214" w:type="pct"/>
                  <w:vMerge w:val="restart"/>
                  <w:vAlign w:val="center"/>
                </w:tcPr>
                <w:p>
                  <w:pPr>
                    <w:pStyle w:val="65"/>
                    <w:keepNext/>
                    <w:rPr>
                      <w:szCs w:val="21"/>
                    </w:rPr>
                  </w:pPr>
                  <w:r>
                    <w:rPr>
                      <w:rFonts w:hint="eastAsia"/>
                      <w:szCs w:val="21"/>
                    </w:rPr>
                    <w:t>90</w:t>
                  </w:r>
                </w:p>
              </w:tc>
              <w:tc>
                <w:tcPr>
                  <w:tcW w:w="246" w:type="pct"/>
                  <w:vMerge w:val="restart"/>
                  <w:vAlign w:val="center"/>
                </w:tcPr>
                <w:p>
                  <w:pPr>
                    <w:pStyle w:val="65"/>
                    <w:rPr>
                      <w:szCs w:val="21"/>
                    </w:rPr>
                  </w:pPr>
                  <w:r>
                    <w:rPr>
                      <w:rFonts w:hint="eastAsia"/>
                      <w:szCs w:val="21"/>
                    </w:rPr>
                    <w:t>75%/</w:t>
                  </w:r>
                </w:p>
                <w:p>
                  <w:pPr>
                    <w:pStyle w:val="65"/>
                    <w:rPr>
                      <w:szCs w:val="21"/>
                    </w:rPr>
                  </w:pPr>
                  <w:r>
                    <w:rPr>
                      <w:rFonts w:hint="eastAsia"/>
                      <w:szCs w:val="21"/>
                    </w:rPr>
                    <w:t>60%</w:t>
                  </w:r>
                </w:p>
              </w:tc>
              <w:tc>
                <w:tcPr>
                  <w:tcW w:w="591" w:type="dxa"/>
                  <w:vAlign w:val="center"/>
                </w:tcPr>
                <w:p>
                  <w:pPr>
                    <w:jc w:val="center"/>
                    <w:rPr>
                      <w:szCs w:val="21"/>
                    </w:rPr>
                  </w:pPr>
                  <w:r>
                    <w:rPr>
                      <w:rFonts w:hint="eastAsia"/>
                      <w:szCs w:val="21"/>
                    </w:rPr>
                    <w:t>1.983</w:t>
                  </w:r>
                </w:p>
              </w:tc>
              <w:tc>
                <w:tcPr>
                  <w:tcW w:w="855" w:type="dxa"/>
                  <w:vAlign w:val="center"/>
                </w:tcPr>
                <w:p>
                  <w:pPr>
                    <w:jc w:val="center"/>
                    <w:rPr>
                      <w:szCs w:val="21"/>
                    </w:rPr>
                  </w:pPr>
                  <w:r>
                    <w:rPr>
                      <w:rFonts w:hint="eastAsia"/>
                      <w:szCs w:val="21"/>
                    </w:rPr>
                    <w:t>13.63</w:t>
                  </w:r>
                </w:p>
              </w:tc>
              <w:tc>
                <w:tcPr>
                  <w:tcW w:w="451" w:type="pct"/>
                  <w:vAlign w:val="center"/>
                </w:tcPr>
                <w:p>
                  <w:pPr>
                    <w:pStyle w:val="65"/>
                    <w:keepNext/>
                    <w:rPr>
                      <w:szCs w:val="21"/>
                    </w:rPr>
                  </w:pPr>
                  <w:r>
                    <w:rPr>
                      <w:rFonts w:hint="eastAsia"/>
                      <w:szCs w:val="21"/>
                    </w:rPr>
                    <w:t>1.102</w:t>
                  </w:r>
                </w:p>
              </w:tc>
              <w:tc>
                <w:tcPr>
                  <w:tcW w:w="250" w:type="pct"/>
                  <w:vMerge w:val="restart"/>
                  <w:vAlign w:val="center"/>
                </w:tcPr>
                <w:p>
                  <w:pPr>
                    <w:pStyle w:val="65"/>
                    <w:keepNext/>
                    <w:rPr>
                      <w:szCs w:val="21"/>
                    </w:rPr>
                  </w:pPr>
                  <w:r>
                    <w:rPr>
                      <w:rFonts w:hint="eastAsia"/>
                      <w:szCs w:val="21"/>
                    </w:rPr>
                    <w:t>1800</w:t>
                  </w:r>
                </w:p>
              </w:tc>
              <w:tc>
                <w:tcPr>
                  <w:tcW w:w="242" w:type="pct"/>
                  <w:vMerge w:val="restart"/>
                  <w:vAlign w:val="center"/>
                </w:tcPr>
                <w:p>
                  <w:pPr>
                    <w:pStyle w:val="65"/>
                    <w:keepNext/>
                    <w:rPr>
                      <w:szCs w:val="21"/>
                    </w:rPr>
                  </w:pPr>
                  <w:r>
                    <w:rPr>
                      <w:rFonts w:hint="eastAsia"/>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continue"/>
                  <w:vAlign w:val="center"/>
                </w:tcPr>
                <w:p>
                  <w:pPr>
                    <w:pStyle w:val="65"/>
                    <w:keepNext/>
                    <w:jc w:val="both"/>
                    <w:rPr>
                      <w:szCs w:val="21"/>
                    </w:rPr>
                  </w:pPr>
                </w:p>
              </w:tc>
              <w:tc>
                <w:tcPr>
                  <w:tcW w:w="270" w:type="pct"/>
                  <w:vMerge w:val="continue"/>
                  <w:vAlign w:val="center"/>
                </w:tcPr>
                <w:p>
                  <w:pPr>
                    <w:pStyle w:val="65"/>
                    <w:keepNext/>
                    <w:rPr>
                      <w:szCs w:val="21"/>
                    </w:rPr>
                  </w:pPr>
                </w:p>
              </w:tc>
              <w:tc>
                <w:tcPr>
                  <w:tcW w:w="345" w:type="pct"/>
                  <w:vAlign w:val="center"/>
                </w:tcPr>
                <w:p>
                  <w:pPr>
                    <w:pStyle w:val="65"/>
                    <w:rPr>
                      <w:color w:val="auto"/>
                      <w:kern w:val="24"/>
                      <w:szCs w:val="21"/>
                    </w:rPr>
                  </w:pPr>
                  <w:r>
                    <w:rPr>
                      <w:rFonts w:hint="eastAsia"/>
                      <w:color w:val="auto"/>
                      <w:kern w:val="24"/>
                      <w:szCs w:val="21"/>
                    </w:rPr>
                    <w:t>TVOC</w:t>
                  </w:r>
                  <w:r>
                    <w:rPr>
                      <w:rFonts w:hint="eastAsia"/>
                      <w:color w:val="auto"/>
                      <w:kern w:val="24"/>
                      <w:szCs w:val="21"/>
                      <w:vertAlign w:val="subscript"/>
                    </w:rPr>
                    <w:t>S</w:t>
                  </w:r>
                </w:p>
              </w:tc>
              <w:tc>
                <w:tcPr>
                  <w:tcW w:w="654" w:type="dxa"/>
                  <w:vAlign w:val="center"/>
                </w:tcPr>
                <w:p>
                  <w:pPr>
                    <w:jc w:val="center"/>
                    <w:rPr>
                      <w:rFonts w:hint="default" w:eastAsia="宋体"/>
                      <w:color w:val="auto"/>
                      <w:szCs w:val="21"/>
                      <w:lang w:val="en-US" w:eastAsia="zh-CN"/>
                    </w:rPr>
                  </w:pPr>
                  <w:r>
                    <w:rPr>
                      <w:rFonts w:hint="eastAsia"/>
                      <w:color w:val="auto"/>
                      <w:szCs w:val="21"/>
                      <w:lang w:val="en-US" w:eastAsia="zh-CN"/>
                    </w:rPr>
                    <w:t>4.943</w:t>
                  </w:r>
                </w:p>
              </w:tc>
              <w:tc>
                <w:tcPr>
                  <w:tcW w:w="831" w:type="dxa"/>
                  <w:vAlign w:val="center"/>
                </w:tcPr>
                <w:p>
                  <w:pPr>
                    <w:jc w:val="center"/>
                    <w:rPr>
                      <w:rFonts w:hint="default" w:eastAsia="宋体"/>
                      <w:color w:val="auto"/>
                      <w:szCs w:val="21"/>
                      <w:lang w:val="en-US" w:eastAsia="zh-CN"/>
                    </w:rPr>
                  </w:pPr>
                  <w:r>
                    <w:rPr>
                      <w:rFonts w:hint="eastAsia"/>
                      <w:color w:val="auto"/>
                      <w:szCs w:val="21"/>
                      <w:lang w:val="en-US" w:eastAsia="zh-CN"/>
                    </w:rPr>
                    <w:t>34.33</w:t>
                  </w:r>
                </w:p>
              </w:tc>
              <w:tc>
                <w:tcPr>
                  <w:tcW w:w="435" w:type="pct"/>
                  <w:vAlign w:val="center"/>
                </w:tcPr>
                <w:p>
                  <w:pPr>
                    <w:pStyle w:val="65"/>
                    <w:keepNext/>
                    <w:rPr>
                      <w:rFonts w:hint="default" w:eastAsia="宋体"/>
                      <w:color w:val="auto"/>
                      <w:szCs w:val="21"/>
                      <w:lang w:val="en-US" w:eastAsia="zh-CN"/>
                    </w:rPr>
                  </w:pPr>
                  <w:r>
                    <w:rPr>
                      <w:rFonts w:hint="eastAsia"/>
                      <w:color w:val="auto"/>
                      <w:szCs w:val="21"/>
                      <w:lang w:val="en-US" w:eastAsia="zh-CN"/>
                    </w:rPr>
                    <w:t>2.746</w:t>
                  </w:r>
                </w:p>
              </w:tc>
              <w:tc>
                <w:tcPr>
                  <w:tcW w:w="377" w:type="pct"/>
                  <w:vMerge w:val="continue"/>
                  <w:vAlign w:val="center"/>
                </w:tcPr>
                <w:p>
                  <w:pPr>
                    <w:pStyle w:val="65"/>
                    <w:keepNext/>
                    <w:rPr>
                      <w:color w:val="auto"/>
                      <w:szCs w:val="21"/>
                    </w:rPr>
                  </w:pPr>
                </w:p>
              </w:tc>
              <w:tc>
                <w:tcPr>
                  <w:tcW w:w="214" w:type="pct"/>
                  <w:vMerge w:val="continue"/>
                  <w:vAlign w:val="center"/>
                </w:tcPr>
                <w:p>
                  <w:pPr>
                    <w:pStyle w:val="65"/>
                    <w:keepNext/>
                    <w:rPr>
                      <w:color w:val="auto"/>
                      <w:szCs w:val="21"/>
                    </w:rPr>
                  </w:pPr>
                </w:p>
              </w:tc>
              <w:tc>
                <w:tcPr>
                  <w:tcW w:w="246" w:type="pct"/>
                  <w:vMerge w:val="continue"/>
                  <w:vAlign w:val="center"/>
                </w:tcPr>
                <w:p>
                  <w:pPr>
                    <w:pStyle w:val="65"/>
                    <w:rPr>
                      <w:color w:val="auto"/>
                      <w:szCs w:val="21"/>
                    </w:rPr>
                  </w:pPr>
                </w:p>
              </w:tc>
              <w:tc>
                <w:tcPr>
                  <w:tcW w:w="591" w:type="dxa"/>
                  <w:vAlign w:val="center"/>
                </w:tcPr>
                <w:p>
                  <w:pPr>
                    <w:jc w:val="center"/>
                    <w:rPr>
                      <w:color w:val="auto"/>
                      <w:szCs w:val="21"/>
                    </w:rPr>
                  </w:pPr>
                  <w:r>
                    <w:rPr>
                      <w:rFonts w:hint="eastAsia"/>
                      <w:color w:val="auto"/>
                      <w:szCs w:val="21"/>
                      <w:lang w:val="en-US" w:eastAsia="zh-CN"/>
                    </w:rPr>
                    <w:t>1.978</w:t>
                  </w:r>
                </w:p>
              </w:tc>
              <w:tc>
                <w:tcPr>
                  <w:tcW w:w="855" w:type="dxa"/>
                  <w:vAlign w:val="center"/>
                </w:tcPr>
                <w:p>
                  <w:pPr>
                    <w:jc w:val="center"/>
                    <w:rPr>
                      <w:color w:val="auto"/>
                      <w:szCs w:val="21"/>
                    </w:rPr>
                  </w:pPr>
                  <w:r>
                    <w:rPr>
                      <w:rFonts w:hint="eastAsia"/>
                      <w:color w:val="auto"/>
                      <w:szCs w:val="21"/>
                      <w:lang w:val="en-US" w:eastAsia="zh-CN"/>
                    </w:rPr>
                    <w:t>13.73</w:t>
                  </w:r>
                </w:p>
              </w:tc>
              <w:tc>
                <w:tcPr>
                  <w:tcW w:w="451" w:type="pct"/>
                  <w:vAlign w:val="center"/>
                </w:tcPr>
                <w:p>
                  <w:pPr>
                    <w:pStyle w:val="65"/>
                    <w:keepNext/>
                    <w:rPr>
                      <w:rFonts w:hint="default" w:eastAsia="宋体"/>
                      <w:color w:val="auto"/>
                      <w:szCs w:val="21"/>
                      <w:lang w:val="en-US" w:eastAsia="zh-CN"/>
                    </w:rPr>
                  </w:pPr>
                  <w:r>
                    <w:rPr>
                      <w:rFonts w:hint="eastAsia"/>
                      <w:color w:val="auto"/>
                      <w:szCs w:val="21"/>
                    </w:rPr>
                    <w:t>1.0</w:t>
                  </w:r>
                  <w:r>
                    <w:rPr>
                      <w:rFonts w:hint="eastAsia"/>
                      <w:color w:val="auto"/>
                      <w:szCs w:val="21"/>
                      <w:lang w:val="en-US" w:eastAsia="zh-CN"/>
                    </w:rPr>
                    <w:t>99</w:t>
                  </w:r>
                </w:p>
              </w:tc>
              <w:tc>
                <w:tcPr>
                  <w:tcW w:w="250" w:type="pct"/>
                  <w:vMerge w:val="continue"/>
                  <w:vAlign w:val="center"/>
                </w:tcPr>
                <w:p>
                  <w:pPr>
                    <w:pStyle w:val="65"/>
                    <w:keepNext/>
                    <w:rPr>
                      <w:szCs w:val="21"/>
                    </w:rPr>
                  </w:pPr>
                </w:p>
              </w:tc>
              <w:tc>
                <w:tcPr>
                  <w:tcW w:w="242" w:type="pct"/>
                  <w:vMerge w:val="continue"/>
                  <w:vAlign w:val="center"/>
                </w:tcPr>
                <w:p>
                  <w:pPr>
                    <w:pStyle w:val="65"/>
                    <w:keepNex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continue"/>
                  <w:vAlign w:val="center"/>
                </w:tcPr>
                <w:p>
                  <w:pPr>
                    <w:pStyle w:val="65"/>
                    <w:keepNext/>
                    <w:jc w:val="both"/>
                    <w:rPr>
                      <w:szCs w:val="21"/>
                    </w:rPr>
                  </w:pPr>
                </w:p>
              </w:tc>
              <w:tc>
                <w:tcPr>
                  <w:tcW w:w="270" w:type="pct"/>
                  <w:vMerge w:val="continue"/>
                  <w:vAlign w:val="center"/>
                </w:tcPr>
                <w:p>
                  <w:pPr>
                    <w:pStyle w:val="65"/>
                    <w:keepNext/>
                    <w:rPr>
                      <w:szCs w:val="21"/>
                    </w:rPr>
                  </w:pPr>
                </w:p>
              </w:tc>
              <w:tc>
                <w:tcPr>
                  <w:tcW w:w="345" w:type="pct"/>
                  <w:vAlign w:val="center"/>
                </w:tcPr>
                <w:p>
                  <w:pPr>
                    <w:pStyle w:val="65"/>
                    <w:rPr>
                      <w:kern w:val="24"/>
                      <w:szCs w:val="21"/>
                    </w:rPr>
                  </w:pPr>
                  <w:r>
                    <w:rPr>
                      <w:rFonts w:hint="eastAsia"/>
                      <w:kern w:val="24"/>
                      <w:szCs w:val="21"/>
                    </w:rPr>
                    <w:t>二甲苯</w:t>
                  </w:r>
                </w:p>
              </w:tc>
              <w:tc>
                <w:tcPr>
                  <w:tcW w:w="654" w:type="dxa"/>
                  <w:vAlign w:val="center"/>
                </w:tcPr>
                <w:p>
                  <w:pPr>
                    <w:jc w:val="center"/>
                    <w:rPr>
                      <w:szCs w:val="21"/>
                    </w:rPr>
                  </w:pPr>
                  <w:r>
                    <w:rPr>
                      <w:rFonts w:hint="eastAsia"/>
                      <w:szCs w:val="21"/>
                    </w:rPr>
                    <w:t>0.235</w:t>
                  </w:r>
                </w:p>
              </w:tc>
              <w:tc>
                <w:tcPr>
                  <w:tcW w:w="831" w:type="dxa"/>
                  <w:vAlign w:val="center"/>
                </w:tcPr>
                <w:p>
                  <w:pPr>
                    <w:jc w:val="center"/>
                    <w:rPr>
                      <w:szCs w:val="21"/>
                    </w:rPr>
                  </w:pPr>
                  <w:r>
                    <w:rPr>
                      <w:rFonts w:hint="eastAsia"/>
                      <w:szCs w:val="21"/>
                    </w:rPr>
                    <w:t>1.632</w:t>
                  </w:r>
                </w:p>
              </w:tc>
              <w:tc>
                <w:tcPr>
                  <w:tcW w:w="435" w:type="pct"/>
                  <w:vAlign w:val="center"/>
                </w:tcPr>
                <w:p>
                  <w:pPr>
                    <w:pStyle w:val="65"/>
                    <w:keepNext/>
                    <w:rPr>
                      <w:szCs w:val="21"/>
                    </w:rPr>
                  </w:pPr>
                  <w:r>
                    <w:rPr>
                      <w:rFonts w:hint="eastAsia"/>
                      <w:szCs w:val="21"/>
                    </w:rPr>
                    <w:t>0.131</w:t>
                  </w:r>
                </w:p>
              </w:tc>
              <w:tc>
                <w:tcPr>
                  <w:tcW w:w="377" w:type="pct"/>
                  <w:vMerge w:val="continue"/>
                  <w:vAlign w:val="center"/>
                </w:tcPr>
                <w:p>
                  <w:pPr>
                    <w:pStyle w:val="65"/>
                    <w:keepNext/>
                    <w:rPr>
                      <w:szCs w:val="21"/>
                    </w:rPr>
                  </w:pPr>
                </w:p>
              </w:tc>
              <w:tc>
                <w:tcPr>
                  <w:tcW w:w="214" w:type="pct"/>
                  <w:vMerge w:val="continue"/>
                  <w:vAlign w:val="center"/>
                </w:tcPr>
                <w:p>
                  <w:pPr>
                    <w:pStyle w:val="65"/>
                    <w:keepNext/>
                    <w:rPr>
                      <w:szCs w:val="21"/>
                    </w:rPr>
                  </w:pPr>
                </w:p>
              </w:tc>
              <w:tc>
                <w:tcPr>
                  <w:tcW w:w="246" w:type="pct"/>
                  <w:vMerge w:val="continue"/>
                  <w:vAlign w:val="center"/>
                </w:tcPr>
                <w:p>
                  <w:pPr>
                    <w:pStyle w:val="65"/>
                    <w:rPr>
                      <w:szCs w:val="21"/>
                    </w:rPr>
                  </w:pPr>
                </w:p>
              </w:tc>
              <w:tc>
                <w:tcPr>
                  <w:tcW w:w="591" w:type="dxa"/>
                  <w:vAlign w:val="center"/>
                </w:tcPr>
                <w:p>
                  <w:pPr>
                    <w:jc w:val="center"/>
                    <w:rPr>
                      <w:szCs w:val="21"/>
                    </w:rPr>
                  </w:pPr>
                  <w:r>
                    <w:rPr>
                      <w:rFonts w:hint="eastAsia"/>
                      <w:szCs w:val="21"/>
                    </w:rPr>
                    <w:t>0.094</w:t>
                  </w:r>
                </w:p>
              </w:tc>
              <w:tc>
                <w:tcPr>
                  <w:tcW w:w="855" w:type="dxa"/>
                  <w:vAlign w:val="center"/>
                </w:tcPr>
                <w:p>
                  <w:pPr>
                    <w:jc w:val="center"/>
                    <w:rPr>
                      <w:szCs w:val="21"/>
                    </w:rPr>
                  </w:pPr>
                  <w:r>
                    <w:rPr>
                      <w:rFonts w:hint="eastAsia"/>
                      <w:szCs w:val="21"/>
                    </w:rPr>
                    <w:t>0.653</w:t>
                  </w:r>
                </w:p>
              </w:tc>
              <w:tc>
                <w:tcPr>
                  <w:tcW w:w="451" w:type="pct"/>
                  <w:vAlign w:val="center"/>
                </w:tcPr>
                <w:p>
                  <w:pPr>
                    <w:pStyle w:val="65"/>
                    <w:keepNext/>
                    <w:rPr>
                      <w:szCs w:val="21"/>
                    </w:rPr>
                  </w:pPr>
                  <w:r>
                    <w:rPr>
                      <w:rFonts w:hint="eastAsia"/>
                      <w:szCs w:val="21"/>
                    </w:rPr>
                    <w:t>0.052</w:t>
                  </w:r>
                </w:p>
              </w:tc>
              <w:tc>
                <w:tcPr>
                  <w:tcW w:w="250" w:type="pct"/>
                  <w:vMerge w:val="continue"/>
                  <w:vAlign w:val="center"/>
                </w:tcPr>
                <w:p>
                  <w:pPr>
                    <w:pStyle w:val="65"/>
                    <w:keepNext/>
                    <w:rPr>
                      <w:szCs w:val="21"/>
                    </w:rPr>
                  </w:pPr>
                </w:p>
              </w:tc>
              <w:tc>
                <w:tcPr>
                  <w:tcW w:w="242" w:type="pct"/>
                  <w:vMerge w:val="continue"/>
                  <w:vAlign w:val="center"/>
                </w:tcPr>
                <w:p>
                  <w:pPr>
                    <w:pStyle w:val="65"/>
                    <w:keepNex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continue"/>
                  <w:vAlign w:val="center"/>
                </w:tcPr>
                <w:p>
                  <w:pPr>
                    <w:pStyle w:val="65"/>
                    <w:keepNext/>
                    <w:jc w:val="both"/>
                    <w:rPr>
                      <w:szCs w:val="21"/>
                    </w:rPr>
                  </w:pPr>
                </w:p>
              </w:tc>
              <w:tc>
                <w:tcPr>
                  <w:tcW w:w="270" w:type="pct"/>
                  <w:vMerge w:val="continue"/>
                  <w:vAlign w:val="center"/>
                </w:tcPr>
                <w:p>
                  <w:pPr>
                    <w:pStyle w:val="65"/>
                    <w:keepNext/>
                    <w:rPr>
                      <w:szCs w:val="21"/>
                    </w:rPr>
                  </w:pPr>
                </w:p>
              </w:tc>
              <w:tc>
                <w:tcPr>
                  <w:tcW w:w="345" w:type="pct"/>
                  <w:vAlign w:val="center"/>
                </w:tcPr>
                <w:p>
                  <w:pPr>
                    <w:pStyle w:val="65"/>
                    <w:rPr>
                      <w:szCs w:val="21"/>
                    </w:rPr>
                  </w:pPr>
                  <w:r>
                    <w:rPr>
                      <w:rFonts w:hint="eastAsia"/>
                      <w:kern w:val="24"/>
                      <w:szCs w:val="21"/>
                    </w:rPr>
                    <w:t>SO</w:t>
                  </w:r>
                  <w:r>
                    <w:rPr>
                      <w:rFonts w:hint="eastAsia"/>
                      <w:kern w:val="24"/>
                      <w:szCs w:val="21"/>
                      <w:vertAlign w:val="subscript"/>
                    </w:rPr>
                    <w:t>2</w:t>
                  </w:r>
                </w:p>
              </w:tc>
              <w:tc>
                <w:tcPr>
                  <w:tcW w:w="654" w:type="dxa"/>
                  <w:vAlign w:val="center"/>
                </w:tcPr>
                <w:p>
                  <w:pPr>
                    <w:spacing w:line="360" w:lineRule="auto"/>
                    <w:jc w:val="center"/>
                    <w:rPr>
                      <w:szCs w:val="21"/>
                    </w:rPr>
                  </w:pPr>
                  <w:r>
                    <w:rPr>
                      <w:rFonts w:hint="eastAsia"/>
                      <w:szCs w:val="21"/>
                    </w:rPr>
                    <w:t>0.004</w:t>
                  </w:r>
                </w:p>
              </w:tc>
              <w:tc>
                <w:tcPr>
                  <w:tcW w:w="831" w:type="dxa"/>
                  <w:vAlign w:val="center"/>
                </w:tcPr>
                <w:p>
                  <w:pPr>
                    <w:spacing w:line="360" w:lineRule="auto"/>
                    <w:jc w:val="center"/>
                    <w:rPr>
                      <w:rFonts w:hint="default" w:eastAsia="宋体"/>
                      <w:szCs w:val="21"/>
                      <w:lang w:val="en-US" w:eastAsia="zh-CN"/>
                    </w:rPr>
                  </w:pPr>
                  <w:r>
                    <w:rPr>
                      <w:rFonts w:hint="eastAsia"/>
                      <w:szCs w:val="21"/>
                      <w:lang w:val="en-US" w:eastAsia="zh-CN"/>
                    </w:rPr>
                    <w:t>1.48</w:t>
                  </w:r>
                </w:p>
              </w:tc>
              <w:tc>
                <w:tcPr>
                  <w:tcW w:w="435" w:type="pct"/>
                  <w:vAlign w:val="center"/>
                </w:tcPr>
                <w:p>
                  <w:pPr>
                    <w:pStyle w:val="65"/>
                    <w:keepNext/>
                    <w:rPr>
                      <w:szCs w:val="21"/>
                    </w:rPr>
                  </w:pPr>
                  <w:r>
                    <w:rPr>
                      <w:rFonts w:hint="eastAsia"/>
                      <w:szCs w:val="21"/>
                    </w:rPr>
                    <w:t>0.002</w:t>
                  </w:r>
                </w:p>
              </w:tc>
              <w:tc>
                <w:tcPr>
                  <w:tcW w:w="377" w:type="pct"/>
                  <w:vMerge w:val="continue"/>
                  <w:vAlign w:val="center"/>
                </w:tcPr>
                <w:p>
                  <w:pPr>
                    <w:pStyle w:val="65"/>
                    <w:keepNext/>
                    <w:rPr>
                      <w:szCs w:val="21"/>
                    </w:rPr>
                  </w:pPr>
                </w:p>
              </w:tc>
              <w:tc>
                <w:tcPr>
                  <w:tcW w:w="214" w:type="pct"/>
                  <w:vMerge w:val="continue"/>
                  <w:vAlign w:val="center"/>
                </w:tcPr>
                <w:p>
                  <w:pPr>
                    <w:pStyle w:val="65"/>
                    <w:keepNext/>
                    <w:rPr>
                      <w:szCs w:val="21"/>
                    </w:rPr>
                  </w:pPr>
                </w:p>
              </w:tc>
              <w:tc>
                <w:tcPr>
                  <w:tcW w:w="246" w:type="pct"/>
                  <w:vMerge w:val="continue"/>
                  <w:vAlign w:val="center"/>
                </w:tcPr>
                <w:p>
                  <w:pPr>
                    <w:pStyle w:val="65"/>
                    <w:rPr>
                      <w:szCs w:val="21"/>
                    </w:rPr>
                  </w:pPr>
                </w:p>
              </w:tc>
              <w:tc>
                <w:tcPr>
                  <w:tcW w:w="591" w:type="dxa"/>
                  <w:vAlign w:val="center"/>
                </w:tcPr>
                <w:p>
                  <w:pPr>
                    <w:spacing w:line="360" w:lineRule="auto"/>
                    <w:jc w:val="center"/>
                    <w:rPr>
                      <w:szCs w:val="21"/>
                    </w:rPr>
                  </w:pPr>
                  <w:r>
                    <w:rPr>
                      <w:rFonts w:hint="eastAsia"/>
                      <w:szCs w:val="21"/>
                    </w:rPr>
                    <w:t>0.004</w:t>
                  </w:r>
                </w:p>
              </w:tc>
              <w:tc>
                <w:tcPr>
                  <w:tcW w:w="855" w:type="dxa"/>
                  <w:vAlign w:val="center"/>
                </w:tcPr>
                <w:p>
                  <w:pPr>
                    <w:spacing w:line="360" w:lineRule="auto"/>
                    <w:jc w:val="center"/>
                    <w:rPr>
                      <w:rFonts w:hint="default" w:eastAsia="宋体"/>
                      <w:szCs w:val="21"/>
                      <w:lang w:val="en-US" w:eastAsia="zh-CN"/>
                    </w:rPr>
                  </w:pPr>
                  <w:r>
                    <w:rPr>
                      <w:rFonts w:hint="eastAsia"/>
                      <w:szCs w:val="21"/>
                      <w:lang w:val="en-US" w:eastAsia="zh-CN"/>
                    </w:rPr>
                    <w:t>1.48</w:t>
                  </w:r>
                </w:p>
              </w:tc>
              <w:tc>
                <w:tcPr>
                  <w:tcW w:w="451" w:type="pct"/>
                  <w:vAlign w:val="center"/>
                </w:tcPr>
                <w:p>
                  <w:pPr>
                    <w:pStyle w:val="65"/>
                    <w:keepNext/>
                    <w:rPr>
                      <w:szCs w:val="21"/>
                    </w:rPr>
                  </w:pPr>
                  <w:r>
                    <w:rPr>
                      <w:rFonts w:hint="eastAsia"/>
                      <w:szCs w:val="21"/>
                    </w:rPr>
                    <w:t>0.002</w:t>
                  </w:r>
                </w:p>
              </w:tc>
              <w:tc>
                <w:tcPr>
                  <w:tcW w:w="250" w:type="pct"/>
                  <w:vMerge w:val="continue"/>
                  <w:vAlign w:val="center"/>
                </w:tcPr>
                <w:p>
                  <w:pPr>
                    <w:pStyle w:val="65"/>
                    <w:keepNext/>
                    <w:rPr>
                      <w:szCs w:val="21"/>
                    </w:rPr>
                  </w:pPr>
                </w:p>
              </w:tc>
              <w:tc>
                <w:tcPr>
                  <w:tcW w:w="242" w:type="pct"/>
                  <w:vMerge w:val="continue"/>
                  <w:vAlign w:val="center"/>
                </w:tcPr>
                <w:p>
                  <w:pPr>
                    <w:pStyle w:val="65"/>
                    <w:keepNex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continue"/>
                  <w:vAlign w:val="center"/>
                </w:tcPr>
                <w:p>
                  <w:pPr>
                    <w:pStyle w:val="65"/>
                    <w:keepNext/>
                    <w:jc w:val="both"/>
                    <w:rPr>
                      <w:szCs w:val="21"/>
                    </w:rPr>
                  </w:pPr>
                </w:p>
              </w:tc>
              <w:tc>
                <w:tcPr>
                  <w:tcW w:w="270" w:type="pct"/>
                  <w:vMerge w:val="continue"/>
                  <w:vAlign w:val="center"/>
                </w:tcPr>
                <w:p>
                  <w:pPr>
                    <w:pStyle w:val="65"/>
                    <w:keepNext/>
                    <w:rPr>
                      <w:szCs w:val="21"/>
                    </w:rPr>
                  </w:pPr>
                </w:p>
              </w:tc>
              <w:tc>
                <w:tcPr>
                  <w:tcW w:w="345" w:type="pct"/>
                  <w:vAlign w:val="center"/>
                </w:tcPr>
                <w:p>
                  <w:pPr>
                    <w:pStyle w:val="65"/>
                    <w:rPr>
                      <w:szCs w:val="21"/>
                    </w:rPr>
                  </w:pPr>
                  <w:r>
                    <w:rPr>
                      <w:rFonts w:hint="eastAsia"/>
                      <w:kern w:val="24"/>
                      <w:szCs w:val="21"/>
                    </w:rPr>
                    <w:t>NO</w:t>
                  </w:r>
                  <w:r>
                    <w:rPr>
                      <w:rFonts w:hint="eastAsia"/>
                      <w:kern w:val="24"/>
                      <w:szCs w:val="21"/>
                      <w:vertAlign w:val="subscript"/>
                    </w:rPr>
                    <w:t>X</w:t>
                  </w:r>
                </w:p>
              </w:tc>
              <w:tc>
                <w:tcPr>
                  <w:tcW w:w="654" w:type="dxa"/>
                  <w:vAlign w:val="center"/>
                </w:tcPr>
                <w:p>
                  <w:pPr>
                    <w:spacing w:line="360" w:lineRule="auto"/>
                    <w:jc w:val="center"/>
                    <w:rPr>
                      <w:szCs w:val="21"/>
                    </w:rPr>
                  </w:pPr>
                  <w:r>
                    <w:rPr>
                      <w:rFonts w:hint="eastAsia"/>
                      <w:szCs w:val="21"/>
                    </w:rPr>
                    <w:t>0.373</w:t>
                  </w:r>
                </w:p>
              </w:tc>
              <w:tc>
                <w:tcPr>
                  <w:tcW w:w="831" w:type="dxa"/>
                  <w:vAlign w:val="center"/>
                </w:tcPr>
                <w:p>
                  <w:pPr>
                    <w:spacing w:line="360" w:lineRule="auto"/>
                    <w:jc w:val="center"/>
                    <w:rPr>
                      <w:rFonts w:hint="default" w:eastAsia="宋体"/>
                      <w:szCs w:val="21"/>
                      <w:lang w:val="en-US" w:eastAsia="zh-CN"/>
                    </w:rPr>
                  </w:pPr>
                  <w:r>
                    <w:rPr>
                      <w:rFonts w:hint="eastAsia"/>
                      <w:szCs w:val="21"/>
                      <w:lang w:val="en-US" w:eastAsia="zh-CN"/>
                    </w:rPr>
                    <w:t>137.64</w:t>
                  </w:r>
                </w:p>
              </w:tc>
              <w:tc>
                <w:tcPr>
                  <w:tcW w:w="435" w:type="pct"/>
                  <w:vAlign w:val="center"/>
                </w:tcPr>
                <w:p>
                  <w:pPr>
                    <w:pStyle w:val="65"/>
                    <w:keepNext/>
                    <w:rPr>
                      <w:szCs w:val="21"/>
                    </w:rPr>
                  </w:pPr>
                  <w:r>
                    <w:rPr>
                      <w:rFonts w:hint="eastAsia"/>
                      <w:szCs w:val="21"/>
                    </w:rPr>
                    <w:t>0.207</w:t>
                  </w:r>
                </w:p>
              </w:tc>
              <w:tc>
                <w:tcPr>
                  <w:tcW w:w="377" w:type="pct"/>
                  <w:vMerge w:val="continue"/>
                  <w:vAlign w:val="center"/>
                </w:tcPr>
                <w:p>
                  <w:pPr>
                    <w:pStyle w:val="65"/>
                    <w:keepNext/>
                    <w:rPr>
                      <w:szCs w:val="21"/>
                    </w:rPr>
                  </w:pPr>
                </w:p>
              </w:tc>
              <w:tc>
                <w:tcPr>
                  <w:tcW w:w="214" w:type="pct"/>
                  <w:vMerge w:val="continue"/>
                  <w:vAlign w:val="center"/>
                </w:tcPr>
                <w:p>
                  <w:pPr>
                    <w:pStyle w:val="65"/>
                    <w:keepNext/>
                    <w:rPr>
                      <w:szCs w:val="21"/>
                    </w:rPr>
                  </w:pPr>
                </w:p>
              </w:tc>
              <w:tc>
                <w:tcPr>
                  <w:tcW w:w="246" w:type="pct"/>
                  <w:vMerge w:val="continue"/>
                  <w:vAlign w:val="center"/>
                </w:tcPr>
                <w:p>
                  <w:pPr>
                    <w:pStyle w:val="65"/>
                    <w:rPr>
                      <w:szCs w:val="21"/>
                    </w:rPr>
                  </w:pPr>
                </w:p>
              </w:tc>
              <w:tc>
                <w:tcPr>
                  <w:tcW w:w="591" w:type="dxa"/>
                  <w:vAlign w:val="center"/>
                </w:tcPr>
                <w:p>
                  <w:pPr>
                    <w:spacing w:line="360" w:lineRule="auto"/>
                    <w:jc w:val="center"/>
                    <w:rPr>
                      <w:szCs w:val="21"/>
                    </w:rPr>
                  </w:pPr>
                  <w:r>
                    <w:rPr>
                      <w:rFonts w:hint="eastAsia"/>
                      <w:szCs w:val="21"/>
                    </w:rPr>
                    <w:t>0.373</w:t>
                  </w:r>
                </w:p>
              </w:tc>
              <w:tc>
                <w:tcPr>
                  <w:tcW w:w="855" w:type="dxa"/>
                  <w:vAlign w:val="center"/>
                </w:tcPr>
                <w:p>
                  <w:pPr>
                    <w:spacing w:line="360" w:lineRule="auto"/>
                    <w:jc w:val="center"/>
                    <w:rPr>
                      <w:rFonts w:hint="default" w:eastAsia="宋体"/>
                      <w:szCs w:val="21"/>
                      <w:lang w:val="en-US" w:eastAsia="zh-CN"/>
                    </w:rPr>
                  </w:pPr>
                  <w:r>
                    <w:rPr>
                      <w:rFonts w:hint="eastAsia"/>
                      <w:szCs w:val="21"/>
                      <w:lang w:val="en-US" w:eastAsia="zh-CN"/>
                    </w:rPr>
                    <w:t>137.64</w:t>
                  </w:r>
                </w:p>
              </w:tc>
              <w:tc>
                <w:tcPr>
                  <w:tcW w:w="451" w:type="pct"/>
                  <w:vAlign w:val="center"/>
                </w:tcPr>
                <w:p>
                  <w:pPr>
                    <w:pStyle w:val="65"/>
                    <w:keepNext/>
                    <w:rPr>
                      <w:szCs w:val="21"/>
                    </w:rPr>
                  </w:pPr>
                  <w:r>
                    <w:rPr>
                      <w:rFonts w:hint="eastAsia"/>
                      <w:szCs w:val="21"/>
                    </w:rPr>
                    <w:t>0.207</w:t>
                  </w:r>
                </w:p>
              </w:tc>
              <w:tc>
                <w:tcPr>
                  <w:tcW w:w="250" w:type="pct"/>
                  <w:vMerge w:val="continue"/>
                  <w:vAlign w:val="center"/>
                </w:tcPr>
                <w:p>
                  <w:pPr>
                    <w:pStyle w:val="65"/>
                    <w:keepNext/>
                    <w:rPr>
                      <w:szCs w:val="21"/>
                    </w:rPr>
                  </w:pPr>
                </w:p>
              </w:tc>
              <w:tc>
                <w:tcPr>
                  <w:tcW w:w="242" w:type="pct"/>
                  <w:vMerge w:val="continue"/>
                  <w:vAlign w:val="center"/>
                </w:tcPr>
                <w:p>
                  <w:pPr>
                    <w:pStyle w:val="65"/>
                    <w:keepNex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393" w:type="pct"/>
                  <w:vMerge w:val="restart"/>
                  <w:vAlign w:val="center"/>
                </w:tcPr>
                <w:p>
                  <w:pPr>
                    <w:pStyle w:val="65"/>
                    <w:rPr>
                      <w:szCs w:val="21"/>
                    </w:rPr>
                  </w:pPr>
                  <w:r>
                    <w:rPr>
                      <w:rFonts w:hint="eastAsia"/>
                      <w:szCs w:val="21"/>
                    </w:rPr>
                    <w:t>厂区</w:t>
                  </w:r>
                </w:p>
              </w:tc>
              <w:tc>
                <w:tcPr>
                  <w:tcW w:w="270" w:type="pct"/>
                  <w:vMerge w:val="restart"/>
                  <w:vAlign w:val="center"/>
                </w:tcPr>
                <w:p>
                  <w:pPr>
                    <w:pStyle w:val="65"/>
                    <w:rPr>
                      <w:szCs w:val="21"/>
                    </w:rPr>
                  </w:pPr>
                  <w:r>
                    <w:rPr>
                      <w:rFonts w:hint="eastAsia"/>
                      <w:szCs w:val="21"/>
                    </w:rPr>
                    <w:t>无组织</w:t>
                  </w:r>
                </w:p>
              </w:tc>
              <w:tc>
                <w:tcPr>
                  <w:tcW w:w="345" w:type="pct"/>
                  <w:vAlign w:val="center"/>
                </w:tcPr>
                <w:p>
                  <w:pPr>
                    <w:pStyle w:val="65"/>
                    <w:rPr>
                      <w:szCs w:val="21"/>
                    </w:rPr>
                  </w:pPr>
                  <w:r>
                    <w:rPr>
                      <w:rFonts w:hint="eastAsia"/>
                      <w:szCs w:val="21"/>
                    </w:rPr>
                    <w:t>颗粒物</w:t>
                  </w:r>
                </w:p>
              </w:tc>
              <w:tc>
                <w:tcPr>
                  <w:tcW w:w="395" w:type="pct"/>
                  <w:vAlign w:val="center"/>
                </w:tcPr>
                <w:p>
                  <w:pPr>
                    <w:pStyle w:val="65"/>
                    <w:keepNext/>
                    <w:rPr>
                      <w:szCs w:val="21"/>
                    </w:rPr>
                  </w:pPr>
                  <w:r>
                    <w:rPr>
                      <w:rFonts w:hint="eastAsia"/>
                      <w:szCs w:val="21"/>
                    </w:rPr>
                    <w:t>1.822</w:t>
                  </w:r>
                </w:p>
              </w:tc>
              <w:tc>
                <w:tcPr>
                  <w:tcW w:w="502" w:type="pct"/>
                  <w:vAlign w:val="center"/>
                </w:tcPr>
                <w:p>
                  <w:pPr>
                    <w:pStyle w:val="65"/>
                    <w:keepNext/>
                    <w:rPr>
                      <w:szCs w:val="21"/>
                    </w:rPr>
                  </w:pPr>
                  <w:r>
                    <w:rPr>
                      <w:rFonts w:hint="eastAsia"/>
                      <w:szCs w:val="21"/>
                    </w:rPr>
                    <w:t>—</w:t>
                  </w:r>
                </w:p>
              </w:tc>
              <w:tc>
                <w:tcPr>
                  <w:tcW w:w="435" w:type="pct"/>
                  <w:vAlign w:val="center"/>
                </w:tcPr>
                <w:p>
                  <w:pPr>
                    <w:pStyle w:val="65"/>
                    <w:keepNext/>
                    <w:rPr>
                      <w:szCs w:val="21"/>
                    </w:rPr>
                  </w:pPr>
                  <w:r>
                    <w:rPr>
                      <w:rFonts w:hint="eastAsia"/>
                      <w:szCs w:val="21"/>
                    </w:rPr>
                    <w:t>0.759</w:t>
                  </w:r>
                </w:p>
              </w:tc>
              <w:tc>
                <w:tcPr>
                  <w:tcW w:w="377" w:type="pct"/>
                  <w:vMerge w:val="restart"/>
                  <w:vAlign w:val="center"/>
                </w:tcPr>
                <w:p>
                  <w:pPr>
                    <w:pStyle w:val="65"/>
                    <w:rPr>
                      <w:szCs w:val="21"/>
                    </w:rPr>
                  </w:pPr>
                  <w:r>
                    <w:rPr>
                      <w:rFonts w:hint="eastAsia"/>
                      <w:szCs w:val="21"/>
                    </w:rPr>
                    <w:t>厂房进行封闭；切割工序</w:t>
                  </w:r>
                  <w:r>
                    <w:rPr>
                      <w:rFonts w:hint="eastAsia"/>
                      <w:szCs w:val="21"/>
                      <w:lang w:val="en-US" w:eastAsia="zh-CN"/>
                    </w:rPr>
                    <w:t>设置</w:t>
                  </w:r>
                  <w:r>
                    <w:rPr>
                      <w:rFonts w:hint="eastAsia"/>
                      <w:szCs w:val="21"/>
                    </w:rPr>
                    <w:t>移动式收尘装置、打磨、抛丸等工序设置布袋除尘器、焊接工序设置移动式焊接烟尘净化器</w:t>
                  </w:r>
                </w:p>
                <w:p>
                  <w:pPr>
                    <w:pStyle w:val="65"/>
                    <w:rPr>
                      <w:szCs w:val="21"/>
                    </w:rPr>
                  </w:pPr>
                </w:p>
              </w:tc>
              <w:tc>
                <w:tcPr>
                  <w:tcW w:w="214" w:type="pct"/>
                  <w:vAlign w:val="center"/>
                </w:tcPr>
                <w:p>
                  <w:pPr>
                    <w:pStyle w:val="65"/>
                    <w:rPr>
                      <w:szCs w:val="21"/>
                    </w:rPr>
                  </w:pPr>
                  <w:r>
                    <w:rPr>
                      <w:szCs w:val="21"/>
                    </w:rPr>
                    <w:t>—</w:t>
                  </w:r>
                </w:p>
              </w:tc>
              <w:tc>
                <w:tcPr>
                  <w:tcW w:w="246" w:type="pct"/>
                  <w:vAlign w:val="center"/>
                </w:tcPr>
                <w:p>
                  <w:pPr>
                    <w:pStyle w:val="65"/>
                    <w:rPr>
                      <w:szCs w:val="21"/>
                    </w:rPr>
                  </w:pPr>
                  <w:r>
                    <w:rPr>
                      <w:szCs w:val="21"/>
                    </w:rPr>
                    <w:t>—</w:t>
                  </w:r>
                </w:p>
              </w:tc>
              <w:tc>
                <w:tcPr>
                  <w:tcW w:w="357" w:type="pct"/>
                  <w:vAlign w:val="center"/>
                </w:tcPr>
                <w:p>
                  <w:pPr>
                    <w:pStyle w:val="65"/>
                    <w:keepNext/>
                    <w:rPr>
                      <w:szCs w:val="21"/>
                    </w:rPr>
                  </w:pPr>
                  <w:r>
                    <w:rPr>
                      <w:rFonts w:hint="eastAsia"/>
                      <w:szCs w:val="21"/>
                    </w:rPr>
                    <w:t>1.822</w:t>
                  </w:r>
                </w:p>
              </w:tc>
              <w:tc>
                <w:tcPr>
                  <w:tcW w:w="517" w:type="pct"/>
                  <w:vAlign w:val="center"/>
                </w:tcPr>
                <w:p>
                  <w:pPr>
                    <w:pStyle w:val="65"/>
                    <w:keepNext/>
                    <w:rPr>
                      <w:szCs w:val="21"/>
                    </w:rPr>
                  </w:pPr>
                  <w:r>
                    <w:rPr>
                      <w:rFonts w:hint="eastAsia"/>
                      <w:szCs w:val="21"/>
                    </w:rPr>
                    <w:t>—</w:t>
                  </w:r>
                </w:p>
              </w:tc>
              <w:tc>
                <w:tcPr>
                  <w:tcW w:w="451" w:type="pct"/>
                  <w:vAlign w:val="center"/>
                </w:tcPr>
                <w:p>
                  <w:pPr>
                    <w:pStyle w:val="65"/>
                    <w:keepNext/>
                    <w:rPr>
                      <w:szCs w:val="21"/>
                    </w:rPr>
                  </w:pPr>
                  <w:r>
                    <w:rPr>
                      <w:rFonts w:hint="eastAsia"/>
                      <w:szCs w:val="21"/>
                    </w:rPr>
                    <w:t>0.759</w:t>
                  </w:r>
                </w:p>
              </w:tc>
              <w:tc>
                <w:tcPr>
                  <w:tcW w:w="250" w:type="pct"/>
                  <w:vAlign w:val="center"/>
                </w:tcPr>
                <w:p>
                  <w:pPr>
                    <w:jc w:val="center"/>
                    <w:rPr>
                      <w:szCs w:val="21"/>
                    </w:rPr>
                  </w:pPr>
                  <w:r>
                    <w:rPr>
                      <w:rFonts w:hint="eastAsia"/>
                      <w:szCs w:val="21"/>
                    </w:rPr>
                    <w:t>/</w:t>
                  </w:r>
                </w:p>
              </w:tc>
              <w:tc>
                <w:tcPr>
                  <w:tcW w:w="242" w:type="pct"/>
                  <w:vAlign w:val="center"/>
                </w:tcPr>
                <w:p>
                  <w:pPr>
                    <w:pStyle w:val="65"/>
                    <w:rPr>
                      <w:bCs/>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6" w:hRule="atLeast"/>
              </w:trPr>
              <w:tc>
                <w:tcPr>
                  <w:tcW w:w="393" w:type="pct"/>
                  <w:vMerge w:val="continue"/>
                  <w:vAlign w:val="center"/>
                </w:tcPr>
                <w:p>
                  <w:pPr>
                    <w:pStyle w:val="65"/>
                    <w:rPr>
                      <w:szCs w:val="21"/>
                    </w:rPr>
                  </w:pPr>
                </w:p>
              </w:tc>
              <w:tc>
                <w:tcPr>
                  <w:tcW w:w="270" w:type="pct"/>
                  <w:vMerge w:val="continue"/>
                  <w:vAlign w:val="center"/>
                </w:tcPr>
                <w:p>
                  <w:pPr>
                    <w:pStyle w:val="65"/>
                    <w:rPr>
                      <w:szCs w:val="21"/>
                    </w:rPr>
                  </w:pPr>
                </w:p>
              </w:tc>
              <w:tc>
                <w:tcPr>
                  <w:tcW w:w="345" w:type="pct"/>
                  <w:vAlign w:val="center"/>
                </w:tcPr>
                <w:p>
                  <w:pPr>
                    <w:pStyle w:val="65"/>
                    <w:rPr>
                      <w:color w:val="auto"/>
                      <w:szCs w:val="21"/>
                    </w:rPr>
                  </w:pPr>
                  <w:r>
                    <w:rPr>
                      <w:rFonts w:hint="eastAsia"/>
                      <w:color w:val="auto"/>
                      <w:kern w:val="24"/>
                      <w:szCs w:val="21"/>
                    </w:rPr>
                    <w:t>TVOC</w:t>
                  </w:r>
                  <w:r>
                    <w:rPr>
                      <w:rFonts w:hint="eastAsia"/>
                      <w:color w:val="auto"/>
                      <w:kern w:val="24"/>
                      <w:szCs w:val="21"/>
                      <w:vertAlign w:val="subscript"/>
                    </w:rPr>
                    <w:t>S</w:t>
                  </w:r>
                </w:p>
              </w:tc>
              <w:tc>
                <w:tcPr>
                  <w:tcW w:w="395" w:type="pct"/>
                  <w:vAlign w:val="center"/>
                </w:tcPr>
                <w:p>
                  <w:pPr>
                    <w:pStyle w:val="65"/>
                    <w:rPr>
                      <w:rFonts w:hint="default" w:eastAsia="宋体"/>
                      <w:color w:val="auto"/>
                      <w:szCs w:val="21"/>
                      <w:u w:val="single"/>
                      <w:lang w:val="en-US" w:eastAsia="zh-CN"/>
                    </w:rPr>
                  </w:pPr>
                  <w:r>
                    <w:rPr>
                      <w:rFonts w:hint="eastAsia"/>
                      <w:color w:val="auto"/>
                      <w:szCs w:val="21"/>
                      <w:lang w:val="en-US" w:eastAsia="zh-CN"/>
                    </w:rPr>
                    <w:t>0.549</w:t>
                  </w:r>
                </w:p>
              </w:tc>
              <w:tc>
                <w:tcPr>
                  <w:tcW w:w="502" w:type="pct"/>
                  <w:vAlign w:val="center"/>
                </w:tcPr>
                <w:p>
                  <w:pPr>
                    <w:pStyle w:val="65"/>
                    <w:rPr>
                      <w:color w:val="auto"/>
                      <w:szCs w:val="21"/>
                    </w:rPr>
                  </w:pPr>
                  <w:r>
                    <w:rPr>
                      <w:color w:val="auto"/>
                      <w:szCs w:val="21"/>
                    </w:rPr>
                    <w:t>—</w:t>
                  </w:r>
                </w:p>
              </w:tc>
              <w:tc>
                <w:tcPr>
                  <w:tcW w:w="435" w:type="pct"/>
                  <w:vAlign w:val="center"/>
                </w:tcPr>
                <w:p>
                  <w:pPr>
                    <w:pStyle w:val="65"/>
                    <w:rPr>
                      <w:rFonts w:hint="default" w:eastAsia="宋体"/>
                      <w:color w:val="auto"/>
                      <w:szCs w:val="21"/>
                      <w:lang w:val="en-US" w:eastAsia="zh-CN"/>
                    </w:rPr>
                  </w:pPr>
                  <w:r>
                    <w:rPr>
                      <w:rFonts w:hint="eastAsia"/>
                      <w:color w:val="auto"/>
                      <w:szCs w:val="21"/>
                      <w:lang w:val="en-US" w:eastAsia="zh-CN"/>
                    </w:rPr>
                    <w:t>0.305</w:t>
                  </w:r>
                </w:p>
              </w:tc>
              <w:tc>
                <w:tcPr>
                  <w:tcW w:w="377" w:type="pct"/>
                  <w:vMerge w:val="continue"/>
                  <w:vAlign w:val="center"/>
                </w:tcPr>
                <w:p>
                  <w:pPr>
                    <w:pStyle w:val="65"/>
                    <w:rPr>
                      <w:color w:val="auto"/>
                      <w:szCs w:val="21"/>
                    </w:rPr>
                  </w:pPr>
                </w:p>
              </w:tc>
              <w:tc>
                <w:tcPr>
                  <w:tcW w:w="214" w:type="pct"/>
                  <w:vAlign w:val="center"/>
                </w:tcPr>
                <w:p>
                  <w:pPr>
                    <w:pStyle w:val="65"/>
                    <w:rPr>
                      <w:color w:val="auto"/>
                      <w:szCs w:val="21"/>
                    </w:rPr>
                  </w:pPr>
                  <w:r>
                    <w:rPr>
                      <w:color w:val="auto"/>
                      <w:szCs w:val="21"/>
                    </w:rPr>
                    <w:t>—</w:t>
                  </w:r>
                </w:p>
              </w:tc>
              <w:tc>
                <w:tcPr>
                  <w:tcW w:w="246" w:type="pct"/>
                  <w:vAlign w:val="center"/>
                </w:tcPr>
                <w:p>
                  <w:pPr>
                    <w:pStyle w:val="65"/>
                    <w:rPr>
                      <w:color w:val="auto"/>
                      <w:szCs w:val="21"/>
                    </w:rPr>
                  </w:pPr>
                  <w:r>
                    <w:rPr>
                      <w:color w:val="auto"/>
                      <w:szCs w:val="21"/>
                    </w:rPr>
                    <w:t>—</w:t>
                  </w:r>
                </w:p>
              </w:tc>
              <w:tc>
                <w:tcPr>
                  <w:tcW w:w="357" w:type="pct"/>
                  <w:vAlign w:val="center"/>
                </w:tcPr>
                <w:p>
                  <w:pPr>
                    <w:pStyle w:val="65"/>
                    <w:rPr>
                      <w:rFonts w:hint="default" w:eastAsia="宋体"/>
                      <w:color w:val="auto"/>
                      <w:szCs w:val="21"/>
                      <w:lang w:val="en-US" w:eastAsia="zh-CN"/>
                    </w:rPr>
                  </w:pPr>
                  <w:r>
                    <w:rPr>
                      <w:rFonts w:hint="eastAsia"/>
                      <w:color w:val="auto"/>
                      <w:szCs w:val="21"/>
                      <w:lang w:val="en-US" w:eastAsia="zh-CN"/>
                    </w:rPr>
                    <w:t>0.549</w:t>
                  </w:r>
                </w:p>
              </w:tc>
              <w:tc>
                <w:tcPr>
                  <w:tcW w:w="517" w:type="pct"/>
                  <w:vAlign w:val="center"/>
                </w:tcPr>
                <w:p>
                  <w:pPr>
                    <w:pStyle w:val="65"/>
                    <w:rPr>
                      <w:color w:val="auto"/>
                      <w:szCs w:val="21"/>
                    </w:rPr>
                  </w:pPr>
                  <w:r>
                    <w:rPr>
                      <w:color w:val="auto"/>
                      <w:szCs w:val="21"/>
                    </w:rPr>
                    <w:t>—</w:t>
                  </w:r>
                </w:p>
              </w:tc>
              <w:tc>
                <w:tcPr>
                  <w:tcW w:w="451" w:type="pct"/>
                  <w:vAlign w:val="center"/>
                </w:tcPr>
                <w:p>
                  <w:pPr>
                    <w:pStyle w:val="65"/>
                    <w:rPr>
                      <w:rFonts w:hint="default" w:eastAsia="宋体"/>
                      <w:color w:val="auto"/>
                      <w:szCs w:val="21"/>
                      <w:lang w:val="en-US" w:eastAsia="zh-CN"/>
                    </w:rPr>
                  </w:pPr>
                  <w:r>
                    <w:rPr>
                      <w:rFonts w:hint="eastAsia"/>
                      <w:color w:val="auto"/>
                      <w:szCs w:val="21"/>
                      <w:lang w:val="en-US" w:eastAsia="zh-CN"/>
                    </w:rPr>
                    <w:t>0.305</w:t>
                  </w:r>
                </w:p>
              </w:tc>
              <w:tc>
                <w:tcPr>
                  <w:tcW w:w="250" w:type="pct"/>
                  <w:vAlign w:val="center"/>
                </w:tcPr>
                <w:p>
                  <w:pPr>
                    <w:jc w:val="center"/>
                    <w:rPr>
                      <w:szCs w:val="21"/>
                    </w:rPr>
                  </w:pPr>
                  <w:r>
                    <w:rPr>
                      <w:rFonts w:hint="eastAsia"/>
                      <w:szCs w:val="21"/>
                    </w:rPr>
                    <w:t>/</w:t>
                  </w:r>
                </w:p>
              </w:tc>
              <w:tc>
                <w:tcPr>
                  <w:tcW w:w="242" w:type="pct"/>
                  <w:vAlign w:val="center"/>
                </w:tcPr>
                <w:p>
                  <w:pPr>
                    <w:pStyle w:val="65"/>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6" w:hRule="atLeast"/>
              </w:trPr>
              <w:tc>
                <w:tcPr>
                  <w:tcW w:w="393" w:type="pct"/>
                  <w:vMerge w:val="continue"/>
                  <w:vAlign w:val="center"/>
                </w:tcPr>
                <w:p>
                  <w:pPr>
                    <w:pStyle w:val="65"/>
                    <w:rPr>
                      <w:szCs w:val="21"/>
                    </w:rPr>
                  </w:pPr>
                </w:p>
              </w:tc>
              <w:tc>
                <w:tcPr>
                  <w:tcW w:w="270" w:type="pct"/>
                  <w:vMerge w:val="continue"/>
                  <w:vAlign w:val="center"/>
                </w:tcPr>
                <w:p>
                  <w:pPr>
                    <w:pStyle w:val="65"/>
                    <w:rPr>
                      <w:szCs w:val="21"/>
                    </w:rPr>
                  </w:pPr>
                </w:p>
              </w:tc>
              <w:tc>
                <w:tcPr>
                  <w:tcW w:w="345" w:type="pct"/>
                  <w:vAlign w:val="center"/>
                </w:tcPr>
                <w:p>
                  <w:pPr>
                    <w:pStyle w:val="65"/>
                    <w:rPr>
                      <w:kern w:val="24"/>
                      <w:szCs w:val="21"/>
                    </w:rPr>
                  </w:pPr>
                  <w:r>
                    <w:rPr>
                      <w:rFonts w:hint="eastAsia"/>
                      <w:kern w:val="24"/>
                      <w:szCs w:val="21"/>
                    </w:rPr>
                    <w:t>二甲苯</w:t>
                  </w:r>
                </w:p>
              </w:tc>
              <w:tc>
                <w:tcPr>
                  <w:tcW w:w="395" w:type="pct"/>
                  <w:vAlign w:val="center"/>
                </w:tcPr>
                <w:p>
                  <w:pPr>
                    <w:pStyle w:val="65"/>
                    <w:rPr>
                      <w:szCs w:val="21"/>
                    </w:rPr>
                  </w:pPr>
                  <w:r>
                    <w:rPr>
                      <w:rFonts w:hint="eastAsia"/>
                      <w:szCs w:val="21"/>
                    </w:rPr>
                    <w:t>0.0265</w:t>
                  </w:r>
                </w:p>
              </w:tc>
              <w:tc>
                <w:tcPr>
                  <w:tcW w:w="502" w:type="pct"/>
                  <w:vAlign w:val="center"/>
                </w:tcPr>
                <w:p>
                  <w:pPr>
                    <w:pStyle w:val="65"/>
                    <w:rPr>
                      <w:szCs w:val="21"/>
                    </w:rPr>
                  </w:pPr>
                  <w:r>
                    <w:rPr>
                      <w:szCs w:val="21"/>
                    </w:rPr>
                    <w:t>—</w:t>
                  </w:r>
                </w:p>
              </w:tc>
              <w:tc>
                <w:tcPr>
                  <w:tcW w:w="435" w:type="pct"/>
                  <w:vAlign w:val="center"/>
                </w:tcPr>
                <w:p>
                  <w:pPr>
                    <w:pStyle w:val="65"/>
                    <w:rPr>
                      <w:szCs w:val="21"/>
                    </w:rPr>
                  </w:pPr>
                  <w:r>
                    <w:rPr>
                      <w:rFonts w:hint="eastAsia"/>
                      <w:szCs w:val="21"/>
                    </w:rPr>
                    <w:t>0.015</w:t>
                  </w:r>
                </w:p>
              </w:tc>
              <w:tc>
                <w:tcPr>
                  <w:tcW w:w="377" w:type="pct"/>
                  <w:vMerge w:val="continue"/>
                  <w:vAlign w:val="center"/>
                </w:tcPr>
                <w:p>
                  <w:pPr>
                    <w:pStyle w:val="65"/>
                    <w:rPr>
                      <w:szCs w:val="21"/>
                    </w:rPr>
                  </w:pPr>
                </w:p>
              </w:tc>
              <w:tc>
                <w:tcPr>
                  <w:tcW w:w="214" w:type="pct"/>
                  <w:vAlign w:val="center"/>
                </w:tcPr>
                <w:p>
                  <w:pPr>
                    <w:pStyle w:val="65"/>
                    <w:rPr>
                      <w:szCs w:val="21"/>
                    </w:rPr>
                  </w:pPr>
                  <w:r>
                    <w:rPr>
                      <w:szCs w:val="21"/>
                    </w:rPr>
                    <w:t>—</w:t>
                  </w:r>
                </w:p>
              </w:tc>
              <w:tc>
                <w:tcPr>
                  <w:tcW w:w="246" w:type="pct"/>
                  <w:vAlign w:val="center"/>
                </w:tcPr>
                <w:p>
                  <w:pPr>
                    <w:pStyle w:val="65"/>
                    <w:rPr>
                      <w:szCs w:val="21"/>
                    </w:rPr>
                  </w:pPr>
                  <w:r>
                    <w:rPr>
                      <w:szCs w:val="21"/>
                    </w:rPr>
                    <w:t>—</w:t>
                  </w:r>
                </w:p>
              </w:tc>
              <w:tc>
                <w:tcPr>
                  <w:tcW w:w="357" w:type="pct"/>
                  <w:vAlign w:val="center"/>
                </w:tcPr>
                <w:p>
                  <w:pPr>
                    <w:pStyle w:val="65"/>
                    <w:rPr>
                      <w:szCs w:val="21"/>
                    </w:rPr>
                  </w:pPr>
                  <w:r>
                    <w:rPr>
                      <w:rFonts w:hint="eastAsia"/>
                      <w:szCs w:val="21"/>
                    </w:rPr>
                    <w:t>0.0265</w:t>
                  </w:r>
                </w:p>
              </w:tc>
              <w:tc>
                <w:tcPr>
                  <w:tcW w:w="517" w:type="pct"/>
                  <w:vAlign w:val="center"/>
                </w:tcPr>
                <w:p>
                  <w:pPr>
                    <w:pStyle w:val="65"/>
                    <w:rPr>
                      <w:szCs w:val="21"/>
                    </w:rPr>
                  </w:pPr>
                  <w:r>
                    <w:rPr>
                      <w:szCs w:val="21"/>
                    </w:rPr>
                    <w:t>—</w:t>
                  </w:r>
                </w:p>
              </w:tc>
              <w:tc>
                <w:tcPr>
                  <w:tcW w:w="451" w:type="pct"/>
                  <w:vAlign w:val="center"/>
                </w:tcPr>
                <w:p>
                  <w:pPr>
                    <w:pStyle w:val="65"/>
                    <w:rPr>
                      <w:szCs w:val="21"/>
                    </w:rPr>
                  </w:pPr>
                  <w:r>
                    <w:rPr>
                      <w:rFonts w:hint="eastAsia"/>
                      <w:szCs w:val="21"/>
                    </w:rPr>
                    <w:t>0.015</w:t>
                  </w:r>
                </w:p>
              </w:tc>
              <w:tc>
                <w:tcPr>
                  <w:tcW w:w="250" w:type="pct"/>
                  <w:vAlign w:val="center"/>
                </w:tcPr>
                <w:p>
                  <w:pPr>
                    <w:jc w:val="center"/>
                    <w:rPr>
                      <w:szCs w:val="21"/>
                    </w:rPr>
                  </w:pPr>
                  <w:r>
                    <w:rPr>
                      <w:rFonts w:hint="eastAsia"/>
                      <w:szCs w:val="21"/>
                    </w:rPr>
                    <w:t>/</w:t>
                  </w:r>
                </w:p>
              </w:tc>
              <w:tc>
                <w:tcPr>
                  <w:tcW w:w="242" w:type="pct"/>
                  <w:vAlign w:val="center"/>
                </w:tcPr>
                <w:p>
                  <w:pPr>
                    <w:pStyle w:val="65"/>
                    <w:rPr>
                      <w:szCs w:val="21"/>
                    </w:rPr>
                  </w:pPr>
                  <w:r>
                    <w:rPr>
                      <w:rFonts w:hint="eastAsia"/>
                      <w:szCs w:val="21"/>
                    </w:rPr>
                    <w:t>/</w:t>
                  </w:r>
                </w:p>
              </w:tc>
            </w:tr>
          </w:tbl>
          <w:p>
            <w:pPr>
              <w:pStyle w:val="64"/>
              <w:numPr>
                <w:ilvl w:val="0"/>
                <w:numId w:val="0"/>
              </w:numPr>
              <w:spacing w:before="120"/>
              <w:rPr>
                <w:b/>
                <w:bCs/>
                <w:sz w:val="21"/>
              </w:rPr>
            </w:pPr>
            <w:r>
              <w:rPr>
                <w:rFonts w:hint="eastAsia"/>
                <w:b/>
                <w:bCs/>
                <w:sz w:val="21"/>
              </w:rPr>
              <w:t>表4-7 大气排放口基本</w:t>
            </w:r>
            <w:r>
              <w:rPr>
                <w:b/>
                <w:bCs/>
                <w:sz w:val="21"/>
              </w:rPr>
              <w:t>情况表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1"/>
              <w:gridCol w:w="791"/>
              <w:gridCol w:w="983"/>
              <w:gridCol w:w="1502"/>
              <w:gridCol w:w="1168"/>
              <w:gridCol w:w="1173"/>
              <w:gridCol w:w="730"/>
              <w:gridCol w:w="73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4" w:type="pct"/>
                  <w:vMerge w:val="restart"/>
                  <w:vAlign w:val="center"/>
                </w:tcPr>
                <w:p>
                  <w:pPr>
                    <w:pStyle w:val="65"/>
                    <w:keepNext/>
                    <w:rPr>
                      <w:szCs w:val="21"/>
                    </w:rPr>
                  </w:pPr>
                  <w:r>
                    <w:rPr>
                      <w:szCs w:val="21"/>
                    </w:rPr>
                    <w:t>序号</w:t>
                  </w:r>
                </w:p>
              </w:tc>
              <w:tc>
                <w:tcPr>
                  <w:tcW w:w="478" w:type="pct"/>
                  <w:vMerge w:val="restart"/>
                  <w:vAlign w:val="center"/>
                </w:tcPr>
                <w:p>
                  <w:pPr>
                    <w:pStyle w:val="65"/>
                    <w:keepNext/>
                    <w:rPr>
                      <w:szCs w:val="21"/>
                    </w:rPr>
                  </w:pPr>
                  <w:r>
                    <w:rPr>
                      <w:szCs w:val="21"/>
                    </w:rPr>
                    <w:t>排放口编号</w:t>
                  </w:r>
                </w:p>
              </w:tc>
              <w:tc>
                <w:tcPr>
                  <w:tcW w:w="594" w:type="pct"/>
                  <w:vMerge w:val="restart"/>
                  <w:vAlign w:val="center"/>
                </w:tcPr>
                <w:p>
                  <w:pPr>
                    <w:pStyle w:val="65"/>
                    <w:keepNext/>
                    <w:rPr>
                      <w:szCs w:val="21"/>
                    </w:rPr>
                  </w:pPr>
                  <w:r>
                    <w:rPr>
                      <w:rFonts w:hint="eastAsia"/>
                      <w:szCs w:val="21"/>
                    </w:rPr>
                    <w:t>排放口</w:t>
                  </w:r>
                </w:p>
                <w:p>
                  <w:pPr>
                    <w:pStyle w:val="65"/>
                    <w:keepNext/>
                    <w:rPr>
                      <w:szCs w:val="21"/>
                    </w:rPr>
                  </w:pPr>
                  <w:r>
                    <w:rPr>
                      <w:rFonts w:hint="eastAsia"/>
                      <w:szCs w:val="21"/>
                    </w:rPr>
                    <w:t>名称</w:t>
                  </w:r>
                </w:p>
              </w:tc>
              <w:tc>
                <w:tcPr>
                  <w:tcW w:w="907" w:type="pct"/>
                  <w:vMerge w:val="restart"/>
                  <w:vAlign w:val="center"/>
                </w:tcPr>
                <w:p>
                  <w:pPr>
                    <w:pStyle w:val="65"/>
                    <w:keepNext/>
                    <w:rPr>
                      <w:szCs w:val="21"/>
                    </w:rPr>
                  </w:pPr>
                  <w:r>
                    <w:rPr>
                      <w:rFonts w:hint="eastAsia"/>
                      <w:szCs w:val="21"/>
                    </w:rPr>
                    <w:t>污染物种类</w:t>
                  </w:r>
                </w:p>
              </w:tc>
              <w:tc>
                <w:tcPr>
                  <w:tcW w:w="1415" w:type="pct"/>
                  <w:gridSpan w:val="2"/>
                  <w:vAlign w:val="center"/>
                </w:tcPr>
                <w:p>
                  <w:pPr>
                    <w:pStyle w:val="65"/>
                    <w:keepNext/>
                    <w:rPr>
                      <w:kern w:val="20"/>
                      <w:szCs w:val="21"/>
                    </w:rPr>
                  </w:pPr>
                  <w:r>
                    <w:rPr>
                      <w:szCs w:val="21"/>
                    </w:rPr>
                    <w:t>排放口地理坐标</w:t>
                  </w:r>
                </w:p>
              </w:tc>
              <w:tc>
                <w:tcPr>
                  <w:tcW w:w="441" w:type="pct"/>
                  <w:vMerge w:val="restart"/>
                  <w:vAlign w:val="center"/>
                </w:tcPr>
                <w:p>
                  <w:pPr>
                    <w:pStyle w:val="65"/>
                    <w:keepNext/>
                    <w:rPr>
                      <w:szCs w:val="21"/>
                    </w:rPr>
                  </w:pPr>
                  <w:r>
                    <w:rPr>
                      <w:szCs w:val="21"/>
                    </w:rPr>
                    <w:t>排气筒高度（m）</w:t>
                  </w:r>
                </w:p>
              </w:tc>
              <w:tc>
                <w:tcPr>
                  <w:tcW w:w="443" w:type="pct"/>
                  <w:vMerge w:val="restart"/>
                  <w:vAlign w:val="center"/>
                </w:tcPr>
                <w:p>
                  <w:pPr>
                    <w:pStyle w:val="65"/>
                    <w:keepNext/>
                    <w:rPr>
                      <w:szCs w:val="21"/>
                    </w:rPr>
                  </w:pPr>
                  <w:r>
                    <w:rPr>
                      <w:szCs w:val="21"/>
                    </w:rPr>
                    <w:t>排气筒出口内径</w:t>
                  </w:r>
                  <w:r>
                    <w:rPr>
                      <w:rFonts w:hint="eastAsia"/>
                      <w:szCs w:val="21"/>
                    </w:rPr>
                    <w:t>（m）</w:t>
                  </w:r>
                </w:p>
              </w:tc>
              <w:tc>
                <w:tcPr>
                  <w:tcW w:w="435" w:type="pct"/>
                  <w:vMerge w:val="restart"/>
                  <w:vAlign w:val="center"/>
                </w:tcPr>
                <w:p>
                  <w:pPr>
                    <w:pStyle w:val="65"/>
                    <w:keepNext/>
                    <w:rPr>
                      <w:szCs w:val="21"/>
                    </w:rPr>
                  </w:pPr>
                  <w:r>
                    <w:rPr>
                      <w:szCs w:val="21"/>
                    </w:rPr>
                    <w:t>排气温度</w:t>
                  </w:r>
                  <w:r>
                    <w:rPr>
                      <w:rFonts w:hint="eastAsia"/>
                      <w:szCs w:val="21"/>
                    </w:rPr>
                    <w:t>（</w:t>
                  </w:r>
                  <w:r>
                    <w:rPr>
                      <w:szCs w:val="21"/>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4" w:type="pct"/>
                  <w:vMerge w:val="continue"/>
                  <w:vAlign w:val="center"/>
                </w:tcPr>
                <w:p>
                  <w:pPr>
                    <w:pStyle w:val="65"/>
                    <w:rPr>
                      <w:szCs w:val="21"/>
                    </w:rPr>
                  </w:pPr>
                </w:p>
              </w:tc>
              <w:tc>
                <w:tcPr>
                  <w:tcW w:w="478" w:type="pct"/>
                  <w:vMerge w:val="continue"/>
                  <w:vAlign w:val="center"/>
                </w:tcPr>
                <w:p>
                  <w:pPr>
                    <w:pStyle w:val="65"/>
                    <w:rPr>
                      <w:szCs w:val="21"/>
                    </w:rPr>
                  </w:pPr>
                </w:p>
              </w:tc>
              <w:tc>
                <w:tcPr>
                  <w:tcW w:w="594" w:type="pct"/>
                  <w:vMerge w:val="continue"/>
                  <w:vAlign w:val="center"/>
                </w:tcPr>
                <w:p>
                  <w:pPr>
                    <w:pStyle w:val="65"/>
                    <w:rPr>
                      <w:szCs w:val="21"/>
                    </w:rPr>
                  </w:pPr>
                </w:p>
              </w:tc>
              <w:tc>
                <w:tcPr>
                  <w:tcW w:w="907" w:type="pct"/>
                  <w:vMerge w:val="continue"/>
                  <w:vAlign w:val="center"/>
                </w:tcPr>
                <w:p>
                  <w:pPr>
                    <w:pStyle w:val="65"/>
                    <w:rPr>
                      <w:szCs w:val="21"/>
                    </w:rPr>
                  </w:pPr>
                </w:p>
              </w:tc>
              <w:tc>
                <w:tcPr>
                  <w:tcW w:w="706" w:type="pct"/>
                  <w:vAlign w:val="center"/>
                </w:tcPr>
                <w:p>
                  <w:pPr>
                    <w:pStyle w:val="65"/>
                    <w:rPr>
                      <w:szCs w:val="21"/>
                    </w:rPr>
                  </w:pPr>
                  <w:r>
                    <w:rPr>
                      <w:szCs w:val="21"/>
                    </w:rPr>
                    <w:t>经度</w:t>
                  </w:r>
                </w:p>
              </w:tc>
              <w:tc>
                <w:tcPr>
                  <w:tcW w:w="708" w:type="pct"/>
                  <w:vAlign w:val="center"/>
                </w:tcPr>
                <w:p>
                  <w:pPr>
                    <w:pStyle w:val="65"/>
                    <w:rPr>
                      <w:kern w:val="20"/>
                      <w:szCs w:val="21"/>
                    </w:rPr>
                  </w:pPr>
                  <w:r>
                    <w:rPr>
                      <w:szCs w:val="21"/>
                    </w:rPr>
                    <w:t>纬度</w:t>
                  </w:r>
                </w:p>
              </w:tc>
              <w:tc>
                <w:tcPr>
                  <w:tcW w:w="441" w:type="pct"/>
                  <w:vMerge w:val="continue"/>
                  <w:vAlign w:val="center"/>
                </w:tcPr>
                <w:p>
                  <w:pPr>
                    <w:pStyle w:val="65"/>
                    <w:rPr>
                      <w:szCs w:val="21"/>
                    </w:rPr>
                  </w:pPr>
                </w:p>
              </w:tc>
              <w:tc>
                <w:tcPr>
                  <w:tcW w:w="443" w:type="pct"/>
                  <w:vMerge w:val="continue"/>
                  <w:vAlign w:val="center"/>
                </w:tcPr>
                <w:p>
                  <w:pPr>
                    <w:pStyle w:val="65"/>
                    <w:rPr>
                      <w:szCs w:val="21"/>
                    </w:rPr>
                  </w:pPr>
                </w:p>
              </w:tc>
              <w:tc>
                <w:tcPr>
                  <w:tcW w:w="435" w:type="pct"/>
                  <w:vMerge w:val="continue"/>
                  <w:vAlign w:val="center"/>
                </w:tcPr>
                <w:p>
                  <w:pPr>
                    <w:pStyle w:val="6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0" w:type="dxa"/>
                  <w:vAlign w:val="center"/>
                </w:tcPr>
                <w:p>
                  <w:pPr>
                    <w:pStyle w:val="65"/>
                    <w:rPr>
                      <w:szCs w:val="21"/>
                    </w:rPr>
                  </w:pPr>
                  <w:r>
                    <w:rPr>
                      <w:rFonts w:hint="eastAsia"/>
                      <w:szCs w:val="21"/>
                    </w:rPr>
                    <w:t>1</w:t>
                  </w:r>
                </w:p>
              </w:tc>
              <w:tc>
                <w:tcPr>
                  <w:tcW w:w="791" w:type="dxa"/>
                  <w:vAlign w:val="center"/>
                </w:tcPr>
                <w:p>
                  <w:pPr>
                    <w:pStyle w:val="65"/>
                    <w:rPr>
                      <w:szCs w:val="21"/>
                    </w:rPr>
                  </w:pPr>
                  <w:r>
                    <w:rPr>
                      <w:szCs w:val="21"/>
                    </w:rPr>
                    <w:t>DA001</w:t>
                  </w:r>
                </w:p>
              </w:tc>
              <w:tc>
                <w:tcPr>
                  <w:tcW w:w="983" w:type="dxa"/>
                  <w:vAlign w:val="center"/>
                </w:tcPr>
                <w:p>
                  <w:pPr>
                    <w:pStyle w:val="65"/>
                    <w:rPr>
                      <w:szCs w:val="21"/>
                    </w:rPr>
                  </w:pPr>
                  <w:r>
                    <w:rPr>
                      <w:rFonts w:hint="eastAsia"/>
                      <w:szCs w:val="21"/>
                    </w:rPr>
                    <w:t>抛丸</w:t>
                  </w:r>
                  <w:r>
                    <w:rPr>
                      <w:szCs w:val="21"/>
                    </w:rPr>
                    <w:t>工序</w:t>
                  </w:r>
                  <w:r>
                    <w:rPr>
                      <w:rFonts w:hint="eastAsia"/>
                      <w:szCs w:val="21"/>
                    </w:rPr>
                    <w:t>废气</w:t>
                  </w:r>
                  <w:r>
                    <w:rPr>
                      <w:szCs w:val="21"/>
                    </w:rPr>
                    <w:t>排气筒</w:t>
                  </w:r>
                </w:p>
              </w:tc>
              <w:tc>
                <w:tcPr>
                  <w:tcW w:w="907" w:type="pct"/>
                  <w:vAlign w:val="center"/>
                </w:tcPr>
                <w:p>
                  <w:pPr>
                    <w:pStyle w:val="65"/>
                    <w:rPr>
                      <w:szCs w:val="21"/>
                    </w:rPr>
                  </w:pPr>
                  <w:r>
                    <w:rPr>
                      <w:szCs w:val="21"/>
                    </w:rPr>
                    <w:t>颗粒物</w:t>
                  </w:r>
                </w:p>
              </w:tc>
              <w:tc>
                <w:tcPr>
                  <w:tcW w:w="706" w:type="pct"/>
                  <w:vAlign w:val="center"/>
                </w:tcPr>
                <w:p>
                  <w:pPr>
                    <w:pStyle w:val="65"/>
                    <w:rPr>
                      <w:szCs w:val="21"/>
                    </w:rPr>
                  </w:pPr>
                  <w:r>
                    <w:rPr>
                      <w:rFonts w:hint="eastAsia"/>
                      <w:szCs w:val="21"/>
                    </w:rPr>
                    <w:t>111.693885</w:t>
                  </w:r>
                </w:p>
              </w:tc>
              <w:tc>
                <w:tcPr>
                  <w:tcW w:w="708" w:type="pct"/>
                  <w:vAlign w:val="center"/>
                </w:tcPr>
                <w:p>
                  <w:pPr>
                    <w:pStyle w:val="65"/>
                    <w:rPr>
                      <w:szCs w:val="21"/>
                    </w:rPr>
                  </w:pPr>
                  <w:r>
                    <w:rPr>
                      <w:rFonts w:hint="eastAsia"/>
                      <w:szCs w:val="21"/>
                    </w:rPr>
                    <w:t>28.918234</w:t>
                  </w:r>
                </w:p>
              </w:tc>
              <w:tc>
                <w:tcPr>
                  <w:tcW w:w="441" w:type="pct"/>
                  <w:vAlign w:val="center"/>
                </w:tcPr>
                <w:p>
                  <w:pPr>
                    <w:pStyle w:val="65"/>
                    <w:rPr>
                      <w:szCs w:val="21"/>
                    </w:rPr>
                  </w:pPr>
                  <w:r>
                    <w:rPr>
                      <w:rFonts w:hint="eastAsia"/>
                      <w:szCs w:val="21"/>
                    </w:rPr>
                    <w:t>15</w:t>
                  </w:r>
                </w:p>
              </w:tc>
              <w:tc>
                <w:tcPr>
                  <w:tcW w:w="443" w:type="pct"/>
                  <w:vAlign w:val="center"/>
                </w:tcPr>
                <w:p>
                  <w:pPr>
                    <w:pStyle w:val="65"/>
                    <w:rPr>
                      <w:szCs w:val="21"/>
                    </w:rPr>
                  </w:pPr>
                  <w:r>
                    <w:rPr>
                      <w:rFonts w:hint="eastAsia"/>
                      <w:szCs w:val="21"/>
                    </w:rPr>
                    <w:t>0.2</w:t>
                  </w:r>
                </w:p>
              </w:tc>
              <w:tc>
                <w:tcPr>
                  <w:tcW w:w="435" w:type="pct"/>
                  <w:vAlign w:val="center"/>
                </w:tcPr>
                <w:p>
                  <w:pPr>
                    <w:pStyle w:val="65"/>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4" w:type="pct"/>
                  <w:vAlign w:val="center"/>
                </w:tcPr>
                <w:p>
                  <w:pPr>
                    <w:pStyle w:val="65"/>
                    <w:rPr>
                      <w:szCs w:val="21"/>
                    </w:rPr>
                  </w:pPr>
                  <w:r>
                    <w:rPr>
                      <w:rFonts w:hint="eastAsia"/>
                      <w:szCs w:val="21"/>
                    </w:rPr>
                    <w:t>1</w:t>
                  </w:r>
                </w:p>
              </w:tc>
              <w:tc>
                <w:tcPr>
                  <w:tcW w:w="478" w:type="pct"/>
                  <w:vAlign w:val="center"/>
                </w:tcPr>
                <w:p>
                  <w:pPr>
                    <w:pStyle w:val="65"/>
                    <w:rPr>
                      <w:szCs w:val="21"/>
                    </w:rPr>
                  </w:pPr>
                  <w:r>
                    <w:rPr>
                      <w:szCs w:val="21"/>
                    </w:rPr>
                    <w:t>DA00</w:t>
                  </w:r>
                  <w:r>
                    <w:rPr>
                      <w:rFonts w:hint="eastAsia"/>
                      <w:szCs w:val="21"/>
                    </w:rPr>
                    <w:t>2</w:t>
                  </w:r>
                </w:p>
              </w:tc>
              <w:tc>
                <w:tcPr>
                  <w:tcW w:w="594" w:type="pct"/>
                  <w:vAlign w:val="center"/>
                </w:tcPr>
                <w:p>
                  <w:pPr>
                    <w:pStyle w:val="65"/>
                    <w:rPr>
                      <w:rFonts w:eastAsia="仿宋_GB2312"/>
                      <w:szCs w:val="21"/>
                    </w:rPr>
                  </w:pPr>
                  <w:r>
                    <w:rPr>
                      <w:szCs w:val="21"/>
                    </w:rPr>
                    <w:t>喷漆工序</w:t>
                  </w:r>
                  <w:r>
                    <w:rPr>
                      <w:rFonts w:hint="eastAsia"/>
                      <w:szCs w:val="21"/>
                    </w:rPr>
                    <w:t>（喷漆、流平、烘干）、天然气燃烧废气</w:t>
                  </w:r>
                  <w:r>
                    <w:rPr>
                      <w:szCs w:val="21"/>
                    </w:rPr>
                    <w:t>排气筒</w:t>
                  </w:r>
                </w:p>
              </w:tc>
              <w:tc>
                <w:tcPr>
                  <w:tcW w:w="907" w:type="pct"/>
                  <w:vAlign w:val="center"/>
                </w:tcPr>
                <w:p>
                  <w:pPr>
                    <w:pStyle w:val="65"/>
                    <w:rPr>
                      <w:rFonts w:eastAsia="仿宋_GB2312"/>
                      <w:szCs w:val="21"/>
                    </w:rPr>
                  </w:pPr>
                  <w:r>
                    <w:rPr>
                      <w:szCs w:val="21"/>
                    </w:rPr>
                    <w:t>颗粒物、TVOC</w:t>
                  </w:r>
                  <w:r>
                    <w:rPr>
                      <w:szCs w:val="21"/>
                      <w:vertAlign w:val="subscript"/>
                    </w:rPr>
                    <w:t>S</w:t>
                  </w:r>
                  <w:r>
                    <w:rPr>
                      <w:szCs w:val="21"/>
                    </w:rPr>
                    <w:t>、二甲苯、二氧化硫、氮氧化物</w:t>
                  </w:r>
                </w:p>
              </w:tc>
              <w:tc>
                <w:tcPr>
                  <w:tcW w:w="706" w:type="pct"/>
                  <w:vAlign w:val="center"/>
                </w:tcPr>
                <w:p>
                  <w:pPr>
                    <w:jc w:val="center"/>
                    <w:rPr>
                      <w:bCs/>
                      <w:spacing w:val="-10"/>
                      <w:szCs w:val="21"/>
                    </w:rPr>
                  </w:pPr>
                  <w:r>
                    <w:rPr>
                      <w:rFonts w:hint="eastAsia"/>
                      <w:bCs/>
                      <w:spacing w:val="-10"/>
                      <w:szCs w:val="21"/>
                    </w:rPr>
                    <w:t>111.693517</w:t>
                  </w:r>
                </w:p>
              </w:tc>
              <w:tc>
                <w:tcPr>
                  <w:tcW w:w="708" w:type="pct"/>
                  <w:vAlign w:val="center"/>
                </w:tcPr>
                <w:p>
                  <w:pPr>
                    <w:jc w:val="center"/>
                    <w:rPr>
                      <w:bCs/>
                      <w:spacing w:val="-10"/>
                      <w:szCs w:val="21"/>
                    </w:rPr>
                  </w:pPr>
                  <w:r>
                    <w:rPr>
                      <w:rFonts w:hint="eastAsia"/>
                      <w:bCs/>
                      <w:spacing w:val="-10"/>
                      <w:szCs w:val="21"/>
                    </w:rPr>
                    <w:t>28.917736</w:t>
                  </w:r>
                </w:p>
              </w:tc>
              <w:tc>
                <w:tcPr>
                  <w:tcW w:w="441" w:type="pct"/>
                  <w:vAlign w:val="center"/>
                </w:tcPr>
                <w:p>
                  <w:pPr>
                    <w:pStyle w:val="65"/>
                    <w:rPr>
                      <w:rFonts w:eastAsia="仿宋_GB2312"/>
                      <w:szCs w:val="21"/>
                    </w:rPr>
                  </w:pPr>
                  <w:r>
                    <w:rPr>
                      <w:rFonts w:eastAsia="仿宋_GB2312"/>
                      <w:szCs w:val="21"/>
                    </w:rPr>
                    <w:t>15</w:t>
                  </w:r>
                </w:p>
              </w:tc>
              <w:tc>
                <w:tcPr>
                  <w:tcW w:w="443" w:type="pct"/>
                  <w:vAlign w:val="center"/>
                </w:tcPr>
                <w:p>
                  <w:pPr>
                    <w:pStyle w:val="65"/>
                    <w:rPr>
                      <w:rFonts w:eastAsia="仿宋_GB2312"/>
                      <w:szCs w:val="21"/>
                    </w:rPr>
                  </w:pPr>
                  <w:r>
                    <w:rPr>
                      <w:rFonts w:eastAsia="仿宋_GB2312"/>
                      <w:szCs w:val="21"/>
                    </w:rPr>
                    <w:t>0.</w:t>
                  </w:r>
                  <w:r>
                    <w:rPr>
                      <w:rFonts w:hint="eastAsia" w:eastAsia="仿宋_GB2312"/>
                      <w:szCs w:val="21"/>
                    </w:rPr>
                    <w:t>3</w:t>
                  </w:r>
                </w:p>
              </w:tc>
              <w:tc>
                <w:tcPr>
                  <w:tcW w:w="435" w:type="pct"/>
                  <w:vAlign w:val="center"/>
                </w:tcPr>
                <w:p>
                  <w:pPr>
                    <w:pStyle w:val="65"/>
                    <w:rPr>
                      <w:rFonts w:eastAsia="仿宋_GB2312"/>
                      <w:szCs w:val="21"/>
                    </w:rPr>
                  </w:pPr>
                  <w:r>
                    <w:rPr>
                      <w:rFonts w:eastAsia="仿宋_GB2312"/>
                      <w:szCs w:val="21"/>
                    </w:rPr>
                    <w:t>25</w:t>
                  </w:r>
                </w:p>
              </w:tc>
            </w:tr>
          </w:tbl>
          <w:p>
            <w:pPr>
              <w:pStyle w:val="64"/>
              <w:numPr>
                <w:ilvl w:val="0"/>
                <w:numId w:val="0"/>
              </w:numPr>
              <w:spacing w:before="120"/>
              <w:jc w:val="center"/>
              <w:rPr>
                <w:b/>
                <w:bCs/>
                <w:sz w:val="21"/>
              </w:rPr>
            </w:pPr>
            <w:r>
              <w:rPr>
                <w:rFonts w:hint="eastAsia"/>
                <w:b/>
                <w:bCs/>
                <w:sz w:val="21"/>
              </w:rPr>
              <w:t>表4-8  废气有组织排放源及达标排放情况</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2"/>
              <w:gridCol w:w="884"/>
              <w:gridCol w:w="667"/>
              <w:gridCol w:w="738"/>
              <w:gridCol w:w="896"/>
              <w:gridCol w:w="738"/>
              <w:gridCol w:w="896"/>
              <w:gridCol w:w="210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6" w:type="pct"/>
                  <w:vMerge w:val="restart"/>
                  <w:tcBorders>
                    <w:tl2br w:val="nil"/>
                    <w:tr2bl w:val="nil"/>
                  </w:tcBorders>
                  <w:vAlign w:val="center"/>
                </w:tcPr>
                <w:p>
                  <w:pPr>
                    <w:pStyle w:val="65"/>
                    <w:keepNext/>
                    <w:rPr>
                      <w:szCs w:val="21"/>
                    </w:rPr>
                  </w:pPr>
                  <w:r>
                    <w:rPr>
                      <w:szCs w:val="21"/>
                    </w:rPr>
                    <w:t>排放口编号</w:t>
                  </w:r>
                </w:p>
              </w:tc>
              <w:tc>
                <w:tcPr>
                  <w:tcW w:w="534" w:type="pct"/>
                  <w:vMerge w:val="restart"/>
                  <w:tcBorders>
                    <w:tl2br w:val="nil"/>
                    <w:tr2bl w:val="nil"/>
                  </w:tcBorders>
                  <w:vAlign w:val="center"/>
                </w:tcPr>
                <w:p>
                  <w:pPr>
                    <w:pStyle w:val="65"/>
                    <w:keepNext/>
                    <w:rPr>
                      <w:szCs w:val="21"/>
                    </w:rPr>
                  </w:pPr>
                  <w:r>
                    <w:rPr>
                      <w:rFonts w:hint="eastAsia"/>
                      <w:szCs w:val="21"/>
                    </w:rPr>
                    <w:t>污染物</w:t>
                  </w:r>
                </w:p>
              </w:tc>
              <w:tc>
                <w:tcPr>
                  <w:tcW w:w="403" w:type="pct"/>
                  <w:vMerge w:val="restart"/>
                  <w:tcBorders>
                    <w:tl2br w:val="nil"/>
                    <w:tr2bl w:val="nil"/>
                  </w:tcBorders>
                  <w:vAlign w:val="center"/>
                </w:tcPr>
                <w:p>
                  <w:pPr>
                    <w:pStyle w:val="65"/>
                    <w:keepNext/>
                    <w:rPr>
                      <w:szCs w:val="21"/>
                    </w:rPr>
                  </w:pPr>
                  <w:r>
                    <w:rPr>
                      <w:rFonts w:hint="eastAsia"/>
                      <w:szCs w:val="21"/>
                    </w:rPr>
                    <w:t>排气筒高度/</w:t>
                  </w:r>
                  <w:r>
                    <w:rPr>
                      <w:szCs w:val="21"/>
                    </w:rPr>
                    <w:t>m</w:t>
                  </w:r>
                </w:p>
              </w:tc>
              <w:tc>
                <w:tcPr>
                  <w:tcW w:w="988" w:type="pct"/>
                  <w:gridSpan w:val="2"/>
                  <w:tcBorders>
                    <w:tl2br w:val="nil"/>
                    <w:tr2bl w:val="nil"/>
                  </w:tcBorders>
                  <w:vAlign w:val="center"/>
                </w:tcPr>
                <w:p>
                  <w:pPr>
                    <w:pStyle w:val="65"/>
                    <w:keepNext/>
                    <w:rPr>
                      <w:szCs w:val="21"/>
                    </w:rPr>
                  </w:pPr>
                  <w:r>
                    <w:rPr>
                      <w:rFonts w:hint="eastAsia"/>
                      <w:szCs w:val="21"/>
                    </w:rPr>
                    <w:t>排放情况</w:t>
                  </w:r>
                </w:p>
              </w:tc>
              <w:tc>
                <w:tcPr>
                  <w:tcW w:w="988" w:type="pct"/>
                  <w:gridSpan w:val="2"/>
                  <w:tcBorders>
                    <w:tl2br w:val="nil"/>
                    <w:tr2bl w:val="nil"/>
                  </w:tcBorders>
                  <w:vAlign w:val="center"/>
                </w:tcPr>
                <w:p>
                  <w:pPr>
                    <w:pStyle w:val="65"/>
                    <w:keepNext/>
                    <w:rPr>
                      <w:szCs w:val="21"/>
                    </w:rPr>
                  </w:pPr>
                  <w:r>
                    <w:rPr>
                      <w:rFonts w:hint="eastAsia"/>
                      <w:szCs w:val="21"/>
                    </w:rPr>
                    <w:t>标准</w:t>
                  </w:r>
                  <w:r>
                    <w:rPr>
                      <w:szCs w:val="21"/>
                    </w:rPr>
                    <w:t>限值</w:t>
                  </w:r>
                </w:p>
              </w:tc>
              <w:tc>
                <w:tcPr>
                  <w:tcW w:w="1269" w:type="pct"/>
                  <w:vMerge w:val="restart"/>
                  <w:tcBorders>
                    <w:tl2br w:val="nil"/>
                    <w:tr2bl w:val="nil"/>
                  </w:tcBorders>
                  <w:vAlign w:val="center"/>
                </w:tcPr>
                <w:p>
                  <w:pPr>
                    <w:pStyle w:val="65"/>
                    <w:keepNext/>
                    <w:rPr>
                      <w:szCs w:val="21"/>
                    </w:rPr>
                  </w:pPr>
                  <w:r>
                    <w:rPr>
                      <w:rFonts w:hint="eastAsia"/>
                      <w:szCs w:val="21"/>
                    </w:rPr>
                    <w:t>执行标准</w:t>
                  </w:r>
                </w:p>
              </w:tc>
              <w:tc>
                <w:tcPr>
                  <w:tcW w:w="379" w:type="pct"/>
                  <w:vMerge w:val="restart"/>
                  <w:tcBorders>
                    <w:tl2br w:val="nil"/>
                    <w:tr2bl w:val="nil"/>
                  </w:tcBorders>
                  <w:vAlign w:val="center"/>
                </w:tcPr>
                <w:p>
                  <w:pPr>
                    <w:pStyle w:val="65"/>
                    <w:keepNext/>
                    <w:rPr>
                      <w:szCs w:val="21"/>
                    </w:rPr>
                  </w:pPr>
                  <w:r>
                    <w:rPr>
                      <w:rFonts w:hint="eastAsia"/>
                      <w:szCs w:val="21"/>
                    </w:rPr>
                    <w:t>是否</w:t>
                  </w:r>
                </w:p>
                <w:p>
                  <w:pPr>
                    <w:pStyle w:val="65"/>
                    <w:keepNext/>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6" w:type="pct"/>
                  <w:vMerge w:val="continue"/>
                  <w:tcBorders>
                    <w:tl2br w:val="nil"/>
                    <w:tr2bl w:val="nil"/>
                  </w:tcBorders>
                  <w:vAlign w:val="center"/>
                </w:tcPr>
                <w:p>
                  <w:pPr>
                    <w:pStyle w:val="65"/>
                    <w:rPr>
                      <w:szCs w:val="21"/>
                    </w:rPr>
                  </w:pPr>
                </w:p>
              </w:tc>
              <w:tc>
                <w:tcPr>
                  <w:tcW w:w="534" w:type="pct"/>
                  <w:vMerge w:val="continue"/>
                  <w:tcBorders>
                    <w:tl2br w:val="nil"/>
                    <w:tr2bl w:val="nil"/>
                  </w:tcBorders>
                  <w:vAlign w:val="center"/>
                </w:tcPr>
                <w:p>
                  <w:pPr>
                    <w:pStyle w:val="65"/>
                    <w:rPr>
                      <w:szCs w:val="21"/>
                    </w:rPr>
                  </w:pPr>
                </w:p>
              </w:tc>
              <w:tc>
                <w:tcPr>
                  <w:tcW w:w="403" w:type="pct"/>
                  <w:vMerge w:val="continue"/>
                  <w:tcBorders>
                    <w:tl2br w:val="nil"/>
                    <w:tr2bl w:val="nil"/>
                  </w:tcBorders>
                  <w:vAlign w:val="center"/>
                </w:tcPr>
                <w:p>
                  <w:pPr>
                    <w:pStyle w:val="65"/>
                    <w:rPr>
                      <w:szCs w:val="21"/>
                    </w:rPr>
                  </w:pPr>
                </w:p>
              </w:tc>
              <w:tc>
                <w:tcPr>
                  <w:tcW w:w="446" w:type="pct"/>
                  <w:tcBorders>
                    <w:tl2br w:val="nil"/>
                    <w:tr2bl w:val="nil"/>
                  </w:tcBorders>
                  <w:vAlign w:val="center"/>
                </w:tcPr>
                <w:p>
                  <w:pPr>
                    <w:pStyle w:val="65"/>
                    <w:rPr>
                      <w:szCs w:val="21"/>
                    </w:rPr>
                  </w:pPr>
                  <w:r>
                    <w:rPr>
                      <w:szCs w:val="21"/>
                    </w:rPr>
                    <w:t>速率</w:t>
                  </w:r>
                  <w:r>
                    <w:rPr>
                      <w:rFonts w:hint="eastAsia"/>
                      <w:szCs w:val="21"/>
                    </w:rPr>
                    <w:t>/(kg/h</w:t>
                  </w:r>
                  <w:r>
                    <w:rPr>
                      <w:szCs w:val="21"/>
                    </w:rPr>
                    <w:t>)</w:t>
                  </w:r>
                </w:p>
              </w:tc>
              <w:tc>
                <w:tcPr>
                  <w:tcW w:w="542" w:type="pct"/>
                  <w:tcBorders>
                    <w:tl2br w:val="nil"/>
                    <w:tr2bl w:val="nil"/>
                  </w:tcBorders>
                  <w:vAlign w:val="center"/>
                </w:tcPr>
                <w:p>
                  <w:pPr>
                    <w:pStyle w:val="65"/>
                    <w:rPr>
                      <w:szCs w:val="21"/>
                    </w:rPr>
                  </w:pPr>
                  <w:r>
                    <w:rPr>
                      <w:szCs w:val="21"/>
                    </w:rPr>
                    <w:t>浓度</w:t>
                  </w:r>
                  <w:r>
                    <w:rPr>
                      <w:rFonts w:hint="eastAsia"/>
                      <w:szCs w:val="21"/>
                    </w:rPr>
                    <w:t>/(mg/m</w:t>
                  </w:r>
                  <w:r>
                    <w:rPr>
                      <w:rFonts w:hint="eastAsia"/>
                      <w:szCs w:val="21"/>
                      <w:vertAlign w:val="superscript"/>
                    </w:rPr>
                    <w:t>3</w:t>
                  </w:r>
                  <w:r>
                    <w:rPr>
                      <w:szCs w:val="21"/>
                    </w:rPr>
                    <w:t>)</w:t>
                  </w:r>
                </w:p>
              </w:tc>
              <w:tc>
                <w:tcPr>
                  <w:tcW w:w="446" w:type="pct"/>
                  <w:tcBorders>
                    <w:tl2br w:val="nil"/>
                    <w:tr2bl w:val="nil"/>
                  </w:tcBorders>
                  <w:vAlign w:val="center"/>
                </w:tcPr>
                <w:p>
                  <w:pPr>
                    <w:pStyle w:val="65"/>
                    <w:rPr>
                      <w:szCs w:val="21"/>
                    </w:rPr>
                  </w:pPr>
                  <w:r>
                    <w:rPr>
                      <w:szCs w:val="21"/>
                    </w:rPr>
                    <w:t>速率</w:t>
                  </w:r>
                  <w:r>
                    <w:rPr>
                      <w:rFonts w:hint="eastAsia"/>
                      <w:szCs w:val="21"/>
                    </w:rPr>
                    <w:t>/(kg/h</w:t>
                  </w:r>
                  <w:r>
                    <w:rPr>
                      <w:szCs w:val="21"/>
                    </w:rPr>
                    <w:t>)</w:t>
                  </w:r>
                </w:p>
              </w:tc>
              <w:tc>
                <w:tcPr>
                  <w:tcW w:w="542" w:type="pct"/>
                  <w:tcBorders>
                    <w:tl2br w:val="nil"/>
                    <w:tr2bl w:val="nil"/>
                  </w:tcBorders>
                  <w:vAlign w:val="center"/>
                </w:tcPr>
                <w:p>
                  <w:pPr>
                    <w:pStyle w:val="65"/>
                    <w:rPr>
                      <w:szCs w:val="21"/>
                    </w:rPr>
                  </w:pPr>
                  <w:r>
                    <w:rPr>
                      <w:szCs w:val="21"/>
                    </w:rPr>
                    <w:t>浓度</w:t>
                  </w:r>
                  <w:r>
                    <w:rPr>
                      <w:rFonts w:hint="eastAsia"/>
                      <w:szCs w:val="21"/>
                    </w:rPr>
                    <w:t>/(mg/m</w:t>
                  </w:r>
                  <w:r>
                    <w:rPr>
                      <w:rFonts w:hint="eastAsia"/>
                      <w:szCs w:val="21"/>
                      <w:vertAlign w:val="superscript"/>
                    </w:rPr>
                    <w:t>3</w:t>
                  </w:r>
                  <w:r>
                    <w:rPr>
                      <w:szCs w:val="21"/>
                    </w:rPr>
                    <w:t>)</w:t>
                  </w:r>
                </w:p>
              </w:tc>
              <w:tc>
                <w:tcPr>
                  <w:tcW w:w="1269" w:type="pct"/>
                  <w:vMerge w:val="continue"/>
                  <w:tcBorders>
                    <w:tl2br w:val="nil"/>
                    <w:tr2bl w:val="nil"/>
                  </w:tcBorders>
                  <w:vAlign w:val="center"/>
                </w:tcPr>
                <w:p>
                  <w:pPr>
                    <w:pStyle w:val="65"/>
                    <w:rPr>
                      <w:szCs w:val="21"/>
                    </w:rPr>
                  </w:pPr>
                </w:p>
              </w:tc>
              <w:tc>
                <w:tcPr>
                  <w:tcW w:w="379" w:type="pct"/>
                  <w:vMerge w:val="continue"/>
                  <w:tcBorders>
                    <w:tl2br w:val="nil"/>
                    <w:tr2bl w:val="nil"/>
                  </w:tcBorders>
                  <w:vAlign w:val="center"/>
                </w:tcPr>
                <w:p>
                  <w:pPr>
                    <w:pStyle w:val="6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36" w:type="pct"/>
                  <w:tcBorders>
                    <w:tl2br w:val="nil"/>
                    <w:tr2bl w:val="nil"/>
                  </w:tcBorders>
                  <w:vAlign w:val="center"/>
                </w:tcPr>
                <w:p>
                  <w:pPr>
                    <w:pStyle w:val="65"/>
                    <w:rPr>
                      <w:szCs w:val="21"/>
                    </w:rPr>
                  </w:pPr>
                  <w:r>
                    <w:rPr>
                      <w:rFonts w:hint="eastAsia"/>
                      <w:szCs w:val="21"/>
                    </w:rPr>
                    <w:t>DA001</w:t>
                  </w:r>
                </w:p>
              </w:tc>
              <w:tc>
                <w:tcPr>
                  <w:tcW w:w="534" w:type="pct"/>
                  <w:tcBorders>
                    <w:tl2br w:val="nil"/>
                    <w:tr2bl w:val="nil"/>
                  </w:tcBorders>
                  <w:vAlign w:val="center"/>
                </w:tcPr>
                <w:p>
                  <w:pPr>
                    <w:pStyle w:val="65"/>
                    <w:rPr>
                      <w:szCs w:val="21"/>
                    </w:rPr>
                  </w:pPr>
                  <w:r>
                    <w:rPr>
                      <w:rFonts w:hint="eastAsia"/>
                      <w:kern w:val="24"/>
                      <w:szCs w:val="21"/>
                    </w:rPr>
                    <w:t>颗粒物</w:t>
                  </w:r>
                </w:p>
              </w:tc>
              <w:tc>
                <w:tcPr>
                  <w:tcW w:w="403" w:type="pct"/>
                  <w:tcBorders>
                    <w:tl2br w:val="nil"/>
                    <w:tr2bl w:val="nil"/>
                  </w:tcBorders>
                  <w:vAlign w:val="center"/>
                </w:tcPr>
                <w:p>
                  <w:pPr>
                    <w:pStyle w:val="65"/>
                    <w:rPr>
                      <w:szCs w:val="21"/>
                    </w:rPr>
                  </w:pPr>
                  <w:r>
                    <w:rPr>
                      <w:rFonts w:hint="eastAsia"/>
                      <w:szCs w:val="21"/>
                    </w:rPr>
                    <w:t>15</w:t>
                  </w:r>
                </w:p>
              </w:tc>
              <w:tc>
                <w:tcPr>
                  <w:tcW w:w="446" w:type="pct"/>
                  <w:tcBorders>
                    <w:tl2br w:val="nil"/>
                    <w:tr2bl w:val="nil"/>
                  </w:tcBorders>
                  <w:vAlign w:val="center"/>
                </w:tcPr>
                <w:p>
                  <w:pPr>
                    <w:pStyle w:val="65"/>
                    <w:rPr>
                      <w:szCs w:val="21"/>
                    </w:rPr>
                  </w:pPr>
                  <w:r>
                    <w:rPr>
                      <w:rFonts w:hint="eastAsia"/>
                      <w:szCs w:val="21"/>
                    </w:rPr>
                    <w:t>0.006</w:t>
                  </w:r>
                </w:p>
              </w:tc>
              <w:tc>
                <w:tcPr>
                  <w:tcW w:w="542" w:type="pct"/>
                  <w:tcBorders>
                    <w:tl2br w:val="nil"/>
                    <w:tr2bl w:val="nil"/>
                  </w:tcBorders>
                  <w:vAlign w:val="center"/>
                </w:tcPr>
                <w:p>
                  <w:pPr>
                    <w:pStyle w:val="65"/>
                    <w:rPr>
                      <w:szCs w:val="21"/>
                    </w:rPr>
                  </w:pPr>
                  <w:r>
                    <w:rPr>
                      <w:rFonts w:hint="eastAsia"/>
                      <w:szCs w:val="21"/>
                    </w:rPr>
                    <w:t>1.85</w:t>
                  </w:r>
                </w:p>
              </w:tc>
              <w:tc>
                <w:tcPr>
                  <w:tcW w:w="446" w:type="pct"/>
                  <w:tcBorders>
                    <w:tl2br w:val="nil"/>
                    <w:tr2bl w:val="nil"/>
                  </w:tcBorders>
                  <w:vAlign w:val="center"/>
                </w:tcPr>
                <w:p>
                  <w:pPr>
                    <w:pStyle w:val="65"/>
                    <w:rPr>
                      <w:szCs w:val="21"/>
                    </w:rPr>
                  </w:pPr>
                  <w:r>
                    <w:rPr>
                      <w:rFonts w:hint="eastAsia"/>
                      <w:szCs w:val="21"/>
                    </w:rPr>
                    <w:t>3.5</w:t>
                  </w:r>
                </w:p>
              </w:tc>
              <w:tc>
                <w:tcPr>
                  <w:tcW w:w="542" w:type="pct"/>
                  <w:tcBorders>
                    <w:tl2br w:val="nil"/>
                    <w:tr2bl w:val="nil"/>
                  </w:tcBorders>
                  <w:vAlign w:val="center"/>
                </w:tcPr>
                <w:p>
                  <w:pPr>
                    <w:pStyle w:val="65"/>
                    <w:rPr>
                      <w:szCs w:val="21"/>
                    </w:rPr>
                  </w:pPr>
                  <w:r>
                    <w:rPr>
                      <w:rFonts w:hint="eastAsia"/>
                      <w:szCs w:val="21"/>
                    </w:rPr>
                    <w:t>120</w:t>
                  </w:r>
                </w:p>
              </w:tc>
              <w:tc>
                <w:tcPr>
                  <w:tcW w:w="1269" w:type="pct"/>
                  <w:tcBorders>
                    <w:tl2br w:val="nil"/>
                    <w:tr2bl w:val="nil"/>
                  </w:tcBorders>
                  <w:vAlign w:val="center"/>
                </w:tcPr>
                <w:p>
                  <w:pPr>
                    <w:pStyle w:val="65"/>
                    <w:rPr>
                      <w:szCs w:val="21"/>
                    </w:rPr>
                  </w:pPr>
                  <w:r>
                    <w:rPr>
                      <w:rFonts w:hint="eastAsia"/>
                      <w:szCs w:val="21"/>
                      <w:lang w:val="de-DE"/>
                    </w:rPr>
                    <w:t>《大气污染物综合排放标准》(GB16297-1996)</w:t>
                  </w:r>
                  <w:r>
                    <w:rPr>
                      <w:rFonts w:hint="eastAsia"/>
                      <w:szCs w:val="21"/>
                    </w:rPr>
                    <w:t>颗粒物有</w:t>
                  </w:r>
                  <w:r>
                    <w:rPr>
                      <w:rFonts w:hint="eastAsia"/>
                      <w:szCs w:val="21"/>
                      <w:lang w:val="de-DE"/>
                    </w:rPr>
                    <w:t>组织排放浓度限值</w:t>
                  </w:r>
                </w:p>
              </w:tc>
              <w:tc>
                <w:tcPr>
                  <w:tcW w:w="379" w:type="pct"/>
                  <w:tcBorders>
                    <w:tl2br w:val="nil"/>
                    <w:tr2bl w:val="nil"/>
                  </w:tcBorders>
                  <w:vAlign w:val="center"/>
                </w:tcPr>
                <w:p>
                  <w:pPr>
                    <w:pStyle w:val="65"/>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436" w:type="pct"/>
                  <w:vMerge w:val="restart"/>
                  <w:tcBorders>
                    <w:tl2br w:val="nil"/>
                    <w:tr2bl w:val="nil"/>
                  </w:tcBorders>
                  <w:vAlign w:val="center"/>
                </w:tcPr>
                <w:p>
                  <w:pPr>
                    <w:pStyle w:val="65"/>
                    <w:rPr>
                      <w:szCs w:val="21"/>
                    </w:rPr>
                  </w:pPr>
                  <w:r>
                    <w:rPr>
                      <w:rFonts w:hint="eastAsia"/>
                      <w:szCs w:val="21"/>
                    </w:rPr>
                    <w:t>DA002</w:t>
                  </w:r>
                </w:p>
              </w:tc>
              <w:tc>
                <w:tcPr>
                  <w:tcW w:w="534" w:type="pct"/>
                  <w:tcBorders>
                    <w:tl2br w:val="nil"/>
                    <w:tr2bl w:val="nil"/>
                  </w:tcBorders>
                  <w:vAlign w:val="center"/>
                </w:tcPr>
                <w:p>
                  <w:pPr>
                    <w:pStyle w:val="65"/>
                    <w:rPr>
                      <w:kern w:val="24"/>
                      <w:szCs w:val="21"/>
                    </w:rPr>
                  </w:pPr>
                  <w:r>
                    <w:rPr>
                      <w:rFonts w:hint="eastAsia"/>
                      <w:kern w:val="24"/>
                      <w:szCs w:val="21"/>
                    </w:rPr>
                    <w:t>TVOC</w:t>
                  </w:r>
                  <w:r>
                    <w:rPr>
                      <w:rFonts w:hint="eastAsia"/>
                      <w:kern w:val="24"/>
                      <w:szCs w:val="21"/>
                      <w:vertAlign w:val="subscript"/>
                    </w:rPr>
                    <w:t>S</w:t>
                  </w:r>
                </w:p>
              </w:tc>
              <w:tc>
                <w:tcPr>
                  <w:tcW w:w="403" w:type="pct"/>
                  <w:vMerge w:val="restart"/>
                  <w:tcBorders>
                    <w:tl2br w:val="nil"/>
                    <w:tr2bl w:val="nil"/>
                  </w:tcBorders>
                  <w:vAlign w:val="center"/>
                </w:tcPr>
                <w:p>
                  <w:pPr>
                    <w:pStyle w:val="65"/>
                    <w:rPr>
                      <w:szCs w:val="21"/>
                    </w:rPr>
                  </w:pPr>
                  <w:r>
                    <w:rPr>
                      <w:rFonts w:hint="eastAsia"/>
                      <w:szCs w:val="21"/>
                    </w:rPr>
                    <w:t>15</w:t>
                  </w:r>
                </w:p>
              </w:tc>
              <w:tc>
                <w:tcPr>
                  <w:tcW w:w="738" w:type="dxa"/>
                  <w:tcBorders>
                    <w:tl2br w:val="nil"/>
                    <w:tr2bl w:val="nil"/>
                  </w:tcBorders>
                  <w:vAlign w:val="center"/>
                </w:tcPr>
                <w:p>
                  <w:pPr>
                    <w:pStyle w:val="65"/>
                    <w:keepNext/>
                    <w:rPr>
                      <w:rFonts w:hint="default" w:eastAsia="宋体"/>
                      <w:color w:val="auto"/>
                      <w:szCs w:val="21"/>
                      <w:lang w:val="en-US" w:eastAsia="zh-CN"/>
                    </w:rPr>
                  </w:pPr>
                  <w:r>
                    <w:rPr>
                      <w:rFonts w:hint="eastAsia"/>
                      <w:color w:val="auto"/>
                      <w:szCs w:val="21"/>
                      <w:lang w:val="en-US" w:eastAsia="zh-CN"/>
                    </w:rPr>
                    <w:t>1.099</w:t>
                  </w:r>
                </w:p>
              </w:tc>
              <w:tc>
                <w:tcPr>
                  <w:tcW w:w="897" w:type="dxa"/>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13.73</w:t>
                  </w:r>
                </w:p>
              </w:tc>
              <w:tc>
                <w:tcPr>
                  <w:tcW w:w="446" w:type="pct"/>
                  <w:tcBorders>
                    <w:tl2br w:val="nil"/>
                    <w:tr2bl w:val="nil"/>
                  </w:tcBorders>
                  <w:vAlign w:val="center"/>
                </w:tcPr>
                <w:p>
                  <w:pPr>
                    <w:pStyle w:val="65"/>
                    <w:rPr>
                      <w:szCs w:val="21"/>
                    </w:rPr>
                  </w:pPr>
                  <w:r>
                    <w:rPr>
                      <w:rFonts w:hint="eastAsia"/>
                      <w:szCs w:val="21"/>
                    </w:rPr>
                    <w:t>/</w:t>
                  </w:r>
                </w:p>
              </w:tc>
              <w:tc>
                <w:tcPr>
                  <w:tcW w:w="542" w:type="pct"/>
                  <w:tcBorders>
                    <w:tl2br w:val="nil"/>
                    <w:tr2bl w:val="nil"/>
                  </w:tcBorders>
                  <w:vAlign w:val="center"/>
                </w:tcPr>
                <w:p>
                  <w:pPr>
                    <w:pStyle w:val="65"/>
                    <w:rPr>
                      <w:szCs w:val="21"/>
                    </w:rPr>
                  </w:pPr>
                  <w:r>
                    <w:rPr>
                      <w:rFonts w:hint="eastAsia"/>
                    </w:rPr>
                    <w:t>50</w:t>
                  </w:r>
                </w:p>
              </w:tc>
              <w:tc>
                <w:tcPr>
                  <w:tcW w:w="1269" w:type="pct"/>
                  <w:vMerge w:val="restart"/>
                  <w:tcBorders>
                    <w:tl2br w:val="nil"/>
                    <w:tr2bl w:val="nil"/>
                  </w:tcBorders>
                  <w:vAlign w:val="center"/>
                </w:tcPr>
                <w:p>
                  <w:pPr>
                    <w:pStyle w:val="65"/>
                    <w:rPr>
                      <w:szCs w:val="21"/>
                      <w:u w:val="single"/>
                    </w:rPr>
                  </w:pPr>
                  <w:r>
                    <w:rPr>
                      <w:szCs w:val="21"/>
                    </w:rPr>
                    <w:t>湖南省《表面涂装（汽车制造及维修）挥发性有机物、镍排放标准》</w:t>
                  </w:r>
                  <w:r>
                    <w:rPr>
                      <w:rFonts w:hint="eastAsia"/>
                      <w:szCs w:val="21"/>
                    </w:rPr>
                    <w:t>“汽车制造”浓度限值</w:t>
                  </w:r>
                  <w:r>
                    <w:rPr>
                      <w:szCs w:val="21"/>
                    </w:rPr>
                    <w:t>DB43/1356-2017</w:t>
                  </w:r>
                </w:p>
              </w:tc>
              <w:tc>
                <w:tcPr>
                  <w:tcW w:w="379" w:type="pct"/>
                  <w:vMerge w:val="restart"/>
                  <w:tcBorders>
                    <w:tl2br w:val="nil"/>
                    <w:tr2bl w:val="nil"/>
                  </w:tcBorders>
                  <w:vAlign w:val="center"/>
                </w:tcPr>
                <w:p>
                  <w:pPr>
                    <w:pStyle w:val="65"/>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436" w:type="pct"/>
                  <w:vMerge w:val="continue"/>
                  <w:tcBorders>
                    <w:tl2br w:val="nil"/>
                    <w:tr2bl w:val="nil"/>
                  </w:tcBorders>
                  <w:vAlign w:val="center"/>
                </w:tcPr>
                <w:p>
                  <w:pPr>
                    <w:pStyle w:val="65"/>
                    <w:rPr>
                      <w:szCs w:val="21"/>
                    </w:rPr>
                  </w:pPr>
                </w:p>
              </w:tc>
              <w:tc>
                <w:tcPr>
                  <w:tcW w:w="534" w:type="pct"/>
                  <w:tcBorders>
                    <w:tl2br w:val="nil"/>
                    <w:tr2bl w:val="nil"/>
                  </w:tcBorders>
                  <w:vAlign w:val="center"/>
                </w:tcPr>
                <w:p>
                  <w:pPr>
                    <w:pStyle w:val="65"/>
                    <w:rPr>
                      <w:kern w:val="24"/>
                      <w:szCs w:val="21"/>
                    </w:rPr>
                  </w:pPr>
                  <w:r>
                    <w:rPr>
                      <w:szCs w:val="21"/>
                    </w:rPr>
                    <w:t>二甲苯</w:t>
                  </w:r>
                </w:p>
              </w:tc>
              <w:tc>
                <w:tcPr>
                  <w:tcW w:w="403" w:type="pct"/>
                  <w:vMerge w:val="continue"/>
                  <w:tcBorders>
                    <w:tl2br w:val="nil"/>
                    <w:tr2bl w:val="nil"/>
                  </w:tcBorders>
                  <w:vAlign w:val="center"/>
                </w:tcPr>
                <w:p>
                  <w:pPr>
                    <w:pStyle w:val="65"/>
                    <w:rPr>
                      <w:szCs w:val="21"/>
                    </w:rPr>
                  </w:pPr>
                </w:p>
              </w:tc>
              <w:tc>
                <w:tcPr>
                  <w:tcW w:w="738" w:type="dxa"/>
                  <w:tcBorders>
                    <w:tl2br w:val="nil"/>
                    <w:tr2bl w:val="nil"/>
                  </w:tcBorders>
                  <w:vAlign w:val="center"/>
                </w:tcPr>
                <w:p>
                  <w:pPr>
                    <w:pStyle w:val="65"/>
                    <w:keepNext/>
                    <w:rPr>
                      <w:szCs w:val="21"/>
                    </w:rPr>
                  </w:pPr>
                  <w:r>
                    <w:rPr>
                      <w:rFonts w:hint="eastAsia"/>
                      <w:szCs w:val="21"/>
                    </w:rPr>
                    <w:t>1.046</w:t>
                  </w:r>
                </w:p>
              </w:tc>
              <w:tc>
                <w:tcPr>
                  <w:tcW w:w="897" w:type="dxa"/>
                  <w:tcBorders>
                    <w:tl2br w:val="nil"/>
                    <w:tr2bl w:val="nil"/>
                  </w:tcBorders>
                  <w:vAlign w:val="center"/>
                </w:tcPr>
                <w:p>
                  <w:pPr>
                    <w:jc w:val="center"/>
                    <w:rPr>
                      <w:szCs w:val="21"/>
                    </w:rPr>
                  </w:pPr>
                  <w:r>
                    <w:rPr>
                      <w:rFonts w:hint="eastAsia"/>
                      <w:szCs w:val="21"/>
                    </w:rPr>
                    <w:t>13.08</w:t>
                  </w:r>
                </w:p>
              </w:tc>
              <w:tc>
                <w:tcPr>
                  <w:tcW w:w="446" w:type="pct"/>
                  <w:tcBorders>
                    <w:tl2br w:val="nil"/>
                    <w:tr2bl w:val="nil"/>
                  </w:tcBorders>
                  <w:vAlign w:val="center"/>
                </w:tcPr>
                <w:p>
                  <w:pPr>
                    <w:pStyle w:val="65"/>
                    <w:rPr>
                      <w:szCs w:val="21"/>
                    </w:rPr>
                  </w:pPr>
                  <w:r>
                    <w:rPr>
                      <w:rFonts w:hint="eastAsia"/>
                      <w:szCs w:val="21"/>
                    </w:rPr>
                    <w:t>/</w:t>
                  </w:r>
                </w:p>
              </w:tc>
              <w:tc>
                <w:tcPr>
                  <w:tcW w:w="542" w:type="pct"/>
                  <w:tcBorders>
                    <w:tl2br w:val="nil"/>
                    <w:tr2bl w:val="nil"/>
                  </w:tcBorders>
                  <w:vAlign w:val="center"/>
                </w:tcPr>
                <w:p>
                  <w:pPr>
                    <w:pStyle w:val="65"/>
                  </w:pPr>
                  <w:r>
                    <w:rPr>
                      <w:rFonts w:hint="eastAsia"/>
                    </w:rPr>
                    <w:t>17</w:t>
                  </w:r>
                </w:p>
              </w:tc>
              <w:tc>
                <w:tcPr>
                  <w:tcW w:w="1269" w:type="pct"/>
                  <w:vMerge w:val="continue"/>
                  <w:tcBorders>
                    <w:tl2br w:val="nil"/>
                    <w:tr2bl w:val="nil"/>
                  </w:tcBorders>
                  <w:vAlign w:val="center"/>
                </w:tcPr>
                <w:p>
                  <w:pPr>
                    <w:pStyle w:val="65"/>
                    <w:rPr>
                      <w:szCs w:val="21"/>
                    </w:rPr>
                  </w:pPr>
                </w:p>
              </w:tc>
              <w:tc>
                <w:tcPr>
                  <w:tcW w:w="379" w:type="pct"/>
                  <w:vMerge w:val="continue"/>
                  <w:tcBorders>
                    <w:tl2br w:val="nil"/>
                    <w:tr2bl w:val="nil"/>
                  </w:tcBorders>
                  <w:vAlign w:val="center"/>
                </w:tcPr>
                <w:p>
                  <w:pPr>
                    <w:pStyle w:val="6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6" w:type="pct"/>
                  <w:vMerge w:val="continue"/>
                  <w:tcBorders>
                    <w:tl2br w:val="nil"/>
                    <w:tr2bl w:val="nil"/>
                  </w:tcBorders>
                  <w:vAlign w:val="center"/>
                </w:tcPr>
                <w:p>
                  <w:pPr>
                    <w:pStyle w:val="65"/>
                    <w:rPr>
                      <w:szCs w:val="21"/>
                    </w:rPr>
                  </w:pPr>
                </w:p>
              </w:tc>
              <w:tc>
                <w:tcPr>
                  <w:tcW w:w="534" w:type="pct"/>
                  <w:tcBorders>
                    <w:tl2br w:val="nil"/>
                    <w:tr2bl w:val="nil"/>
                  </w:tcBorders>
                  <w:vAlign w:val="center"/>
                </w:tcPr>
                <w:p>
                  <w:pPr>
                    <w:pStyle w:val="65"/>
                    <w:rPr>
                      <w:kern w:val="24"/>
                      <w:szCs w:val="21"/>
                    </w:rPr>
                  </w:pPr>
                  <w:r>
                    <w:rPr>
                      <w:rFonts w:hint="eastAsia"/>
                      <w:kern w:val="24"/>
                      <w:szCs w:val="21"/>
                    </w:rPr>
                    <w:t>颗粒物</w:t>
                  </w:r>
                </w:p>
              </w:tc>
              <w:tc>
                <w:tcPr>
                  <w:tcW w:w="403" w:type="pct"/>
                  <w:vMerge w:val="continue"/>
                  <w:tcBorders>
                    <w:tl2br w:val="nil"/>
                    <w:tr2bl w:val="nil"/>
                  </w:tcBorders>
                  <w:vAlign w:val="center"/>
                </w:tcPr>
                <w:p>
                  <w:pPr>
                    <w:pStyle w:val="65"/>
                    <w:rPr>
                      <w:szCs w:val="21"/>
                    </w:rPr>
                  </w:pPr>
                </w:p>
              </w:tc>
              <w:tc>
                <w:tcPr>
                  <w:tcW w:w="738" w:type="dxa"/>
                  <w:tcBorders>
                    <w:tl2br w:val="nil"/>
                    <w:tr2bl w:val="nil"/>
                  </w:tcBorders>
                  <w:vAlign w:val="center"/>
                </w:tcPr>
                <w:p>
                  <w:pPr>
                    <w:pStyle w:val="65"/>
                    <w:keepNext/>
                    <w:rPr>
                      <w:szCs w:val="21"/>
                    </w:rPr>
                  </w:pPr>
                  <w:r>
                    <w:rPr>
                      <w:rFonts w:hint="eastAsia"/>
                      <w:szCs w:val="21"/>
                    </w:rPr>
                    <w:t>0.052</w:t>
                  </w:r>
                </w:p>
              </w:tc>
              <w:tc>
                <w:tcPr>
                  <w:tcW w:w="897" w:type="dxa"/>
                  <w:tcBorders>
                    <w:tl2br w:val="nil"/>
                    <w:tr2bl w:val="nil"/>
                  </w:tcBorders>
                  <w:vAlign w:val="center"/>
                </w:tcPr>
                <w:p>
                  <w:pPr>
                    <w:jc w:val="center"/>
                    <w:rPr>
                      <w:szCs w:val="21"/>
                    </w:rPr>
                  </w:pPr>
                  <w:r>
                    <w:rPr>
                      <w:rFonts w:hint="eastAsia"/>
                      <w:szCs w:val="21"/>
                    </w:rPr>
                    <w:t>0.653</w:t>
                  </w:r>
                </w:p>
              </w:tc>
              <w:tc>
                <w:tcPr>
                  <w:tcW w:w="446" w:type="pct"/>
                  <w:tcBorders>
                    <w:tl2br w:val="nil"/>
                    <w:tr2bl w:val="nil"/>
                  </w:tcBorders>
                  <w:vAlign w:val="center"/>
                </w:tcPr>
                <w:p>
                  <w:pPr>
                    <w:jc w:val="center"/>
                    <w:rPr>
                      <w:szCs w:val="21"/>
                    </w:rPr>
                  </w:pPr>
                  <w:r>
                    <w:rPr>
                      <w:rFonts w:hint="eastAsia"/>
                      <w:szCs w:val="21"/>
                    </w:rPr>
                    <w:t>/</w:t>
                  </w:r>
                </w:p>
              </w:tc>
              <w:tc>
                <w:tcPr>
                  <w:tcW w:w="542" w:type="pct"/>
                  <w:tcBorders>
                    <w:tl2br w:val="nil"/>
                    <w:tr2bl w:val="nil"/>
                  </w:tcBorders>
                  <w:vAlign w:val="center"/>
                </w:tcPr>
                <w:p>
                  <w:pPr>
                    <w:jc w:val="center"/>
                    <w:rPr>
                      <w:szCs w:val="21"/>
                    </w:rPr>
                  </w:pPr>
                  <w:r>
                    <w:rPr>
                      <w:rFonts w:hint="eastAsia"/>
                      <w:color w:val="000000"/>
                    </w:rPr>
                    <w:t>30</w:t>
                  </w:r>
                </w:p>
              </w:tc>
              <w:tc>
                <w:tcPr>
                  <w:tcW w:w="1269" w:type="pct"/>
                  <w:vMerge w:val="restart"/>
                  <w:tcBorders>
                    <w:tl2br w:val="nil"/>
                    <w:tr2bl w:val="nil"/>
                  </w:tcBorders>
                  <w:vAlign w:val="center"/>
                </w:tcPr>
                <w:p>
                  <w:pPr>
                    <w:pStyle w:val="65"/>
                    <w:rPr>
                      <w:szCs w:val="21"/>
                    </w:rPr>
                  </w:pPr>
                  <w:r>
                    <w:rPr>
                      <w:rFonts w:hint="eastAsia"/>
                      <w:szCs w:val="21"/>
                    </w:rPr>
                    <w:t>《常德市工业炉窑大气污染物综合治理实施方案》（常生环委发〔2020〕4号）</w:t>
                  </w:r>
                </w:p>
              </w:tc>
              <w:tc>
                <w:tcPr>
                  <w:tcW w:w="379" w:type="pct"/>
                  <w:vMerge w:val="continue"/>
                  <w:tcBorders>
                    <w:tl2br w:val="nil"/>
                    <w:tr2bl w:val="nil"/>
                  </w:tcBorders>
                  <w:vAlign w:val="center"/>
                </w:tcPr>
                <w:p>
                  <w:pPr>
                    <w:pStyle w:val="6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6" w:type="pct"/>
                  <w:vMerge w:val="continue"/>
                  <w:tcBorders>
                    <w:tl2br w:val="nil"/>
                    <w:tr2bl w:val="nil"/>
                  </w:tcBorders>
                  <w:vAlign w:val="center"/>
                </w:tcPr>
                <w:p>
                  <w:pPr>
                    <w:pStyle w:val="65"/>
                    <w:rPr>
                      <w:szCs w:val="21"/>
                    </w:rPr>
                  </w:pPr>
                </w:p>
              </w:tc>
              <w:tc>
                <w:tcPr>
                  <w:tcW w:w="534" w:type="pct"/>
                  <w:tcBorders>
                    <w:tl2br w:val="nil"/>
                    <w:tr2bl w:val="nil"/>
                  </w:tcBorders>
                  <w:vAlign w:val="center"/>
                </w:tcPr>
                <w:p>
                  <w:pPr>
                    <w:pStyle w:val="65"/>
                    <w:rPr>
                      <w:kern w:val="24"/>
                      <w:szCs w:val="21"/>
                    </w:rPr>
                  </w:pPr>
                  <w:r>
                    <w:rPr>
                      <w:rFonts w:hint="eastAsia"/>
                      <w:kern w:val="24"/>
                      <w:szCs w:val="21"/>
                    </w:rPr>
                    <w:t>SO</w:t>
                  </w:r>
                  <w:r>
                    <w:rPr>
                      <w:rFonts w:hint="eastAsia"/>
                      <w:kern w:val="24"/>
                      <w:szCs w:val="21"/>
                      <w:vertAlign w:val="subscript"/>
                    </w:rPr>
                    <w:t>2</w:t>
                  </w:r>
                </w:p>
              </w:tc>
              <w:tc>
                <w:tcPr>
                  <w:tcW w:w="403" w:type="pct"/>
                  <w:vMerge w:val="continue"/>
                  <w:tcBorders>
                    <w:tl2br w:val="nil"/>
                    <w:tr2bl w:val="nil"/>
                  </w:tcBorders>
                  <w:vAlign w:val="center"/>
                </w:tcPr>
                <w:p>
                  <w:pPr>
                    <w:pStyle w:val="65"/>
                    <w:rPr>
                      <w:szCs w:val="21"/>
                    </w:rPr>
                  </w:pPr>
                </w:p>
              </w:tc>
              <w:tc>
                <w:tcPr>
                  <w:tcW w:w="738" w:type="dxa"/>
                  <w:tcBorders>
                    <w:tl2br w:val="nil"/>
                    <w:tr2bl w:val="nil"/>
                  </w:tcBorders>
                  <w:vAlign w:val="center"/>
                </w:tcPr>
                <w:p>
                  <w:pPr>
                    <w:pStyle w:val="65"/>
                    <w:keepNext/>
                    <w:rPr>
                      <w:szCs w:val="21"/>
                    </w:rPr>
                  </w:pPr>
                  <w:r>
                    <w:rPr>
                      <w:rFonts w:hint="eastAsia"/>
                      <w:szCs w:val="21"/>
                    </w:rPr>
                    <w:t>0.002</w:t>
                  </w:r>
                </w:p>
              </w:tc>
              <w:tc>
                <w:tcPr>
                  <w:tcW w:w="897" w:type="dxa"/>
                  <w:tcBorders>
                    <w:tl2br w:val="nil"/>
                    <w:tr2bl w:val="nil"/>
                  </w:tcBorders>
                  <w:vAlign w:val="center"/>
                </w:tcPr>
                <w:p>
                  <w:pPr>
                    <w:spacing w:line="360" w:lineRule="auto"/>
                    <w:jc w:val="center"/>
                    <w:rPr>
                      <w:rFonts w:hint="default" w:eastAsia="宋体"/>
                      <w:szCs w:val="21"/>
                      <w:lang w:val="en-US" w:eastAsia="zh-CN"/>
                    </w:rPr>
                  </w:pPr>
                  <w:r>
                    <w:rPr>
                      <w:rFonts w:hint="eastAsia"/>
                      <w:szCs w:val="21"/>
                      <w:lang w:val="en-US" w:eastAsia="zh-CN"/>
                    </w:rPr>
                    <w:t>1.48</w:t>
                  </w:r>
                </w:p>
              </w:tc>
              <w:tc>
                <w:tcPr>
                  <w:tcW w:w="446" w:type="pct"/>
                  <w:tcBorders>
                    <w:tl2br w:val="nil"/>
                    <w:tr2bl w:val="nil"/>
                  </w:tcBorders>
                  <w:vAlign w:val="center"/>
                </w:tcPr>
                <w:p>
                  <w:pPr>
                    <w:jc w:val="center"/>
                    <w:rPr>
                      <w:szCs w:val="21"/>
                    </w:rPr>
                  </w:pPr>
                  <w:r>
                    <w:rPr>
                      <w:rFonts w:hint="eastAsia"/>
                      <w:szCs w:val="21"/>
                    </w:rPr>
                    <w:t>/</w:t>
                  </w:r>
                </w:p>
              </w:tc>
              <w:tc>
                <w:tcPr>
                  <w:tcW w:w="542" w:type="pct"/>
                  <w:tcBorders>
                    <w:tl2br w:val="nil"/>
                    <w:tr2bl w:val="nil"/>
                  </w:tcBorders>
                  <w:vAlign w:val="center"/>
                </w:tcPr>
                <w:p>
                  <w:pPr>
                    <w:jc w:val="center"/>
                    <w:rPr>
                      <w:szCs w:val="21"/>
                    </w:rPr>
                  </w:pPr>
                  <w:r>
                    <w:rPr>
                      <w:rFonts w:hint="eastAsia"/>
                      <w:color w:val="000000"/>
                    </w:rPr>
                    <w:t>200</w:t>
                  </w:r>
                </w:p>
              </w:tc>
              <w:tc>
                <w:tcPr>
                  <w:tcW w:w="1269" w:type="pct"/>
                  <w:vMerge w:val="continue"/>
                  <w:tcBorders>
                    <w:tl2br w:val="nil"/>
                    <w:tr2bl w:val="nil"/>
                  </w:tcBorders>
                  <w:vAlign w:val="center"/>
                </w:tcPr>
                <w:p>
                  <w:pPr>
                    <w:pStyle w:val="65"/>
                    <w:rPr>
                      <w:szCs w:val="21"/>
                    </w:rPr>
                  </w:pPr>
                </w:p>
              </w:tc>
              <w:tc>
                <w:tcPr>
                  <w:tcW w:w="379" w:type="pct"/>
                  <w:vMerge w:val="continue"/>
                  <w:tcBorders>
                    <w:tl2br w:val="nil"/>
                    <w:tr2bl w:val="nil"/>
                  </w:tcBorders>
                  <w:vAlign w:val="center"/>
                </w:tcPr>
                <w:p>
                  <w:pPr>
                    <w:pStyle w:val="6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6" w:type="pct"/>
                  <w:vMerge w:val="continue"/>
                  <w:tcBorders>
                    <w:tl2br w:val="nil"/>
                    <w:tr2bl w:val="nil"/>
                  </w:tcBorders>
                  <w:vAlign w:val="center"/>
                </w:tcPr>
                <w:p>
                  <w:pPr>
                    <w:pStyle w:val="65"/>
                    <w:rPr>
                      <w:szCs w:val="21"/>
                    </w:rPr>
                  </w:pPr>
                </w:p>
              </w:tc>
              <w:tc>
                <w:tcPr>
                  <w:tcW w:w="534" w:type="pct"/>
                  <w:tcBorders>
                    <w:tl2br w:val="nil"/>
                    <w:tr2bl w:val="nil"/>
                  </w:tcBorders>
                  <w:vAlign w:val="center"/>
                </w:tcPr>
                <w:p>
                  <w:pPr>
                    <w:pStyle w:val="65"/>
                    <w:rPr>
                      <w:kern w:val="24"/>
                      <w:szCs w:val="21"/>
                    </w:rPr>
                  </w:pPr>
                  <w:r>
                    <w:rPr>
                      <w:rFonts w:hint="eastAsia"/>
                      <w:kern w:val="24"/>
                      <w:szCs w:val="21"/>
                    </w:rPr>
                    <w:t>NO</w:t>
                  </w:r>
                  <w:r>
                    <w:rPr>
                      <w:rFonts w:hint="eastAsia"/>
                      <w:kern w:val="24"/>
                      <w:szCs w:val="21"/>
                      <w:vertAlign w:val="subscript"/>
                    </w:rPr>
                    <w:t>X</w:t>
                  </w:r>
                </w:p>
              </w:tc>
              <w:tc>
                <w:tcPr>
                  <w:tcW w:w="403" w:type="pct"/>
                  <w:vMerge w:val="continue"/>
                  <w:tcBorders>
                    <w:tl2br w:val="nil"/>
                    <w:tr2bl w:val="nil"/>
                  </w:tcBorders>
                  <w:vAlign w:val="center"/>
                </w:tcPr>
                <w:p>
                  <w:pPr>
                    <w:pStyle w:val="65"/>
                    <w:rPr>
                      <w:szCs w:val="21"/>
                    </w:rPr>
                  </w:pPr>
                </w:p>
              </w:tc>
              <w:tc>
                <w:tcPr>
                  <w:tcW w:w="738" w:type="dxa"/>
                  <w:tcBorders>
                    <w:tl2br w:val="nil"/>
                    <w:tr2bl w:val="nil"/>
                  </w:tcBorders>
                  <w:vAlign w:val="center"/>
                </w:tcPr>
                <w:p>
                  <w:pPr>
                    <w:pStyle w:val="65"/>
                    <w:keepNext/>
                    <w:rPr>
                      <w:szCs w:val="21"/>
                    </w:rPr>
                  </w:pPr>
                  <w:r>
                    <w:rPr>
                      <w:rFonts w:hint="eastAsia"/>
                      <w:szCs w:val="21"/>
                    </w:rPr>
                    <w:t>0.207</w:t>
                  </w:r>
                </w:p>
              </w:tc>
              <w:tc>
                <w:tcPr>
                  <w:tcW w:w="897" w:type="dxa"/>
                  <w:tcBorders>
                    <w:tl2br w:val="nil"/>
                    <w:tr2bl w:val="nil"/>
                  </w:tcBorders>
                  <w:vAlign w:val="center"/>
                </w:tcPr>
                <w:p>
                  <w:pPr>
                    <w:spacing w:line="360" w:lineRule="auto"/>
                    <w:jc w:val="center"/>
                    <w:rPr>
                      <w:rFonts w:hint="default" w:eastAsia="宋体"/>
                      <w:szCs w:val="21"/>
                      <w:lang w:val="en-US" w:eastAsia="zh-CN"/>
                    </w:rPr>
                  </w:pPr>
                  <w:r>
                    <w:rPr>
                      <w:rFonts w:hint="eastAsia"/>
                      <w:szCs w:val="21"/>
                      <w:lang w:val="en-US" w:eastAsia="zh-CN"/>
                    </w:rPr>
                    <w:t>137.64</w:t>
                  </w:r>
                </w:p>
              </w:tc>
              <w:tc>
                <w:tcPr>
                  <w:tcW w:w="446" w:type="pct"/>
                  <w:tcBorders>
                    <w:tl2br w:val="nil"/>
                    <w:tr2bl w:val="nil"/>
                  </w:tcBorders>
                  <w:vAlign w:val="center"/>
                </w:tcPr>
                <w:p>
                  <w:pPr>
                    <w:jc w:val="center"/>
                    <w:rPr>
                      <w:szCs w:val="21"/>
                    </w:rPr>
                  </w:pPr>
                  <w:r>
                    <w:rPr>
                      <w:rFonts w:hint="eastAsia"/>
                      <w:szCs w:val="21"/>
                    </w:rPr>
                    <w:t>/</w:t>
                  </w:r>
                </w:p>
              </w:tc>
              <w:tc>
                <w:tcPr>
                  <w:tcW w:w="542" w:type="pct"/>
                  <w:tcBorders>
                    <w:tl2br w:val="nil"/>
                    <w:tr2bl w:val="nil"/>
                  </w:tcBorders>
                  <w:vAlign w:val="center"/>
                </w:tcPr>
                <w:p>
                  <w:pPr>
                    <w:jc w:val="center"/>
                    <w:rPr>
                      <w:szCs w:val="21"/>
                    </w:rPr>
                  </w:pPr>
                  <w:r>
                    <w:rPr>
                      <w:rFonts w:hint="eastAsia"/>
                      <w:color w:val="000000"/>
                    </w:rPr>
                    <w:t>300</w:t>
                  </w:r>
                </w:p>
              </w:tc>
              <w:tc>
                <w:tcPr>
                  <w:tcW w:w="1269" w:type="pct"/>
                  <w:vMerge w:val="continue"/>
                  <w:tcBorders>
                    <w:tl2br w:val="nil"/>
                    <w:tr2bl w:val="nil"/>
                  </w:tcBorders>
                  <w:vAlign w:val="center"/>
                </w:tcPr>
                <w:p>
                  <w:pPr>
                    <w:pStyle w:val="65"/>
                    <w:rPr>
                      <w:szCs w:val="21"/>
                    </w:rPr>
                  </w:pPr>
                </w:p>
              </w:tc>
              <w:tc>
                <w:tcPr>
                  <w:tcW w:w="379" w:type="pct"/>
                  <w:vMerge w:val="continue"/>
                  <w:tcBorders>
                    <w:tl2br w:val="nil"/>
                    <w:tr2bl w:val="nil"/>
                  </w:tcBorders>
                  <w:vAlign w:val="center"/>
                </w:tcPr>
                <w:p>
                  <w:pPr>
                    <w:pStyle w:val="65"/>
                    <w:rPr>
                      <w:szCs w:val="21"/>
                    </w:rPr>
                  </w:pPr>
                </w:p>
              </w:tc>
            </w:tr>
          </w:tbl>
          <w:p>
            <w:pPr>
              <w:ind w:firstLine="2530" w:firstLineChars="1200"/>
              <w:rPr>
                <w:b/>
                <w:bCs/>
                <w:szCs w:val="21"/>
              </w:rPr>
            </w:pPr>
            <w:r>
              <w:rPr>
                <w:b/>
                <w:bCs/>
                <w:szCs w:val="21"/>
              </w:rPr>
              <w:t>表</w:t>
            </w:r>
            <w:r>
              <w:rPr>
                <w:rFonts w:hint="eastAsia"/>
                <w:b/>
                <w:bCs/>
                <w:szCs w:val="21"/>
              </w:rPr>
              <w:t xml:space="preserve">4-9  </w:t>
            </w:r>
            <w:r>
              <w:rPr>
                <w:b/>
                <w:bCs/>
                <w:szCs w:val="21"/>
              </w:rPr>
              <w:t>大气污染物无组织排放量表</w:t>
            </w:r>
          </w:p>
          <w:tbl>
            <w:tblPr>
              <w:tblStyle w:val="24"/>
              <w:tblW w:w="4996" w:type="pct"/>
              <w:jc w:val="center"/>
              <w:tblBorders>
                <w:top w:val="single" w:color="auto" w:sz="4"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04"/>
              <w:gridCol w:w="1092"/>
              <w:gridCol w:w="1060"/>
              <w:gridCol w:w="2468"/>
              <w:gridCol w:w="1241"/>
              <w:gridCol w:w="904"/>
            </w:tblGrid>
            <w:tr>
              <w:tblPrEx>
                <w:tblBorders>
                  <w:top w:val="single" w:color="auto" w:sz="4"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7" w:type="pct"/>
                  <w:vMerge w:val="restar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序号</w:t>
                  </w:r>
                </w:p>
              </w:tc>
              <w:tc>
                <w:tcPr>
                  <w:tcW w:w="547" w:type="pct"/>
                  <w:vMerge w:val="restar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产排污环节</w:t>
                  </w:r>
                </w:p>
              </w:tc>
              <w:tc>
                <w:tcPr>
                  <w:tcW w:w="661" w:type="pct"/>
                  <w:vMerge w:val="restar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污染物</w:t>
                  </w:r>
                </w:p>
              </w:tc>
              <w:tc>
                <w:tcPr>
                  <w:tcW w:w="642" w:type="pct"/>
                  <w:vMerge w:val="restar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主要污染防治措施</w:t>
                  </w:r>
                </w:p>
              </w:tc>
              <w:tc>
                <w:tcPr>
                  <w:tcW w:w="2244" w:type="pct"/>
                  <w:gridSpan w:val="2"/>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国家或地方污染物排放标准</w:t>
                  </w:r>
                </w:p>
              </w:tc>
              <w:tc>
                <w:tcPr>
                  <w:tcW w:w="547" w:type="pct"/>
                  <w:vMerge w:val="restar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年排放量（t/a）</w:t>
                  </w:r>
                </w:p>
              </w:tc>
            </w:tr>
            <w:tr>
              <w:tblPrEx>
                <w:tblBorders>
                  <w:top w:val="single" w:color="auto" w:sz="4"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7" w:type="pct"/>
                  <w:vMerge w:val="continue"/>
                  <w:tcBorders>
                    <w:tl2br w:val="nil"/>
                    <w:tr2bl w:val="nil"/>
                  </w:tcBorders>
                  <w:vAlign w:val="center"/>
                </w:tcPr>
                <w:p>
                  <w:pPr>
                    <w:spacing w:before="48" w:beforeLines="20" w:after="48" w:afterLines="20"/>
                    <w:ind w:left="-105" w:leftChars="-50" w:right="-105" w:rightChars="-50"/>
                    <w:jc w:val="center"/>
                    <w:rPr>
                      <w:szCs w:val="21"/>
                    </w:rPr>
                  </w:pPr>
                </w:p>
              </w:tc>
              <w:tc>
                <w:tcPr>
                  <w:tcW w:w="547" w:type="pct"/>
                  <w:vMerge w:val="continue"/>
                  <w:tcBorders>
                    <w:tl2br w:val="nil"/>
                    <w:tr2bl w:val="nil"/>
                  </w:tcBorders>
                  <w:vAlign w:val="center"/>
                </w:tcPr>
                <w:p>
                  <w:pPr>
                    <w:spacing w:before="48" w:beforeLines="20" w:after="48" w:afterLines="20"/>
                    <w:ind w:left="-105" w:leftChars="-50" w:right="-105" w:rightChars="-50"/>
                    <w:jc w:val="center"/>
                    <w:rPr>
                      <w:szCs w:val="21"/>
                    </w:rPr>
                  </w:pPr>
                </w:p>
              </w:tc>
              <w:tc>
                <w:tcPr>
                  <w:tcW w:w="661" w:type="pct"/>
                  <w:vMerge w:val="continue"/>
                  <w:tcBorders>
                    <w:tl2br w:val="nil"/>
                    <w:tr2bl w:val="nil"/>
                  </w:tcBorders>
                  <w:vAlign w:val="center"/>
                </w:tcPr>
                <w:p>
                  <w:pPr>
                    <w:spacing w:before="48" w:beforeLines="20" w:after="48" w:afterLines="20"/>
                    <w:ind w:left="-105" w:leftChars="-50" w:right="-105" w:rightChars="-50"/>
                    <w:jc w:val="center"/>
                    <w:rPr>
                      <w:szCs w:val="21"/>
                    </w:rPr>
                  </w:pPr>
                </w:p>
              </w:tc>
              <w:tc>
                <w:tcPr>
                  <w:tcW w:w="642" w:type="pct"/>
                  <w:vMerge w:val="continue"/>
                  <w:tcBorders>
                    <w:tl2br w:val="nil"/>
                    <w:tr2bl w:val="nil"/>
                  </w:tcBorders>
                  <w:vAlign w:val="center"/>
                </w:tcPr>
                <w:p>
                  <w:pPr>
                    <w:spacing w:before="48" w:beforeLines="20" w:after="48" w:afterLines="20"/>
                    <w:ind w:left="-105" w:leftChars="-50" w:right="-105" w:rightChars="-50"/>
                    <w:jc w:val="center"/>
                    <w:rPr>
                      <w:szCs w:val="21"/>
                    </w:rPr>
                  </w:pPr>
                </w:p>
              </w:tc>
              <w:tc>
                <w:tcPr>
                  <w:tcW w:w="1493"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标准名称</w:t>
                  </w:r>
                </w:p>
              </w:tc>
              <w:tc>
                <w:tcPr>
                  <w:tcW w:w="75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浓度限值/</w:t>
                  </w:r>
                </w:p>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
              </w:tc>
              <w:tc>
                <w:tcPr>
                  <w:tcW w:w="547" w:type="pct"/>
                  <w:vMerge w:val="continue"/>
                  <w:tcBorders>
                    <w:tl2br w:val="nil"/>
                    <w:tr2bl w:val="nil"/>
                  </w:tcBorders>
                  <w:vAlign w:val="center"/>
                </w:tcPr>
                <w:p>
                  <w:pPr>
                    <w:spacing w:before="48" w:beforeLines="20" w:after="48" w:afterLines="20"/>
                    <w:ind w:left="-105" w:leftChars="-50" w:right="-105" w:rightChars="-50"/>
                    <w:jc w:val="center"/>
                    <w:rPr>
                      <w:szCs w:val="21"/>
                    </w:rPr>
                  </w:pPr>
                </w:p>
              </w:tc>
            </w:tr>
            <w:tr>
              <w:tblPrEx>
                <w:tblBorders>
                  <w:top w:val="single" w:color="auto" w:sz="4"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357" w:type="pct"/>
                  <w:vMerge w:val="restar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ascii="Times New Roman" w:hAnsi="Times New Roman"/>
                      <w:sz w:val="21"/>
                      <w:szCs w:val="21"/>
                    </w:rPr>
                    <w:t>1</w:t>
                  </w:r>
                </w:p>
              </w:tc>
              <w:tc>
                <w:tcPr>
                  <w:tcW w:w="547" w:type="pct"/>
                  <w:vMerge w:val="restart"/>
                  <w:tcBorders>
                    <w:tl2br w:val="nil"/>
                    <w:tr2bl w:val="nil"/>
                  </w:tcBorders>
                  <w:vAlign w:val="center"/>
                </w:tcPr>
                <w:p>
                  <w:pPr>
                    <w:pStyle w:val="38"/>
                    <w:spacing w:before="48" w:beforeLines="20" w:after="48" w:afterLines="20"/>
                    <w:ind w:right="-105" w:rightChars="-50"/>
                    <w:jc w:val="center"/>
                    <w:rPr>
                      <w:rFonts w:ascii="Times New Roman" w:hAnsi="Times New Roman"/>
                      <w:sz w:val="21"/>
                      <w:szCs w:val="21"/>
                    </w:rPr>
                  </w:pPr>
                  <w:r>
                    <w:rPr>
                      <w:rFonts w:hint="eastAsia" w:ascii="Times New Roman" w:hAnsi="Times New Roman"/>
                      <w:sz w:val="21"/>
                      <w:szCs w:val="21"/>
                    </w:rPr>
                    <w:t>生产车间</w:t>
                  </w:r>
                </w:p>
              </w:tc>
              <w:tc>
                <w:tcPr>
                  <w:tcW w:w="66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TVOC</w:t>
                  </w:r>
                  <w:r>
                    <w:rPr>
                      <w:rFonts w:hint="eastAsia" w:ascii="Times New Roman" w:hAnsi="Times New Roman"/>
                      <w:sz w:val="21"/>
                      <w:szCs w:val="21"/>
                      <w:vertAlign w:val="subscript"/>
                    </w:rPr>
                    <w:t>S</w:t>
                  </w:r>
                  <w:r>
                    <w:rPr>
                      <w:rFonts w:hint="eastAsia" w:ascii="Times New Roman" w:hAnsi="Times New Roman"/>
                      <w:sz w:val="21"/>
                      <w:szCs w:val="21"/>
                    </w:rPr>
                    <w:t>（以非甲烷总烃计）</w:t>
                  </w:r>
                </w:p>
              </w:tc>
              <w:tc>
                <w:tcPr>
                  <w:tcW w:w="642" w:type="pct"/>
                  <w:vMerge w:val="restart"/>
                  <w:tcBorders>
                    <w:tl2br w:val="nil"/>
                    <w:tr2bl w:val="nil"/>
                  </w:tcBorders>
                  <w:vAlign w:val="center"/>
                </w:tcPr>
                <w:p>
                  <w:pPr>
                    <w:pStyle w:val="38"/>
                    <w:spacing w:before="48" w:beforeLines="20" w:after="48" w:afterLines="20"/>
                    <w:ind w:left="-105" w:leftChars="-50" w:right="-105" w:rightChars="-50"/>
                    <w:jc w:val="center"/>
                    <w:rPr>
                      <w:sz w:val="21"/>
                      <w:szCs w:val="21"/>
                    </w:rPr>
                  </w:pPr>
                  <w:r>
                    <w:rPr>
                      <w:sz w:val="21"/>
                      <w:szCs w:val="21"/>
                    </w:rPr>
                    <w:t>厂房进行封闭；切割工序设施移动式收尘装置、打磨工序设置布袋除尘器、焊接工序设置移动式焊接烟尘净化器</w:t>
                  </w:r>
                </w:p>
                <w:p>
                  <w:pPr>
                    <w:pStyle w:val="38"/>
                    <w:spacing w:before="48" w:beforeLines="20" w:after="48" w:afterLines="20"/>
                    <w:ind w:left="-105" w:leftChars="-50" w:right="-105" w:rightChars="-50"/>
                    <w:jc w:val="center"/>
                    <w:rPr>
                      <w:sz w:val="21"/>
                      <w:szCs w:val="21"/>
                    </w:rPr>
                  </w:pPr>
                </w:p>
              </w:tc>
              <w:tc>
                <w:tcPr>
                  <w:tcW w:w="1493" w:type="pct"/>
                  <w:vMerge w:val="restart"/>
                  <w:tcBorders>
                    <w:tl2br w:val="nil"/>
                    <w:tr2bl w:val="nil"/>
                  </w:tcBorders>
                  <w:vAlign w:val="center"/>
                </w:tcPr>
                <w:p>
                  <w:pPr>
                    <w:jc w:val="center"/>
                    <w:rPr>
                      <w:szCs w:val="21"/>
                    </w:rPr>
                  </w:pPr>
                  <w:r>
                    <w:rPr>
                      <w:color w:val="000000"/>
                      <w:szCs w:val="21"/>
                    </w:rPr>
                    <w:t>湖南省《表面涂装（汽车制造及维修）挥发性有机物、镍排放标准》</w:t>
                  </w:r>
                  <w:r>
                    <w:rPr>
                      <w:szCs w:val="21"/>
                    </w:rPr>
                    <w:t>DB43/1356-2017</w:t>
                  </w:r>
                </w:p>
              </w:tc>
              <w:tc>
                <w:tcPr>
                  <w:tcW w:w="75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2.0</w:t>
                  </w:r>
                </w:p>
              </w:tc>
              <w:tc>
                <w:tcPr>
                  <w:tcW w:w="547" w:type="pct"/>
                  <w:tcBorders>
                    <w:tl2br w:val="nil"/>
                    <w:tr2bl w:val="nil"/>
                  </w:tcBorders>
                  <w:vAlign w:val="center"/>
                </w:tcPr>
                <w:p>
                  <w:pPr>
                    <w:pStyle w:val="65"/>
                    <w:keepNext/>
                    <w:rPr>
                      <w:rFonts w:hint="default" w:eastAsia="宋体"/>
                      <w:szCs w:val="21"/>
                      <w:lang w:val="en-US" w:eastAsia="zh-CN"/>
                    </w:rPr>
                  </w:pPr>
                  <w:r>
                    <w:rPr>
                      <w:rFonts w:hint="eastAsia"/>
                      <w:szCs w:val="21"/>
                      <w:lang w:val="en-US" w:eastAsia="zh-CN"/>
                    </w:rPr>
                    <w:t>0.549</w:t>
                  </w:r>
                </w:p>
              </w:tc>
            </w:tr>
            <w:tr>
              <w:tblPrEx>
                <w:tblBorders>
                  <w:top w:val="single" w:color="auto" w:sz="4"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7" w:type="pct"/>
                  <w:vMerge w:val="continue"/>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p>
              </w:tc>
              <w:tc>
                <w:tcPr>
                  <w:tcW w:w="547" w:type="pct"/>
                  <w:vMerge w:val="continue"/>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p>
              </w:tc>
              <w:tc>
                <w:tcPr>
                  <w:tcW w:w="66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苯系物（二甲苯）</w:t>
                  </w:r>
                </w:p>
              </w:tc>
              <w:tc>
                <w:tcPr>
                  <w:tcW w:w="642" w:type="pct"/>
                  <w:vMerge w:val="continue"/>
                  <w:tcBorders>
                    <w:tl2br w:val="nil"/>
                    <w:tr2bl w:val="nil"/>
                  </w:tcBorders>
                  <w:vAlign w:val="center"/>
                </w:tcPr>
                <w:p>
                  <w:pPr>
                    <w:pStyle w:val="38"/>
                    <w:spacing w:before="48" w:beforeLines="20" w:after="48" w:afterLines="20"/>
                    <w:ind w:left="-105" w:leftChars="-50" w:right="-105" w:rightChars="-50"/>
                    <w:jc w:val="center"/>
                    <w:rPr>
                      <w:sz w:val="21"/>
                      <w:szCs w:val="21"/>
                    </w:rPr>
                  </w:pPr>
                </w:p>
              </w:tc>
              <w:tc>
                <w:tcPr>
                  <w:tcW w:w="1493" w:type="pct"/>
                  <w:vMerge w:val="continue"/>
                  <w:tcBorders>
                    <w:tl2br w:val="nil"/>
                    <w:tr2bl w:val="nil"/>
                  </w:tcBorders>
                  <w:vAlign w:val="center"/>
                </w:tcPr>
                <w:p>
                  <w:pPr>
                    <w:jc w:val="center"/>
                    <w:rPr>
                      <w:szCs w:val="21"/>
                    </w:rPr>
                  </w:pPr>
                </w:p>
              </w:tc>
              <w:tc>
                <w:tcPr>
                  <w:tcW w:w="75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1.0</w:t>
                  </w:r>
                </w:p>
              </w:tc>
              <w:tc>
                <w:tcPr>
                  <w:tcW w:w="547" w:type="pct"/>
                  <w:tcBorders>
                    <w:tl2br w:val="nil"/>
                    <w:tr2bl w:val="nil"/>
                  </w:tcBorders>
                  <w:vAlign w:val="center"/>
                </w:tcPr>
                <w:p>
                  <w:pPr>
                    <w:pStyle w:val="65"/>
                    <w:rPr>
                      <w:szCs w:val="21"/>
                    </w:rPr>
                  </w:pPr>
                  <w:r>
                    <w:rPr>
                      <w:rFonts w:hint="eastAsia"/>
                      <w:szCs w:val="21"/>
                    </w:rPr>
                    <w:t>0.0265</w:t>
                  </w:r>
                </w:p>
              </w:tc>
            </w:tr>
            <w:tr>
              <w:tblPrEx>
                <w:tblBorders>
                  <w:top w:val="single" w:color="auto" w:sz="4"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7" w:type="pct"/>
                  <w:vMerge w:val="continue"/>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p>
              </w:tc>
              <w:tc>
                <w:tcPr>
                  <w:tcW w:w="547" w:type="pct"/>
                  <w:vMerge w:val="continue"/>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p>
              </w:tc>
              <w:tc>
                <w:tcPr>
                  <w:tcW w:w="66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颗粒物</w:t>
                  </w:r>
                </w:p>
              </w:tc>
              <w:tc>
                <w:tcPr>
                  <w:tcW w:w="642" w:type="pct"/>
                  <w:vMerge w:val="continue"/>
                  <w:tcBorders>
                    <w:tl2br w:val="nil"/>
                    <w:tr2bl w:val="nil"/>
                  </w:tcBorders>
                  <w:vAlign w:val="center"/>
                </w:tcPr>
                <w:p>
                  <w:pPr>
                    <w:pStyle w:val="38"/>
                    <w:spacing w:before="48" w:beforeLines="20" w:after="48" w:afterLines="20"/>
                    <w:ind w:left="-105" w:leftChars="-50" w:right="-105" w:rightChars="-50"/>
                    <w:jc w:val="center"/>
                    <w:rPr>
                      <w:sz w:val="21"/>
                      <w:szCs w:val="21"/>
                    </w:rPr>
                  </w:pPr>
                </w:p>
              </w:tc>
              <w:tc>
                <w:tcPr>
                  <w:tcW w:w="1493" w:type="pct"/>
                  <w:tcBorders>
                    <w:tl2br w:val="nil"/>
                    <w:tr2bl w:val="nil"/>
                  </w:tcBorders>
                  <w:vAlign w:val="center"/>
                </w:tcPr>
                <w:p>
                  <w:pPr>
                    <w:jc w:val="center"/>
                    <w:rPr>
                      <w:szCs w:val="21"/>
                      <w:lang w:val="de-DE"/>
                    </w:rPr>
                  </w:pPr>
                  <w:r>
                    <w:rPr>
                      <w:rFonts w:hint="eastAsia"/>
                      <w:szCs w:val="21"/>
                      <w:lang w:val="de-DE"/>
                    </w:rPr>
                    <w:t>《大气污染物综合排放标准》(GB16297-1996)无组织排放浓度限值</w:t>
                  </w:r>
                </w:p>
              </w:tc>
              <w:tc>
                <w:tcPr>
                  <w:tcW w:w="751" w:type="pct"/>
                  <w:tcBorders>
                    <w:tl2br w:val="nil"/>
                    <w:tr2bl w:val="nil"/>
                  </w:tcBorders>
                  <w:vAlign w:val="center"/>
                </w:tcPr>
                <w:p>
                  <w:pPr>
                    <w:pStyle w:val="38"/>
                    <w:spacing w:before="48" w:beforeLines="20" w:after="48" w:afterLines="20"/>
                    <w:ind w:left="-105" w:leftChars="-50" w:right="-105" w:rightChars="-50"/>
                    <w:jc w:val="center"/>
                    <w:rPr>
                      <w:rFonts w:ascii="Times New Roman" w:hAnsi="Times New Roman"/>
                      <w:sz w:val="21"/>
                      <w:szCs w:val="21"/>
                    </w:rPr>
                  </w:pPr>
                  <w:r>
                    <w:rPr>
                      <w:rFonts w:hint="eastAsia" w:ascii="Times New Roman" w:hAnsi="Times New Roman"/>
                      <w:sz w:val="21"/>
                      <w:szCs w:val="21"/>
                    </w:rPr>
                    <w:t>1.0</w:t>
                  </w:r>
                </w:p>
              </w:tc>
              <w:tc>
                <w:tcPr>
                  <w:tcW w:w="547" w:type="pct"/>
                  <w:tcBorders>
                    <w:tl2br w:val="nil"/>
                    <w:tr2bl w:val="nil"/>
                  </w:tcBorders>
                  <w:vAlign w:val="center"/>
                </w:tcPr>
                <w:p>
                  <w:pPr>
                    <w:pStyle w:val="65"/>
                    <w:rPr>
                      <w:szCs w:val="21"/>
                    </w:rPr>
                  </w:pPr>
                  <w:r>
                    <w:rPr>
                      <w:rFonts w:hint="eastAsia"/>
                      <w:szCs w:val="21"/>
                    </w:rPr>
                    <w:t>1.822</w:t>
                  </w:r>
                </w:p>
              </w:tc>
            </w:tr>
          </w:tbl>
          <w:p>
            <w:pPr>
              <w:spacing w:line="360" w:lineRule="auto"/>
              <w:ind w:firstLine="480" w:firstLineChars="200"/>
              <w:rPr>
                <w:bCs/>
                <w:sz w:val="24"/>
              </w:rPr>
            </w:pPr>
          </w:p>
          <w:p>
            <w:pPr>
              <w:spacing w:line="360" w:lineRule="auto"/>
              <w:rPr>
                <w:rFonts w:hint="eastAsia"/>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rPr>
            </w:pPr>
            <w:r>
              <w:rPr>
                <w:rFonts w:hint="eastAsia"/>
                <w:bCs/>
                <w:sz w:val="24"/>
              </w:rPr>
              <w:t>（2）</w:t>
            </w:r>
            <w:r>
              <w:rPr>
                <w:bCs/>
                <w:sz w:val="24"/>
              </w:rPr>
              <w:t>废气污染治理技术可行性分析</w:t>
            </w:r>
          </w:p>
          <w:p>
            <w:pPr>
              <w:spacing w:line="360" w:lineRule="auto"/>
              <w:ind w:firstLine="480" w:firstLineChars="200"/>
              <w:rPr>
                <w:bCs/>
                <w:sz w:val="24"/>
              </w:rPr>
            </w:pPr>
            <w:r>
              <w:rPr>
                <w:rFonts w:hint="eastAsia"/>
                <w:bCs/>
                <w:sz w:val="24"/>
              </w:rPr>
              <w:t>综上可知，本项目产生的废气为切割、打磨工序产生的颗粒物、焊接工序产生的颗粒物、抛丸工序产生的颗粒物、喷漆产生的废气以及天然气燃烧产生的颗粒物、SO</w:t>
            </w:r>
            <w:r>
              <w:rPr>
                <w:rFonts w:hint="eastAsia"/>
                <w:bCs/>
                <w:sz w:val="24"/>
                <w:vertAlign w:val="subscript"/>
              </w:rPr>
              <w:t>2</w:t>
            </w:r>
            <w:r>
              <w:rPr>
                <w:rFonts w:hint="eastAsia"/>
                <w:bCs/>
                <w:sz w:val="24"/>
              </w:rPr>
              <w:t>、NO</w:t>
            </w:r>
            <w:r>
              <w:rPr>
                <w:rFonts w:hint="eastAsia"/>
                <w:bCs/>
                <w:sz w:val="24"/>
                <w:vertAlign w:val="subscript"/>
              </w:rPr>
              <w:t>X</w:t>
            </w:r>
            <w:r>
              <w:rPr>
                <w:rFonts w:hint="eastAsia"/>
                <w:bCs/>
                <w:sz w:val="24"/>
              </w:rPr>
              <w:t>。</w:t>
            </w:r>
          </w:p>
          <w:p>
            <w:pPr>
              <w:spacing w:line="360" w:lineRule="auto"/>
              <w:ind w:firstLine="480" w:firstLineChars="200"/>
              <w:rPr>
                <w:bCs/>
                <w:sz w:val="24"/>
              </w:rPr>
            </w:pPr>
            <w:r>
              <w:rPr>
                <w:rFonts w:hint="eastAsia"/>
                <w:bCs/>
                <w:sz w:val="24"/>
              </w:rPr>
              <w:t>根据《排污许可证申请与核发技术规范 总则》（HJ942-2018）：“废气污染治理设施工艺包括除尘设施（袋式除尘器、电除尘器、电袋复合除尘器、其他）、脱硫设施（干法、半干法、湿法、其他）、脱硝设施（低氮燃烧、SCR、SNCR、其他）、有机废气收集治理设施（焚烧、吸附、催化分解、其他）、恶臭治理设施（水洗、吸收、氧化、活性炭吸附、过滤、其他）、其他废气收集处理设施（活性炭吸附、生物滤塔、洗涤、吸收、燃烧、氧化、过滤、其他）等。”。</w:t>
            </w:r>
          </w:p>
          <w:p>
            <w:pPr>
              <w:spacing w:line="360" w:lineRule="auto"/>
              <w:ind w:firstLine="480" w:firstLineChars="200"/>
              <w:rPr>
                <w:bCs/>
                <w:sz w:val="24"/>
              </w:rPr>
            </w:pPr>
            <w:r>
              <w:rPr>
                <w:rFonts w:hint="eastAsia"/>
                <w:bCs/>
                <w:sz w:val="24"/>
              </w:rPr>
              <w:t>本项目属于建筑材料生产专用机械制造，参照《排污许可证申请与核发技术</w:t>
            </w:r>
          </w:p>
          <w:p>
            <w:pPr>
              <w:spacing w:line="360" w:lineRule="auto"/>
              <w:rPr>
                <w:bCs/>
                <w:sz w:val="24"/>
              </w:rPr>
            </w:pPr>
            <w:r>
              <w:rPr>
                <w:rFonts w:hint="eastAsia"/>
                <w:bCs/>
                <w:sz w:val="24"/>
              </w:rPr>
              <w:t>规范 总则》（HJ942-2018）、《排污许可证申请与核发技术规范 铁路、传播、 航空航天和其他运输设备制造业》（HJ1124-2020）中废气污染防治可行技术参考表进行分析，详见下表：</w:t>
            </w:r>
          </w:p>
          <w:p>
            <w:pPr>
              <w:ind w:firstLine="422" w:firstLineChars="200"/>
              <w:jc w:val="center"/>
              <w:rPr>
                <w:b/>
                <w:bCs/>
                <w:szCs w:val="21"/>
              </w:rPr>
            </w:pPr>
            <w:r>
              <w:rPr>
                <w:rFonts w:hint="eastAsia"/>
                <w:b/>
                <w:bCs/>
                <w:szCs w:val="21"/>
              </w:rPr>
              <w:t>表4-10 废气污染治理技术可行性分析一览表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378"/>
              <w:gridCol w:w="1378"/>
              <w:gridCol w:w="1378"/>
              <w:gridCol w:w="1378"/>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jc w:val="center"/>
                    <w:rPr>
                      <w:szCs w:val="21"/>
                    </w:rPr>
                  </w:pPr>
                  <w:r>
                    <w:rPr>
                      <w:rFonts w:hint="eastAsia"/>
                      <w:szCs w:val="21"/>
                    </w:rPr>
                    <w:t>产排污单元</w:t>
                  </w:r>
                </w:p>
              </w:tc>
              <w:tc>
                <w:tcPr>
                  <w:tcW w:w="833" w:type="pct"/>
                  <w:vAlign w:val="center"/>
                </w:tcPr>
                <w:p>
                  <w:pPr>
                    <w:jc w:val="center"/>
                    <w:rPr>
                      <w:szCs w:val="21"/>
                    </w:rPr>
                  </w:pPr>
                  <w:r>
                    <w:rPr>
                      <w:rFonts w:hint="eastAsia"/>
                      <w:szCs w:val="21"/>
                    </w:rPr>
                    <w:t>污染物种类</w:t>
                  </w:r>
                </w:p>
              </w:tc>
              <w:tc>
                <w:tcPr>
                  <w:tcW w:w="833" w:type="pct"/>
                  <w:vAlign w:val="center"/>
                </w:tcPr>
                <w:p>
                  <w:pPr>
                    <w:jc w:val="center"/>
                    <w:rPr>
                      <w:szCs w:val="21"/>
                    </w:rPr>
                  </w:pPr>
                  <w:r>
                    <w:rPr>
                      <w:rFonts w:hint="eastAsia"/>
                      <w:szCs w:val="21"/>
                    </w:rPr>
                    <w:t>排放形式</w:t>
                  </w:r>
                </w:p>
              </w:tc>
              <w:tc>
                <w:tcPr>
                  <w:tcW w:w="833" w:type="pct"/>
                  <w:vAlign w:val="center"/>
                </w:tcPr>
                <w:p>
                  <w:pPr>
                    <w:jc w:val="center"/>
                    <w:rPr>
                      <w:szCs w:val="21"/>
                    </w:rPr>
                  </w:pPr>
                  <w:r>
                    <w:rPr>
                      <w:rFonts w:hint="eastAsia"/>
                      <w:szCs w:val="21"/>
                    </w:rPr>
                    <w:t>污染物治理设施名称及工艺</w:t>
                  </w:r>
                </w:p>
              </w:tc>
              <w:tc>
                <w:tcPr>
                  <w:tcW w:w="833" w:type="pct"/>
                  <w:vAlign w:val="center"/>
                </w:tcPr>
                <w:p>
                  <w:pPr>
                    <w:jc w:val="center"/>
                    <w:rPr>
                      <w:szCs w:val="21"/>
                    </w:rPr>
                  </w:pPr>
                  <w:r>
                    <w:rPr>
                      <w:rFonts w:hint="eastAsia"/>
                      <w:szCs w:val="21"/>
                    </w:rPr>
                    <w:t>本项目采取的措施</w:t>
                  </w:r>
                </w:p>
              </w:tc>
              <w:tc>
                <w:tcPr>
                  <w:tcW w:w="833" w:type="pct"/>
                  <w:vAlign w:val="center"/>
                </w:tcPr>
                <w:p>
                  <w:pPr>
                    <w:jc w:val="center"/>
                    <w:rPr>
                      <w:szCs w:val="21"/>
                    </w:rPr>
                  </w:pPr>
                  <w:r>
                    <w:rPr>
                      <w:rFonts w:hint="eastAsia"/>
                      <w:szCs w:val="21"/>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jc w:val="center"/>
                    <w:rPr>
                      <w:szCs w:val="21"/>
                    </w:rPr>
                  </w:pPr>
                  <w:r>
                    <w:rPr>
                      <w:rFonts w:hint="eastAsia"/>
                      <w:szCs w:val="21"/>
                    </w:rPr>
                    <w:t>预处理（抛丸）</w:t>
                  </w:r>
                </w:p>
              </w:tc>
              <w:tc>
                <w:tcPr>
                  <w:tcW w:w="833" w:type="pct"/>
                  <w:vAlign w:val="center"/>
                </w:tcPr>
                <w:p>
                  <w:pPr>
                    <w:jc w:val="center"/>
                    <w:rPr>
                      <w:szCs w:val="21"/>
                    </w:rPr>
                  </w:pPr>
                  <w:r>
                    <w:rPr>
                      <w:rFonts w:hint="eastAsia"/>
                      <w:szCs w:val="21"/>
                    </w:rPr>
                    <w:t>颗粒物</w:t>
                  </w:r>
                </w:p>
              </w:tc>
              <w:tc>
                <w:tcPr>
                  <w:tcW w:w="833" w:type="pct"/>
                  <w:vAlign w:val="center"/>
                </w:tcPr>
                <w:p>
                  <w:pPr>
                    <w:jc w:val="center"/>
                    <w:rPr>
                      <w:szCs w:val="21"/>
                    </w:rPr>
                  </w:pPr>
                  <w:r>
                    <w:rPr>
                      <w:rFonts w:hint="eastAsia"/>
                      <w:szCs w:val="21"/>
                    </w:rPr>
                    <w:t>有组织</w:t>
                  </w:r>
                </w:p>
              </w:tc>
              <w:tc>
                <w:tcPr>
                  <w:tcW w:w="833" w:type="pct"/>
                  <w:vAlign w:val="center"/>
                </w:tcPr>
                <w:p>
                  <w:pPr>
                    <w:jc w:val="center"/>
                    <w:rPr>
                      <w:szCs w:val="21"/>
                    </w:rPr>
                  </w:pPr>
                  <w:r>
                    <w:rPr>
                      <w:rFonts w:hint="eastAsia"/>
                      <w:szCs w:val="21"/>
                    </w:rPr>
                    <w:t>袋式除尘、湿式除尘</w:t>
                  </w:r>
                </w:p>
              </w:tc>
              <w:tc>
                <w:tcPr>
                  <w:tcW w:w="833" w:type="pct"/>
                  <w:vAlign w:val="center"/>
                </w:tcPr>
                <w:p>
                  <w:pPr>
                    <w:jc w:val="center"/>
                    <w:rPr>
                      <w:szCs w:val="21"/>
                    </w:rPr>
                  </w:pPr>
                  <w:r>
                    <w:rPr>
                      <w:rFonts w:hint="eastAsia"/>
                      <w:szCs w:val="21"/>
                    </w:rPr>
                    <w:t>自带布袋除尘器处理+15m排气筒</w:t>
                  </w:r>
                </w:p>
              </w:tc>
              <w:tc>
                <w:tcPr>
                  <w:tcW w:w="833" w:type="pct"/>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vAlign w:val="center"/>
                </w:tcPr>
                <w:p>
                  <w:pPr>
                    <w:jc w:val="center"/>
                    <w:rPr>
                      <w:szCs w:val="21"/>
                    </w:rPr>
                  </w:pPr>
                  <w:r>
                    <w:rPr>
                      <w:rFonts w:hint="eastAsia"/>
                      <w:szCs w:val="21"/>
                    </w:rPr>
                    <w:t>喷漆</w:t>
                  </w:r>
                </w:p>
              </w:tc>
              <w:tc>
                <w:tcPr>
                  <w:tcW w:w="833" w:type="pct"/>
                  <w:vAlign w:val="center"/>
                </w:tcPr>
                <w:p>
                  <w:pPr>
                    <w:jc w:val="center"/>
                    <w:rPr>
                      <w:szCs w:val="21"/>
                    </w:rPr>
                  </w:pPr>
                  <w:r>
                    <w:rPr>
                      <w:rFonts w:hint="eastAsia"/>
                      <w:szCs w:val="21"/>
                    </w:rPr>
                    <w:t>颗粒物（漆雾）</w:t>
                  </w:r>
                </w:p>
              </w:tc>
              <w:tc>
                <w:tcPr>
                  <w:tcW w:w="833" w:type="pct"/>
                  <w:vAlign w:val="center"/>
                </w:tcPr>
                <w:p>
                  <w:pPr>
                    <w:jc w:val="center"/>
                    <w:rPr>
                      <w:szCs w:val="21"/>
                    </w:rPr>
                  </w:pPr>
                  <w:r>
                    <w:rPr>
                      <w:rFonts w:hint="eastAsia"/>
                      <w:szCs w:val="21"/>
                    </w:rPr>
                    <w:t>有组织</w:t>
                  </w:r>
                </w:p>
              </w:tc>
              <w:tc>
                <w:tcPr>
                  <w:tcW w:w="833" w:type="pct"/>
                  <w:vAlign w:val="center"/>
                </w:tcPr>
                <w:p>
                  <w:pPr>
                    <w:pStyle w:val="75"/>
                    <w:spacing w:before="50" w:line="228" w:lineRule="auto"/>
                    <w:jc w:val="center"/>
                    <w:rPr>
                      <w:rFonts w:hint="eastAsia"/>
                      <w:sz w:val="21"/>
                      <w:szCs w:val="21"/>
                      <w:lang w:eastAsia="zh-CN"/>
                    </w:rPr>
                  </w:pPr>
                  <w:r>
                    <w:rPr>
                      <w:spacing w:val="8"/>
                      <w:sz w:val="20"/>
                      <w:szCs w:val="20"/>
                      <w:lang w:eastAsia="zh-CN"/>
                    </w:rPr>
                    <w:t>密闭喷漆室，文丘里</w:t>
                  </w:r>
                  <w:r>
                    <w:rPr>
                      <w:rFonts w:ascii="Times New Roman" w:hAnsi="Times New Roman" w:eastAsia="Times New Roman" w:cs="Times New Roman"/>
                      <w:spacing w:val="8"/>
                      <w:sz w:val="20"/>
                      <w:szCs w:val="20"/>
                      <w:lang w:eastAsia="zh-CN"/>
                    </w:rPr>
                    <w:t>/</w:t>
                  </w:r>
                  <w:r>
                    <w:rPr>
                      <w:spacing w:val="8"/>
                      <w:sz w:val="20"/>
                      <w:szCs w:val="20"/>
                      <w:lang w:eastAsia="zh-CN"/>
                    </w:rPr>
                    <w:t>水旋</w:t>
                  </w:r>
                  <w:r>
                    <w:rPr>
                      <w:rFonts w:ascii="Times New Roman" w:hAnsi="Times New Roman" w:eastAsia="Times New Roman" w:cs="Times New Roman"/>
                      <w:spacing w:val="8"/>
                      <w:sz w:val="20"/>
                      <w:szCs w:val="20"/>
                      <w:lang w:eastAsia="zh-CN"/>
                    </w:rPr>
                    <w:t>/</w:t>
                  </w:r>
                  <w:r>
                    <w:rPr>
                      <w:spacing w:val="8"/>
                      <w:sz w:val="20"/>
                      <w:szCs w:val="20"/>
                      <w:lang w:eastAsia="zh-CN"/>
                    </w:rPr>
                    <w:t>水帘</w:t>
                  </w:r>
                  <w:r>
                    <w:rPr>
                      <w:rFonts w:hint="eastAsia"/>
                      <w:spacing w:val="8"/>
                      <w:sz w:val="20"/>
                      <w:szCs w:val="20"/>
                      <w:lang w:eastAsia="zh-CN"/>
                    </w:rPr>
                    <w:t>、</w:t>
                  </w:r>
                  <w:r>
                    <w:rPr>
                      <w:spacing w:val="8"/>
                      <w:sz w:val="20"/>
                      <w:szCs w:val="20"/>
                      <w:lang w:eastAsia="zh-CN"/>
                    </w:rPr>
                    <w:t>石灰</w:t>
                  </w:r>
                  <w:r>
                    <w:rPr>
                      <w:rFonts w:hint="eastAsia"/>
                      <w:spacing w:val="8"/>
                      <w:sz w:val="20"/>
                      <w:szCs w:val="20"/>
                      <w:lang w:eastAsia="zh-CN"/>
                    </w:rPr>
                    <w:t>粉</w:t>
                  </w:r>
                  <w:r>
                    <w:rPr>
                      <w:spacing w:val="8"/>
                      <w:sz w:val="20"/>
                      <w:szCs w:val="20"/>
                      <w:lang w:eastAsia="zh-CN"/>
                    </w:rPr>
                    <w:t>吸附、纸盒过滤、化学纤维过滤</w:t>
                  </w:r>
                </w:p>
              </w:tc>
              <w:tc>
                <w:tcPr>
                  <w:tcW w:w="833" w:type="pct"/>
                  <w:vAlign w:val="center"/>
                </w:tcPr>
                <w:p>
                  <w:pPr>
                    <w:jc w:val="center"/>
                    <w:rPr>
                      <w:szCs w:val="21"/>
                    </w:rPr>
                  </w:pPr>
                  <w:r>
                    <w:rPr>
                      <w:rFonts w:hint="eastAsia"/>
                      <w:szCs w:val="21"/>
                    </w:rPr>
                    <w:t>封闭喷漆室、设置过滤棉</w:t>
                  </w:r>
                </w:p>
              </w:tc>
              <w:tc>
                <w:tcPr>
                  <w:tcW w:w="833" w:type="pct"/>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jc w:val="center"/>
                    <w:rPr>
                      <w:szCs w:val="21"/>
                    </w:rPr>
                  </w:pPr>
                </w:p>
              </w:tc>
              <w:tc>
                <w:tcPr>
                  <w:tcW w:w="833" w:type="pct"/>
                  <w:vAlign w:val="center"/>
                </w:tcPr>
                <w:p>
                  <w:pPr>
                    <w:jc w:val="center"/>
                    <w:rPr>
                      <w:szCs w:val="21"/>
                    </w:rPr>
                  </w:pPr>
                  <w:r>
                    <w:rPr>
                      <w:rFonts w:hint="eastAsia"/>
                      <w:szCs w:val="21"/>
                    </w:rPr>
                    <w:t>二甲苯、挥发性有机物等</w:t>
                  </w:r>
                </w:p>
              </w:tc>
              <w:tc>
                <w:tcPr>
                  <w:tcW w:w="833" w:type="pct"/>
                  <w:vAlign w:val="center"/>
                </w:tcPr>
                <w:p>
                  <w:pPr>
                    <w:jc w:val="center"/>
                    <w:rPr>
                      <w:szCs w:val="21"/>
                    </w:rPr>
                  </w:pPr>
                  <w:r>
                    <w:rPr>
                      <w:rFonts w:hint="eastAsia"/>
                      <w:szCs w:val="21"/>
                    </w:rPr>
                    <w:t>有组织</w:t>
                  </w:r>
                </w:p>
              </w:tc>
              <w:tc>
                <w:tcPr>
                  <w:tcW w:w="833" w:type="pct"/>
                  <w:vAlign w:val="center"/>
                </w:tcPr>
                <w:p>
                  <w:pPr>
                    <w:jc w:val="center"/>
                    <w:rPr>
                      <w:szCs w:val="21"/>
                    </w:rPr>
                  </w:pPr>
                  <w:r>
                    <w:rPr>
                      <w:rFonts w:hint="eastAsia"/>
                      <w:szCs w:val="21"/>
                    </w:rPr>
                    <w:t>活性炭吸附、吸附/浓缩+热力燃烧/催化氧化、吸附+冷凝回收</w:t>
                  </w:r>
                </w:p>
              </w:tc>
              <w:tc>
                <w:tcPr>
                  <w:tcW w:w="833" w:type="pct"/>
                  <w:vAlign w:val="center"/>
                </w:tcPr>
                <w:p>
                  <w:pPr>
                    <w:jc w:val="center"/>
                    <w:rPr>
                      <w:szCs w:val="21"/>
                    </w:rPr>
                  </w:pPr>
                  <w:r>
                    <w:rPr>
                      <w:rFonts w:hint="eastAsia"/>
                      <w:szCs w:val="21"/>
                    </w:rPr>
                    <w:t>干式过滤+ 活性炭吸附+脱附+催化燃烧</w:t>
                  </w:r>
                </w:p>
              </w:tc>
              <w:tc>
                <w:tcPr>
                  <w:tcW w:w="833" w:type="pct"/>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jc w:val="center"/>
                    <w:rPr>
                      <w:szCs w:val="21"/>
                    </w:rPr>
                  </w:pPr>
                  <w:r>
                    <w:rPr>
                      <w:rFonts w:hint="eastAsia"/>
                      <w:szCs w:val="21"/>
                    </w:rPr>
                    <w:t>固化成膜（烘干）</w:t>
                  </w:r>
                </w:p>
              </w:tc>
              <w:tc>
                <w:tcPr>
                  <w:tcW w:w="833" w:type="pct"/>
                  <w:vAlign w:val="center"/>
                </w:tcPr>
                <w:p>
                  <w:pPr>
                    <w:jc w:val="center"/>
                    <w:rPr>
                      <w:szCs w:val="21"/>
                    </w:rPr>
                  </w:pPr>
                  <w:r>
                    <w:rPr>
                      <w:rFonts w:hint="eastAsia"/>
                      <w:szCs w:val="21"/>
                    </w:rPr>
                    <w:t>二甲苯、挥发性有机物等</w:t>
                  </w:r>
                </w:p>
              </w:tc>
              <w:tc>
                <w:tcPr>
                  <w:tcW w:w="833" w:type="pct"/>
                  <w:vAlign w:val="center"/>
                </w:tcPr>
                <w:p>
                  <w:pPr>
                    <w:jc w:val="center"/>
                    <w:rPr>
                      <w:szCs w:val="21"/>
                    </w:rPr>
                  </w:pPr>
                  <w:r>
                    <w:rPr>
                      <w:rFonts w:hint="eastAsia"/>
                      <w:szCs w:val="21"/>
                    </w:rPr>
                    <w:t>有组织</w:t>
                  </w:r>
                </w:p>
              </w:tc>
              <w:tc>
                <w:tcPr>
                  <w:tcW w:w="833" w:type="pct"/>
                  <w:vAlign w:val="center"/>
                </w:tcPr>
                <w:p>
                  <w:pPr>
                    <w:jc w:val="center"/>
                    <w:rPr>
                      <w:szCs w:val="21"/>
                    </w:rPr>
                  </w:pPr>
                  <w:r>
                    <w:rPr>
                      <w:rFonts w:hint="eastAsia"/>
                      <w:szCs w:val="21"/>
                    </w:rPr>
                    <w:t>有机废气治理设施、吸附/浓缩+热力燃烧/催化燃烧、热力焚烧/催化焚烧、吸附+冷凝回收</w:t>
                  </w:r>
                </w:p>
              </w:tc>
              <w:tc>
                <w:tcPr>
                  <w:tcW w:w="833" w:type="pct"/>
                  <w:vAlign w:val="center"/>
                </w:tcPr>
                <w:p>
                  <w:pPr>
                    <w:jc w:val="center"/>
                    <w:rPr>
                      <w:szCs w:val="21"/>
                    </w:rPr>
                  </w:pPr>
                  <w:r>
                    <w:rPr>
                      <w:rFonts w:hint="eastAsia"/>
                      <w:szCs w:val="21"/>
                    </w:rPr>
                    <w:t>密闭烘干室、干式过滤+ 活性炭吸附+脱附+催化燃烧</w:t>
                  </w:r>
                </w:p>
              </w:tc>
              <w:tc>
                <w:tcPr>
                  <w:tcW w:w="833" w:type="pct"/>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jc w:val="center"/>
                    <w:rPr>
                      <w:szCs w:val="21"/>
                    </w:rPr>
                  </w:pPr>
                  <w:r>
                    <w:rPr>
                      <w:rFonts w:hint="eastAsia"/>
                      <w:szCs w:val="21"/>
                    </w:rPr>
                    <w:t>加热装置</w:t>
                  </w:r>
                </w:p>
              </w:tc>
              <w:tc>
                <w:tcPr>
                  <w:tcW w:w="833" w:type="pct"/>
                  <w:vAlign w:val="center"/>
                </w:tcPr>
                <w:p>
                  <w:pPr>
                    <w:jc w:val="center"/>
                    <w:rPr>
                      <w:szCs w:val="21"/>
                    </w:rPr>
                  </w:pPr>
                  <w:r>
                    <w:rPr>
                      <w:rFonts w:hint="eastAsia"/>
                      <w:szCs w:val="21"/>
                    </w:rPr>
                    <w:t>颗粒物、二氧化硫、氮氧化物</w:t>
                  </w:r>
                </w:p>
              </w:tc>
              <w:tc>
                <w:tcPr>
                  <w:tcW w:w="833" w:type="pct"/>
                  <w:vAlign w:val="center"/>
                </w:tcPr>
                <w:p>
                  <w:pPr>
                    <w:jc w:val="center"/>
                    <w:rPr>
                      <w:szCs w:val="21"/>
                    </w:rPr>
                  </w:pPr>
                  <w:r>
                    <w:rPr>
                      <w:rFonts w:hint="eastAsia"/>
                      <w:szCs w:val="21"/>
                    </w:rPr>
                    <w:t>有组织</w:t>
                  </w:r>
                </w:p>
              </w:tc>
              <w:tc>
                <w:tcPr>
                  <w:tcW w:w="833" w:type="pct"/>
                  <w:vAlign w:val="center"/>
                </w:tcPr>
                <w:p>
                  <w:pPr>
                    <w:jc w:val="center"/>
                    <w:rPr>
                      <w:szCs w:val="21"/>
                    </w:rPr>
                  </w:pPr>
                  <w:r>
                    <w:rPr>
                      <w:rFonts w:hint="eastAsia"/>
                      <w:szCs w:val="21"/>
                    </w:rPr>
                    <w:t>/</w:t>
                  </w:r>
                </w:p>
              </w:tc>
              <w:tc>
                <w:tcPr>
                  <w:tcW w:w="833" w:type="pct"/>
                  <w:vAlign w:val="center"/>
                </w:tcPr>
                <w:p>
                  <w:pPr>
                    <w:jc w:val="center"/>
                    <w:rPr>
                      <w:szCs w:val="21"/>
                    </w:rPr>
                  </w:pPr>
                  <w:r>
                    <w:rPr>
                      <w:rFonts w:hint="eastAsia"/>
                      <w:szCs w:val="21"/>
                    </w:rPr>
                    <w:t>本项目使用燃料为天然气，属于清洁能源</w:t>
                  </w:r>
                </w:p>
              </w:tc>
              <w:tc>
                <w:tcPr>
                  <w:tcW w:w="833" w:type="pct"/>
                  <w:vAlign w:val="center"/>
                </w:tcPr>
                <w:p>
                  <w:pPr>
                    <w:jc w:val="center"/>
                    <w:rPr>
                      <w:szCs w:val="21"/>
                    </w:rPr>
                  </w:pPr>
                  <w:r>
                    <w:rPr>
                      <w:rFonts w:hint="eastAsia"/>
                      <w:szCs w:val="21"/>
                    </w:rPr>
                    <w:t>是</w:t>
                  </w:r>
                </w:p>
              </w:tc>
            </w:tr>
          </w:tbl>
          <w:p>
            <w:pPr>
              <w:widowControl/>
              <w:spacing w:line="360" w:lineRule="auto"/>
              <w:ind w:firstLine="480" w:firstLineChars="200"/>
              <w:jc w:val="left"/>
              <w:rPr>
                <w:sz w:val="24"/>
              </w:rPr>
            </w:pPr>
            <w:r>
              <w:rPr>
                <w:rFonts w:hint="eastAsia"/>
                <w:sz w:val="24"/>
              </w:rPr>
              <w:t>由上表可知，本项目机械加工、涂装过程设置的废气处理措施均符合《排污许可证申请与核发技术规范 总则》（HJ942-2018）、《排污许可证申请与核发技术规范 铁路、传播、 航空航天和其他运输设备制造业》（HJ1124-2020）中废气污染防治可行技术要求，且根据《国家污染防治技术指导目录（2024年，限制类和淘汰类）》，本项目使用的工艺不属于其限制、淘汰类工艺。</w:t>
            </w:r>
          </w:p>
          <w:p>
            <w:pPr>
              <w:spacing w:line="360" w:lineRule="auto"/>
              <w:ind w:firstLine="480" w:firstLineChars="200"/>
              <w:rPr>
                <w:sz w:val="24"/>
              </w:rPr>
            </w:pPr>
            <w:r>
              <w:rPr>
                <w:rFonts w:hint="eastAsia"/>
                <w:sz w:val="24"/>
              </w:rPr>
              <w:t>本项目焊接烟尘焊烟净化器处理后无组织排放，所采用的除尘措施同时也属于《第二次全国污染源普查工业污染源产排污系数手册》中所提到的末端治理技术，除尘效率较高（本项目按90%计），可以抑制绝大部分粉尘，符合污染防治可行技术要求一般原则，处理措施可行。</w:t>
            </w:r>
          </w:p>
          <w:p>
            <w:pPr>
              <w:spacing w:line="360" w:lineRule="auto"/>
              <w:ind w:firstLine="480" w:firstLineChars="200"/>
              <w:rPr>
                <w:sz w:val="24"/>
              </w:rPr>
            </w:pPr>
            <w:r>
              <w:rPr>
                <w:rFonts w:hint="eastAsia"/>
                <w:sz w:val="24"/>
              </w:rPr>
              <w:t>因此，综上所述且根据计算，本项目废气收集可行，能够达标排放。</w:t>
            </w:r>
          </w:p>
          <w:p>
            <w:pPr>
              <w:spacing w:line="360" w:lineRule="auto"/>
              <w:ind w:firstLine="480" w:firstLineChars="200"/>
              <w:rPr>
                <w:sz w:val="24"/>
              </w:rPr>
            </w:pPr>
            <w:r>
              <w:rPr>
                <w:rFonts w:hint="eastAsia"/>
                <w:sz w:val="24"/>
              </w:rPr>
              <w:t>（3）监测要求及排放标准</w:t>
            </w:r>
          </w:p>
          <w:p>
            <w:pPr>
              <w:spacing w:line="360" w:lineRule="auto"/>
              <w:ind w:firstLine="480" w:firstLineChars="200"/>
              <w:rPr>
                <w:b/>
                <w:bCs/>
                <w:szCs w:val="21"/>
              </w:rPr>
            </w:pPr>
            <w:r>
              <w:rPr>
                <w:rFonts w:hint="eastAsia"/>
                <w:sz w:val="24"/>
              </w:rPr>
              <w:t>根据《排污单位自行监测技术指南 涂装》（HJ1086-2020）等规范的要求，项目运营期应对废气排放进行自行监测，监测计划见下表。</w:t>
            </w:r>
          </w:p>
          <w:p>
            <w:pPr>
              <w:jc w:val="center"/>
              <w:rPr>
                <w:b/>
                <w:bCs/>
                <w:szCs w:val="21"/>
              </w:rPr>
            </w:pPr>
            <w:r>
              <w:rPr>
                <w:rFonts w:hint="eastAsia"/>
                <w:b/>
                <w:bCs/>
                <w:szCs w:val="21"/>
              </w:rPr>
              <w:t>表4-11 废气监测要求及排放标准一览表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59"/>
              <w:gridCol w:w="1247"/>
              <w:gridCol w:w="939"/>
              <w:gridCol w:w="2106"/>
              <w:gridCol w:w="113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7" w:type="pct"/>
                  <w:vAlign w:val="center"/>
                </w:tcPr>
                <w:p>
                  <w:pPr>
                    <w:jc w:val="center"/>
                    <w:rPr>
                      <w:szCs w:val="21"/>
                    </w:rPr>
                  </w:pPr>
                  <w:r>
                    <w:rPr>
                      <w:rFonts w:hint="eastAsia"/>
                      <w:szCs w:val="21"/>
                    </w:rPr>
                    <w:t>序号</w:t>
                  </w:r>
                </w:p>
              </w:tc>
              <w:tc>
                <w:tcPr>
                  <w:tcW w:w="838" w:type="pct"/>
                  <w:vAlign w:val="center"/>
                </w:tcPr>
                <w:p>
                  <w:pPr>
                    <w:jc w:val="center"/>
                    <w:rPr>
                      <w:szCs w:val="21"/>
                    </w:rPr>
                  </w:pPr>
                  <w:r>
                    <w:rPr>
                      <w:rFonts w:hint="eastAsia"/>
                      <w:szCs w:val="21"/>
                    </w:rPr>
                    <w:t>排放口编号/监测点位</w:t>
                  </w:r>
                </w:p>
              </w:tc>
              <w:tc>
                <w:tcPr>
                  <w:tcW w:w="770" w:type="pct"/>
                  <w:vAlign w:val="center"/>
                </w:tcPr>
                <w:p>
                  <w:pPr>
                    <w:jc w:val="center"/>
                    <w:rPr>
                      <w:szCs w:val="21"/>
                    </w:rPr>
                  </w:pPr>
                  <w:r>
                    <w:rPr>
                      <w:rFonts w:hint="eastAsia"/>
                      <w:szCs w:val="21"/>
                    </w:rPr>
                    <w:t>监测因子</w:t>
                  </w:r>
                </w:p>
              </w:tc>
              <w:tc>
                <w:tcPr>
                  <w:tcW w:w="585" w:type="pct"/>
                  <w:vAlign w:val="center"/>
                </w:tcPr>
                <w:p>
                  <w:pPr>
                    <w:jc w:val="center"/>
                    <w:rPr>
                      <w:szCs w:val="21"/>
                    </w:rPr>
                  </w:pPr>
                  <w:r>
                    <w:rPr>
                      <w:rFonts w:hint="eastAsia"/>
                      <w:szCs w:val="21"/>
                    </w:rPr>
                    <w:t>监测频次</w:t>
                  </w:r>
                </w:p>
              </w:tc>
              <w:tc>
                <w:tcPr>
                  <w:tcW w:w="1260" w:type="pct"/>
                  <w:vAlign w:val="center"/>
                </w:tcPr>
                <w:p>
                  <w:pPr>
                    <w:jc w:val="center"/>
                    <w:rPr>
                      <w:szCs w:val="21"/>
                    </w:rPr>
                  </w:pPr>
                  <w:r>
                    <w:rPr>
                      <w:rFonts w:hint="eastAsia"/>
                      <w:szCs w:val="21"/>
                    </w:rPr>
                    <w:t>排放标准</w:t>
                  </w:r>
                </w:p>
              </w:tc>
              <w:tc>
                <w:tcPr>
                  <w:tcW w:w="704" w:type="pct"/>
                  <w:vAlign w:val="center"/>
                </w:tcPr>
                <w:p>
                  <w:pPr>
                    <w:jc w:val="center"/>
                    <w:rPr>
                      <w:szCs w:val="21"/>
                    </w:rPr>
                  </w:pPr>
                  <w:r>
                    <w:rPr>
                      <w:rFonts w:hint="eastAsia"/>
                      <w:szCs w:val="21"/>
                    </w:rPr>
                    <w:t>浓度限值</w:t>
                  </w:r>
                </w:p>
              </w:tc>
              <w:tc>
                <w:tcPr>
                  <w:tcW w:w="442" w:type="pct"/>
                  <w:vAlign w:val="center"/>
                </w:tcPr>
                <w:p>
                  <w:pPr>
                    <w:jc w:val="center"/>
                    <w:rPr>
                      <w:szCs w:val="21"/>
                    </w:rPr>
                  </w:pPr>
                  <w:r>
                    <w:rPr>
                      <w:rFonts w:hint="eastAsia"/>
                      <w:szCs w:val="21"/>
                    </w:rPr>
                    <w:t>速率限值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7" w:type="pct"/>
                  <w:vMerge w:val="restart"/>
                  <w:vAlign w:val="center"/>
                </w:tcPr>
                <w:p>
                  <w:pPr>
                    <w:jc w:val="center"/>
                    <w:rPr>
                      <w:szCs w:val="21"/>
                    </w:rPr>
                  </w:pPr>
                  <w:r>
                    <w:rPr>
                      <w:rFonts w:hint="eastAsia"/>
                      <w:szCs w:val="21"/>
                    </w:rPr>
                    <w:t>1</w:t>
                  </w:r>
                </w:p>
              </w:tc>
              <w:tc>
                <w:tcPr>
                  <w:tcW w:w="838" w:type="pct"/>
                  <w:vAlign w:val="center"/>
                </w:tcPr>
                <w:p>
                  <w:pPr>
                    <w:jc w:val="center"/>
                    <w:rPr>
                      <w:szCs w:val="21"/>
                    </w:rPr>
                  </w:pPr>
                  <w:r>
                    <w:rPr>
                      <w:rFonts w:hint="eastAsia"/>
                      <w:szCs w:val="21"/>
                    </w:rPr>
                    <w:t>DA001</w:t>
                  </w:r>
                </w:p>
              </w:tc>
              <w:tc>
                <w:tcPr>
                  <w:tcW w:w="770" w:type="pct"/>
                  <w:vAlign w:val="center"/>
                </w:tcPr>
                <w:p>
                  <w:pPr>
                    <w:jc w:val="center"/>
                    <w:rPr>
                      <w:szCs w:val="21"/>
                    </w:rPr>
                  </w:pPr>
                  <w:r>
                    <w:rPr>
                      <w:rFonts w:hint="eastAsia"/>
                      <w:szCs w:val="21"/>
                    </w:rPr>
                    <w:t>颗粒物</w:t>
                  </w:r>
                </w:p>
              </w:tc>
              <w:tc>
                <w:tcPr>
                  <w:tcW w:w="585" w:type="pct"/>
                  <w:vAlign w:val="center"/>
                </w:tcPr>
                <w:p>
                  <w:pPr>
                    <w:jc w:val="center"/>
                    <w:rPr>
                      <w:szCs w:val="21"/>
                    </w:rPr>
                  </w:pPr>
                  <w:r>
                    <w:rPr>
                      <w:rFonts w:hint="eastAsia"/>
                      <w:szCs w:val="21"/>
                    </w:rPr>
                    <w:t>1次/年</w:t>
                  </w:r>
                </w:p>
                <w:p>
                  <w:pPr>
                    <w:jc w:val="center"/>
                    <w:rPr>
                      <w:szCs w:val="21"/>
                    </w:rPr>
                  </w:pPr>
                </w:p>
              </w:tc>
              <w:tc>
                <w:tcPr>
                  <w:tcW w:w="1260" w:type="pct"/>
                  <w:vAlign w:val="center"/>
                </w:tcPr>
                <w:p>
                  <w:pPr>
                    <w:jc w:val="center"/>
                    <w:rPr>
                      <w:bCs/>
                      <w:szCs w:val="21"/>
                    </w:rPr>
                  </w:pPr>
                  <w:r>
                    <w:rPr>
                      <w:rFonts w:hint="eastAsia"/>
                      <w:szCs w:val="21"/>
                      <w:lang w:val="de-DE"/>
                    </w:rPr>
                    <w:t>《大气污染物综合排放标准》(GB16297-1996)</w:t>
                  </w:r>
                  <w:r>
                    <w:rPr>
                      <w:rFonts w:hint="eastAsia"/>
                      <w:szCs w:val="21"/>
                    </w:rPr>
                    <w:t>颗粒物有组织排放</w:t>
                  </w:r>
                  <w:r>
                    <w:rPr>
                      <w:rFonts w:hint="eastAsia"/>
                      <w:szCs w:val="21"/>
                      <w:lang w:val="de-DE"/>
                    </w:rPr>
                    <w:t>浓度限值</w:t>
                  </w:r>
                </w:p>
              </w:tc>
              <w:tc>
                <w:tcPr>
                  <w:tcW w:w="704" w:type="pct"/>
                  <w:vAlign w:val="center"/>
                </w:tcPr>
                <w:p>
                  <w:pPr>
                    <w:jc w:val="center"/>
                    <w:rPr>
                      <w:szCs w:val="21"/>
                    </w:rPr>
                  </w:pPr>
                  <w:r>
                    <w:rPr>
                      <w:rFonts w:hint="eastAsia"/>
                      <w:szCs w:val="21"/>
                    </w:rPr>
                    <w:t>120mg/m</w:t>
                  </w:r>
                  <w:r>
                    <w:rPr>
                      <w:rFonts w:hint="eastAsia"/>
                      <w:szCs w:val="21"/>
                      <w:vertAlign w:val="superscript"/>
                    </w:rPr>
                    <w:t>3</w:t>
                  </w:r>
                </w:p>
              </w:tc>
              <w:tc>
                <w:tcPr>
                  <w:tcW w:w="442" w:type="pct"/>
                  <w:vAlign w:val="center"/>
                </w:tcPr>
                <w:p>
                  <w:pPr>
                    <w:jc w:val="center"/>
                    <w:rPr>
                      <w:szCs w:val="21"/>
                    </w:rPr>
                  </w:pPr>
                  <w:r>
                    <w:rPr>
                      <w:rFonts w:hint="eastAsia"/>
                      <w:szCs w:val="21"/>
                    </w:rPr>
                    <w:t>3.5kg/h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7" w:type="pct"/>
                  <w:vMerge w:val="continue"/>
                  <w:vAlign w:val="center"/>
                </w:tcPr>
                <w:p>
                  <w:pPr>
                    <w:jc w:val="center"/>
                    <w:rPr>
                      <w:szCs w:val="21"/>
                    </w:rPr>
                  </w:pPr>
                </w:p>
              </w:tc>
              <w:tc>
                <w:tcPr>
                  <w:tcW w:w="838" w:type="pct"/>
                  <w:vMerge w:val="restart"/>
                  <w:vAlign w:val="center"/>
                </w:tcPr>
                <w:p>
                  <w:pPr>
                    <w:jc w:val="center"/>
                    <w:rPr>
                      <w:szCs w:val="21"/>
                    </w:rPr>
                  </w:pPr>
                  <w:r>
                    <w:rPr>
                      <w:rFonts w:hint="eastAsia"/>
                      <w:szCs w:val="21"/>
                    </w:rPr>
                    <w:t>DA002</w:t>
                  </w:r>
                </w:p>
              </w:tc>
              <w:tc>
                <w:tcPr>
                  <w:tcW w:w="770" w:type="pct"/>
                  <w:vAlign w:val="center"/>
                </w:tcPr>
                <w:p>
                  <w:pPr>
                    <w:jc w:val="center"/>
                    <w:rPr>
                      <w:szCs w:val="21"/>
                    </w:rPr>
                  </w:pPr>
                  <w:r>
                    <w:rPr>
                      <w:rFonts w:hint="eastAsia"/>
                      <w:szCs w:val="21"/>
                    </w:rPr>
                    <w:t>二甲苯</w:t>
                  </w:r>
                </w:p>
              </w:tc>
              <w:tc>
                <w:tcPr>
                  <w:tcW w:w="585" w:type="pct"/>
                  <w:vMerge w:val="restart"/>
                  <w:vAlign w:val="center"/>
                </w:tcPr>
                <w:p>
                  <w:pPr>
                    <w:jc w:val="center"/>
                    <w:rPr>
                      <w:szCs w:val="21"/>
                    </w:rPr>
                  </w:pPr>
                  <w:r>
                    <w:rPr>
                      <w:rFonts w:hint="eastAsia"/>
                      <w:szCs w:val="21"/>
                    </w:rPr>
                    <w:t>1次/年</w:t>
                  </w:r>
                </w:p>
                <w:p>
                  <w:pPr>
                    <w:jc w:val="center"/>
                    <w:rPr>
                      <w:szCs w:val="21"/>
                    </w:rPr>
                  </w:pPr>
                </w:p>
              </w:tc>
              <w:tc>
                <w:tcPr>
                  <w:tcW w:w="1260" w:type="pct"/>
                  <w:vMerge w:val="restart"/>
                  <w:vAlign w:val="center"/>
                </w:tcPr>
                <w:p>
                  <w:pPr>
                    <w:jc w:val="center"/>
                    <w:rPr>
                      <w:szCs w:val="21"/>
                    </w:rPr>
                  </w:pPr>
                  <w:r>
                    <w:rPr>
                      <w:rFonts w:hint="eastAsia"/>
                      <w:bCs/>
                      <w:szCs w:val="21"/>
                    </w:rPr>
                    <w:t>湖南省《表面涂装（汽车制造及维修）挥发性有机物、镍排放标准》（DB43/1356-2017）“汽车制造”排放标准限值</w:t>
                  </w:r>
                </w:p>
              </w:tc>
              <w:tc>
                <w:tcPr>
                  <w:tcW w:w="704" w:type="pct"/>
                  <w:vAlign w:val="center"/>
                </w:tcPr>
                <w:p>
                  <w:pPr>
                    <w:jc w:val="center"/>
                    <w:rPr>
                      <w:szCs w:val="21"/>
                    </w:rPr>
                  </w:pPr>
                  <w:r>
                    <w:rPr>
                      <w:rFonts w:hint="eastAsia"/>
                      <w:szCs w:val="21"/>
                    </w:rPr>
                    <w:t>17mg/m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7" w:type="pct"/>
                  <w:vMerge w:val="continue"/>
                  <w:vAlign w:val="center"/>
                </w:tcPr>
                <w:p>
                  <w:pPr>
                    <w:jc w:val="center"/>
                    <w:rPr>
                      <w:szCs w:val="21"/>
                    </w:rPr>
                  </w:pPr>
                </w:p>
              </w:tc>
              <w:tc>
                <w:tcPr>
                  <w:tcW w:w="838" w:type="pct"/>
                  <w:vMerge w:val="continue"/>
                  <w:vAlign w:val="center"/>
                </w:tcPr>
                <w:p>
                  <w:pPr>
                    <w:jc w:val="center"/>
                    <w:rPr>
                      <w:szCs w:val="21"/>
                    </w:rPr>
                  </w:pPr>
                </w:p>
              </w:tc>
              <w:tc>
                <w:tcPr>
                  <w:tcW w:w="770" w:type="pct"/>
                  <w:vAlign w:val="center"/>
                </w:tcPr>
                <w:p>
                  <w:pPr>
                    <w:jc w:val="center"/>
                    <w:rPr>
                      <w:szCs w:val="21"/>
                    </w:rPr>
                  </w:pPr>
                  <w:r>
                    <w:rPr>
                      <w:rFonts w:hint="eastAsia"/>
                      <w:szCs w:val="21"/>
                    </w:rPr>
                    <w:t>TVOC</w:t>
                  </w:r>
                  <w:r>
                    <w:rPr>
                      <w:rFonts w:hint="eastAsia"/>
                      <w:szCs w:val="21"/>
                      <w:vertAlign w:val="subscript"/>
                    </w:rPr>
                    <w:t>S</w:t>
                  </w:r>
                </w:p>
              </w:tc>
              <w:tc>
                <w:tcPr>
                  <w:tcW w:w="585" w:type="pct"/>
                  <w:vMerge w:val="continue"/>
                  <w:vAlign w:val="center"/>
                </w:tcPr>
                <w:p>
                  <w:pPr>
                    <w:jc w:val="center"/>
                    <w:rPr>
                      <w:szCs w:val="21"/>
                    </w:rPr>
                  </w:pPr>
                </w:p>
              </w:tc>
              <w:tc>
                <w:tcPr>
                  <w:tcW w:w="1260" w:type="pct"/>
                  <w:vMerge w:val="continue"/>
                  <w:vAlign w:val="center"/>
                </w:tcPr>
                <w:p>
                  <w:pPr>
                    <w:jc w:val="center"/>
                    <w:rPr>
                      <w:szCs w:val="21"/>
                      <w:lang w:val="de-DE"/>
                    </w:rPr>
                  </w:pPr>
                </w:p>
              </w:tc>
              <w:tc>
                <w:tcPr>
                  <w:tcW w:w="704" w:type="pct"/>
                  <w:vAlign w:val="center"/>
                </w:tcPr>
                <w:p>
                  <w:pPr>
                    <w:jc w:val="center"/>
                    <w:rPr>
                      <w:szCs w:val="21"/>
                    </w:rPr>
                  </w:pPr>
                  <w:r>
                    <w:rPr>
                      <w:rFonts w:hint="eastAsia"/>
                      <w:szCs w:val="21"/>
                    </w:rPr>
                    <w:t>50mg/m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7" w:type="pct"/>
                  <w:vMerge w:val="continue"/>
                  <w:vAlign w:val="center"/>
                </w:tcPr>
                <w:p>
                  <w:pPr>
                    <w:jc w:val="center"/>
                    <w:rPr>
                      <w:szCs w:val="21"/>
                    </w:rPr>
                  </w:pPr>
                </w:p>
              </w:tc>
              <w:tc>
                <w:tcPr>
                  <w:tcW w:w="838" w:type="pct"/>
                  <w:vMerge w:val="continue"/>
                  <w:vAlign w:val="center"/>
                </w:tcPr>
                <w:p>
                  <w:pPr>
                    <w:jc w:val="center"/>
                    <w:rPr>
                      <w:szCs w:val="21"/>
                    </w:rPr>
                  </w:pPr>
                </w:p>
              </w:tc>
              <w:tc>
                <w:tcPr>
                  <w:tcW w:w="770" w:type="pct"/>
                  <w:vAlign w:val="center"/>
                </w:tcPr>
                <w:p>
                  <w:pPr>
                    <w:jc w:val="center"/>
                    <w:rPr>
                      <w:szCs w:val="21"/>
                    </w:rPr>
                  </w:pPr>
                  <w:r>
                    <w:rPr>
                      <w:rFonts w:hint="eastAsia"/>
                      <w:szCs w:val="21"/>
                    </w:rPr>
                    <w:t>颗粒物</w:t>
                  </w:r>
                </w:p>
              </w:tc>
              <w:tc>
                <w:tcPr>
                  <w:tcW w:w="585" w:type="pct"/>
                  <w:vMerge w:val="continue"/>
                  <w:vAlign w:val="center"/>
                </w:tcPr>
                <w:p>
                  <w:pPr>
                    <w:jc w:val="center"/>
                    <w:rPr>
                      <w:szCs w:val="21"/>
                    </w:rPr>
                  </w:pPr>
                </w:p>
              </w:tc>
              <w:tc>
                <w:tcPr>
                  <w:tcW w:w="1260" w:type="pct"/>
                  <w:vMerge w:val="restart"/>
                  <w:vAlign w:val="center"/>
                </w:tcPr>
                <w:p>
                  <w:pPr>
                    <w:jc w:val="center"/>
                    <w:rPr>
                      <w:szCs w:val="21"/>
                      <w:lang w:val="de-DE"/>
                    </w:rPr>
                  </w:pPr>
                  <w:r>
                    <w:rPr>
                      <w:rFonts w:hint="eastAsia"/>
                      <w:szCs w:val="21"/>
                      <w:lang w:val="de-DE"/>
                    </w:rPr>
                    <w:t>《常德市工业炉窑大气污染物综合治理实施方案》（常生环委发〔2020〕4号）</w:t>
                  </w:r>
                </w:p>
              </w:tc>
              <w:tc>
                <w:tcPr>
                  <w:tcW w:w="704" w:type="pct"/>
                  <w:vAlign w:val="center"/>
                </w:tcPr>
                <w:p>
                  <w:pPr>
                    <w:jc w:val="center"/>
                    <w:rPr>
                      <w:szCs w:val="21"/>
                    </w:rPr>
                  </w:pPr>
                  <w:r>
                    <w:rPr>
                      <w:rFonts w:hint="eastAsia"/>
                      <w:szCs w:val="21"/>
                    </w:rPr>
                    <w:t>30mg/m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7" w:type="pct"/>
                  <w:vMerge w:val="continue"/>
                  <w:vAlign w:val="center"/>
                </w:tcPr>
                <w:p>
                  <w:pPr>
                    <w:jc w:val="center"/>
                    <w:rPr>
                      <w:szCs w:val="21"/>
                    </w:rPr>
                  </w:pPr>
                </w:p>
              </w:tc>
              <w:tc>
                <w:tcPr>
                  <w:tcW w:w="838" w:type="pct"/>
                  <w:vMerge w:val="continue"/>
                  <w:vAlign w:val="center"/>
                </w:tcPr>
                <w:p>
                  <w:pPr>
                    <w:jc w:val="center"/>
                    <w:rPr>
                      <w:szCs w:val="21"/>
                    </w:rPr>
                  </w:pPr>
                </w:p>
              </w:tc>
              <w:tc>
                <w:tcPr>
                  <w:tcW w:w="770" w:type="pct"/>
                  <w:vAlign w:val="center"/>
                </w:tcPr>
                <w:p>
                  <w:pPr>
                    <w:jc w:val="center"/>
                    <w:rPr>
                      <w:szCs w:val="21"/>
                    </w:rPr>
                  </w:pPr>
                  <w:r>
                    <w:rPr>
                      <w:rFonts w:hint="eastAsia"/>
                      <w:szCs w:val="21"/>
                    </w:rPr>
                    <w:t>二氧化硫</w:t>
                  </w:r>
                </w:p>
              </w:tc>
              <w:tc>
                <w:tcPr>
                  <w:tcW w:w="585" w:type="pct"/>
                  <w:vMerge w:val="continue"/>
                  <w:vAlign w:val="center"/>
                </w:tcPr>
                <w:p>
                  <w:pPr>
                    <w:jc w:val="center"/>
                    <w:rPr>
                      <w:szCs w:val="21"/>
                    </w:rPr>
                  </w:pPr>
                </w:p>
              </w:tc>
              <w:tc>
                <w:tcPr>
                  <w:tcW w:w="1260" w:type="pct"/>
                  <w:vMerge w:val="continue"/>
                  <w:vAlign w:val="center"/>
                </w:tcPr>
                <w:p>
                  <w:pPr>
                    <w:jc w:val="center"/>
                    <w:rPr>
                      <w:szCs w:val="21"/>
                      <w:lang w:val="de-DE"/>
                    </w:rPr>
                  </w:pPr>
                </w:p>
              </w:tc>
              <w:tc>
                <w:tcPr>
                  <w:tcW w:w="704" w:type="pct"/>
                  <w:vAlign w:val="center"/>
                </w:tcPr>
                <w:p>
                  <w:pPr>
                    <w:jc w:val="center"/>
                    <w:rPr>
                      <w:szCs w:val="21"/>
                    </w:rPr>
                  </w:pPr>
                  <w:r>
                    <w:rPr>
                      <w:rFonts w:hint="eastAsia"/>
                      <w:szCs w:val="21"/>
                    </w:rPr>
                    <w:t>200mg/m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7" w:type="pct"/>
                  <w:vMerge w:val="continue"/>
                  <w:vAlign w:val="center"/>
                </w:tcPr>
                <w:p>
                  <w:pPr>
                    <w:jc w:val="center"/>
                    <w:rPr>
                      <w:szCs w:val="21"/>
                    </w:rPr>
                  </w:pPr>
                </w:p>
              </w:tc>
              <w:tc>
                <w:tcPr>
                  <w:tcW w:w="838" w:type="pct"/>
                  <w:vMerge w:val="continue"/>
                  <w:vAlign w:val="center"/>
                </w:tcPr>
                <w:p>
                  <w:pPr>
                    <w:jc w:val="center"/>
                    <w:rPr>
                      <w:szCs w:val="21"/>
                    </w:rPr>
                  </w:pPr>
                </w:p>
              </w:tc>
              <w:tc>
                <w:tcPr>
                  <w:tcW w:w="770" w:type="pct"/>
                  <w:vAlign w:val="center"/>
                </w:tcPr>
                <w:p>
                  <w:pPr>
                    <w:jc w:val="center"/>
                    <w:rPr>
                      <w:szCs w:val="21"/>
                    </w:rPr>
                  </w:pPr>
                  <w:r>
                    <w:rPr>
                      <w:rFonts w:hint="eastAsia"/>
                      <w:szCs w:val="21"/>
                    </w:rPr>
                    <w:t>氮氧化物</w:t>
                  </w:r>
                </w:p>
              </w:tc>
              <w:tc>
                <w:tcPr>
                  <w:tcW w:w="585" w:type="pct"/>
                  <w:vMerge w:val="continue"/>
                  <w:vAlign w:val="center"/>
                </w:tcPr>
                <w:p>
                  <w:pPr>
                    <w:jc w:val="center"/>
                    <w:rPr>
                      <w:szCs w:val="21"/>
                    </w:rPr>
                  </w:pPr>
                </w:p>
              </w:tc>
              <w:tc>
                <w:tcPr>
                  <w:tcW w:w="1260" w:type="pct"/>
                  <w:vMerge w:val="continue"/>
                  <w:vAlign w:val="center"/>
                </w:tcPr>
                <w:p>
                  <w:pPr>
                    <w:jc w:val="center"/>
                    <w:rPr>
                      <w:szCs w:val="21"/>
                      <w:lang w:val="de-DE"/>
                    </w:rPr>
                  </w:pPr>
                </w:p>
              </w:tc>
              <w:tc>
                <w:tcPr>
                  <w:tcW w:w="704" w:type="pct"/>
                  <w:vAlign w:val="center"/>
                </w:tcPr>
                <w:p>
                  <w:pPr>
                    <w:jc w:val="center"/>
                    <w:rPr>
                      <w:szCs w:val="21"/>
                    </w:rPr>
                  </w:pPr>
                  <w:r>
                    <w:rPr>
                      <w:rFonts w:hint="eastAsia"/>
                      <w:szCs w:val="21"/>
                    </w:rPr>
                    <w:t>300mg/m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97" w:type="pct"/>
                  <w:vMerge w:val="restart"/>
                  <w:vAlign w:val="center"/>
                </w:tcPr>
                <w:p>
                  <w:pPr>
                    <w:jc w:val="center"/>
                    <w:rPr>
                      <w:szCs w:val="21"/>
                    </w:rPr>
                  </w:pPr>
                  <w:r>
                    <w:rPr>
                      <w:rFonts w:hint="eastAsia"/>
                      <w:szCs w:val="21"/>
                    </w:rPr>
                    <w:t>2</w:t>
                  </w:r>
                </w:p>
              </w:tc>
              <w:tc>
                <w:tcPr>
                  <w:tcW w:w="838" w:type="pct"/>
                  <w:vMerge w:val="restart"/>
                  <w:vAlign w:val="center"/>
                </w:tcPr>
                <w:p>
                  <w:pPr>
                    <w:jc w:val="center"/>
                    <w:rPr>
                      <w:szCs w:val="21"/>
                    </w:rPr>
                  </w:pPr>
                  <w:r>
                    <w:rPr>
                      <w:rFonts w:hint="eastAsia"/>
                      <w:szCs w:val="21"/>
                    </w:rPr>
                    <w:t>厂界</w:t>
                  </w:r>
                </w:p>
              </w:tc>
              <w:tc>
                <w:tcPr>
                  <w:tcW w:w="770" w:type="pct"/>
                  <w:vAlign w:val="center"/>
                </w:tcPr>
                <w:p>
                  <w:pPr>
                    <w:jc w:val="center"/>
                    <w:rPr>
                      <w:szCs w:val="21"/>
                    </w:rPr>
                  </w:pPr>
                  <w:r>
                    <w:rPr>
                      <w:rFonts w:hint="eastAsia"/>
                      <w:szCs w:val="21"/>
                    </w:rPr>
                    <w:t>非甲烷总烃</w:t>
                  </w:r>
                </w:p>
              </w:tc>
              <w:tc>
                <w:tcPr>
                  <w:tcW w:w="585" w:type="pct"/>
                  <w:vMerge w:val="restart"/>
                  <w:vAlign w:val="center"/>
                </w:tcPr>
                <w:p>
                  <w:pPr>
                    <w:jc w:val="center"/>
                    <w:rPr>
                      <w:szCs w:val="21"/>
                    </w:rPr>
                  </w:pPr>
                  <w:r>
                    <w:rPr>
                      <w:rFonts w:hint="eastAsia"/>
                      <w:szCs w:val="21"/>
                    </w:rPr>
                    <w:t>1次/半年</w:t>
                  </w:r>
                </w:p>
              </w:tc>
              <w:tc>
                <w:tcPr>
                  <w:tcW w:w="1260" w:type="pct"/>
                  <w:vMerge w:val="restart"/>
                  <w:vAlign w:val="center"/>
                </w:tcPr>
                <w:p>
                  <w:pPr>
                    <w:jc w:val="center"/>
                    <w:rPr>
                      <w:szCs w:val="21"/>
                    </w:rPr>
                  </w:pPr>
                  <w:r>
                    <w:rPr>
                      <w:color w:val="000000"/>
                      <w:szCs w:val="21"/>
                    </w:rPr>
                    <w:t>湖南省《表面涂装（汽车制造及维修）挥发性有机物、镍排放标准》</w:t>
                  </w:r>
                  <w:r>
                    <w:rPr>
                      <w:szCs w:val="21"/>
                    </w:rPr>
                    <w:t>DB43/1356-2017</w:t>
                  </w:r>
                </w:p>
              </w:tc>
              <w:tc>
                <w:tcPr>
                  <w:tcW w:w="704" w:type="pct"/>
                  <w:vAlign w:val="center"/>
                </w:tcPr>
                <w:p>
                  <w:pPr>
                    <w:jc w:val="center"/>
                    <w:rPr>
                      <w:szCs w:val="21"/>
                    </w:rPr>
                  </w:pPr>
                  <w:r>
                    <w:rPr>
                      <w:rFonts w:hint="eastAsia"/>
                      <w:szCs w:val="21"/>
                    </w:rPr>
                    <w:t>2.0mg/m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97" w:type="pct"/>
                  <w:vMerge w:val="continue"/>
                  <w:vAlign w:val="center"/>
                </w:tcPr>
                <w:p>
                  <w:pPr>
                    <w:jc w:val="center"/>
                    <w:rPr>
                      <w:szCs w:val="21"/>
                    </w:rPr>
                  </w:pPr>
                </w:p>
              </w:tc>
              <w:tc>
                <w:tcPr>
                  <w:tcW w:w="838" w:type="pct"/>
                  <w:vMerge w:val="continue"/>
                  <w:vAlign w:val="center"/>
                </w:tcPr>
                <w:p>
                  <w:pPr>
                    <w:jc w:val="center"/>
                    <w:rPr>
                      <w:szCs w:val="21"/>
                    </w:rPr>
                  </w:pPr>
                </w:p>
              </w:tc>
              <w:tc>
                <w:tcPr>
                  <w:tcW w:w="770" w:type="pct"/>
                  <w:vAlign w:val="center"/>
                </w:tcPr>
                <w:p>
                  <w:pPr>
                    <w:jc w:val="center"/>
                    <w:rPr>
                      <w:szCs w:val="21"/>
                    </w:rPr>
                  </w:pPr>
                  <w:r>
                    <w:rPr>
                      <w:rFonts w:hint="eastAsia"/>
                      <w:szCs w:val="21"/>
                    </w:rPr>
                    <w:t>苯系物</w:t>
                  </w:r>
                </w:p>
              </w:tc>
              <w:tc>
                <w:tcPr>
                  <w:tcW w:w="585" w:type="pct"/>
                  <w:vMerge w:val="continue"/>
                  <w:vAlign w:val="center"/>
                </w:tcPr>
                <w:p>
                  <w:pPr>
                    <w:jc w:val="center"/>
                    <w:rPr>
                      <w:szCs w:val="21"/>
                    </w:rPr>
                  </w:pPr>
                </w:p>
              </w:tc>
              <w:tc>
                <w:tcPr>
                  <w:tcW w:w="1260" w:type="pct"/>
                  <w:vMerge w:val="continue"/>
                  <w:vAlign w:val="center"/>
                </w:tcPr>
                <w:p>
                  <w:pPr>
                    <w:jc w:val="center"/>
                    <w:rPr>
                      <w:color w:val="000000"/>
                      <w:szCs w:val="21"/>
                    </w:rPr>
                  </w:pPr>
                </w:p>
              </w:tc>
              <w:tc>
                <w:tcPr>
                  <w:tcW w:w="704" w:type="pct"/>
                  <w:vAlign w:val="center"/>
                </w:tcPr>
                <w:p>
                  <w:pPr>
                    <w:jc w:val="center"/>
                    <w:rPr>
                      <w:szCs w:val="21"/>
                    </w:rPr>
                  </w:pPr>
                  <w:r>
                    <w:rPr>
                      <w:rFonts w:hint="eastAsia"/>
                      <w:szCs w:val="21"/>
                    </w:rPr>
                    <w:t>1.0mg/m</w:t>
                  </w:r>
                  <w:r>
                    <w:rPr>
                      <w:rFonts w:hint="eastAsia"/>
                      <w:szCs w:val="21"/>
                      <w:vertAlign w:val="superscript"/>
                    </w:rPr>
                    <w:t>3</w:t>
                  </w:r>
                </w:p>
              </w:tc>
              <w:tc>
                <w:tcPr>
                  <w:tcW w:w="442" w:type="pct"/>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97" w:type="pct"/>
                  <w:vMerge w:val="continue"/>
                  <w:vAlign w:val="center"/>
                </w:tcPr>
                <w:p>
                  <w:pPr>
                    <w:jc w:val="center"/>
                    <w:rPr>
                      <w:szCs w:val="21"/>
                    </w:rPr>
                  </w:pPr>
                </w:p>
              </w:tc>
              <w:tc>
                <w:tcPr>
                  <w:tcW w:w="838" w:type="pct"/>
                  <w:vMerge w:val="continue"/>
                  <w:vAlign w:val="center"/>
                </w:tcPr>
                <w:p>
                  <w:pPr>
                    <w:jc w:val="center"/>
                    <w:rPr>
                      <w:szCs w:val="21"/>
                    </w:rPr>
                  </w:pPr>
                </w:p>
              </w:tc>
              <w:tc>
                <w:tcPr>
                  <w:tcW w:w="770" w:type="pct"/>
                  <w:vAlign w:val="center"/>
                </w:tcPr>
                <w:p>
                  <w:pPr>
                    <w:jc w:val="center"/>
                    <w:rPr>
                      <w:szCs w:val="21"/>
                    </w:rPr>
                  </w:pPr>
                  <w:r>
                    <w:rPr>
                      <w:rFonts w:hint="eastAsia"/>
                      <w:szCs w:val="21"/>
                    </w:rPr>
                    <w:t>颗粒物</w:t>
                  </w:r>
                </w:p>
              </w:tc>
              <w:tc>
                <w:tcPr>
                  <w:tcW w:w="585" w:type="pct"/>
                  <w:vMerge w:val="continue"/>
                  <w:vAlign w:val="center"/>
                </w:tcPr>
                <w:p>
                  <w:pPr>
                    <w:jc w:val="center"/>
                    <w:rPr>
                      <w:szCs w:val="21"/>
                    </w:rPr>
                  </w:pPr>
                </w:p>
              </w:tc>
              <w:tc>
                <w:tcPr>
                  <w:tcW w:w="1260" w:type="pct"/>
                  <w:vAlign w:val="center"/>
                </w:tcPr>
                <w:p>
                  <w:pPr>
                    <w:jc w:val="center"/>
                    <w:rPr>
                      <w:szCs w:val="21"/>
                      <w:lang w:val="de-DE"/>
                    </w:rPr>
                  </w:pPr>
                  <w:r>
                    <w:rPr>
                      <w:rFonts w:hint="eastAsia"/>
                      <w:szCs w:val="21"/>
                      <w:lang w:val="de-DE"/>
                    </w:rPr>
                    <w:t>《大气污染物综合排放标准》(GB16297-1996)</w:t>
                  </w:r>
                  <w:r>
                    <w:rPr>
                      <w:rFonts w:hint="eastAsia"/>
                      <w:szCs w:val="21"/>
                    </w:rPr>
                    <w:t>无组织排放</w:t>
                  </w:r>
                  <w:r>
                    <w:rPr>
                      <w:rFonts w:hint="eastAsia"/>
                      <w:szCs w:val="21"/>
                      <w:lang w:val="de-DE"/>
                    </w:rPr>
                    <w:t>浓度限值</w:t>
                  </w:r>
                </w:p>
              </w:tc>
              <w:tc>
                <w:tcPr>
                  <w:tcW w:w="704" w:type="pct"/>
                  <w:vAlign w:val="center"/>
                </w:tcPr>
                <w:p>
                  <w:pPr>
                    <w:jc w:val="center"/>
                    <w:rPr>
                      <w:szCs w:val="21"/>
                    </w:rPr>
                  </w:pPr>
                  <w:r>
                    <w:rPr>
                      <w:rFonts w:hint="eastAsia"/>
                      <w:szCs w:val="21"/>
                    </w:rPr>
                    <w:t>1.0mg/m</w:t>
                  </w:r>
                  <w:r>
                    <w:rPr>
                      <w:rFonts w:hint="eastAsia"/>
                      <w:szCs w:val="21"/>
                      <w:vertAlign w:val="superscript"/>
                    </w:rPr>
                    <w:t>3</w:t>
                  </w:r>
                </w:p>
              </w:tc>
              <w:tc>
                <w:tcPr>
                  <w:tcW w:w="442" w:type="pct"/>
                  <w:vAlign w:val="center"/>
                </w:tcPr>
                <w:p>
                  <w:pPr>
                    <w:jc w:val="center"/>
                    <w:rPr>
                      <w:szCs w:val="21"/>
                    </w:rPr>
                  </w:pPr>
                  <w:r>
                    <w:rPr>
                      <w:rFonts w:hint="eastAsia"/>
                      <w:szCs w:val="21"/>
                    </w:rPr>
                    <w:t>/</w:t>
                  </w:r>
                </w:p>
              </w:tc>
            </w:tr>
          </w:tbl>
          <w:p>
            <w:pPr>
              <w:spacing w:before="120" w:beforeLines="50" w:line="360" w:lineRule="auto"/>
              <w:ind w:firstLine="480" w:firstLineChars="200"/>
              <w:rPr>
                <w:sz w:val="24"/>
              </w:rPr>
            </w:pPr>
            <w:r>
              <w:rPr>
                <w:rFonts w:hint="eastAsia"/>
                <w:sz w:val="24"/>
              </w:rPr>
              <w:t>（4）大气环境影响分析</w:t>
            </w:r>
          </w:p>
          <w:p>
            <w:pPr>
              <w:spacing w:line="360" w:lineRule="auto"/>
              <w:ind w:firstLine="480" w:firstLineChars="200"/>
              <w:rPr>
                <w:sz w:val="24"/>
              </w:rPr>
            </w:pPr>
            <w:r>
              <w:rPr>
                <w:rFonts w:hint="eastAsia"/>
                <w:bCs/>
                <w:sz w:val="24"/>
              </w:rPr>
              <w:t>本项目产生的废气为切割、打磨工序产生的颗粒物、焊接工序产生的颗粒物、抛丸工序产生的颗粒物、喷漆产生的废气以及天然气燃烧产生的颗粒物、SO</w:t>
            </w:r>
            <w:r>
              <w:rPr>
                <w:rFonts w:hint="eastAsia"/>
                <w:bCs/>
                <w:sz w:val="24"/>
                <w:vertAlign w:val="subscript"/>
              </w:rPr>
              <w:t>2</w:t>
            </w:r>
            <w:r>
              <w:rPr>
                <w:rFonts w:hint="eastAsia"/>
                <w:bCs/>
                <w:sz w:val="24"/>
              </w:rPr>
              <w:t>、NO</w:t>
            </w:r>
            <w:r>
              <w:rPr>
                <w:rFonts w:hint="eastAsia"/>
                <w:bCs/>
                <w:sz w:val="24"/>
                <w:vertAlign w:val="subscript"/>
              </w:rPr>
              <w:t>X</w:t>
            </w:r>
            <w:r>
              <w:rPr>
                <w:rFonts w:hint="eastAsia"/>
                <w:bCs/>
                <w:sz w:val="24"/>
              </w:rPr>
              <w:t>。</w:t>
            </w:r>
          </w:p>
          <w:p>
            <w:pPr>
              <w:spacing w:line="360" w:lineRule="auto"/>
              <w:ind w:firstLine="480" w:firstLineChars="200"/>
              <w:rPr>
                <w:sz w:val="24"/>
              </w:rPr>
            </w:pPr>
            <w:r>
              <w:rPr>
                <w:sz w:val="24"/>
              </w:rPr>
              <w:t>本项目切割金属粉尘通过</w:t>
            </w:r>
            <w:r>
              <w:rPr>
                <w:rFonts w:hint="eastAsia"/>
                <w:sz w:val="24"/>
              </w:rPr>
              <w:t>设备下方设置收尘装置</w:t>
            </w:r>
            <w:r>
              <w:rPr>
                <w:sz w:val="24"/>
              </w:rPr>
              <w:t>，</w:t>
            </w:r>
            <w:r>
              <w:rPr>
                <w:rFonts w:hint="eastAsia"/>
                <w:sz w:val="24"/>
              </w:rPr>
              <w:t>移动式收尘净化设备处理</w:t>
            </w:r>
            <w:r>
              <w:rPr>
                <w:sz w:val="24"/>
              </w:rPr>
              <w:t>收集后无组织排放；</w:t>
            </w:r>
            <w:r>
              <w:rPr>
                <w:rFonts w:hint="eastAsia"/>
                <w:sz w:val="24"/>
              </w:rPr>
              <w:t>焊接烟尘经移动式焊接烟尘净化器处理，</w:t>
            </w:r>
            <w:r>
              <w:rPr>
                <w:sz w:val="24"/>
              </w:rPr>
              <w:t>打磨粉尘采取脉冲布袋除尘器处理</w:t>
            </w:r>
            <w:r>
              <w:rPr>
                <w:rFonts w:hint="eastAsia"/>
                <w:sz w:val="24"/>
              </w:rPr>
              <w:t>后无组织</w:t>
            </w:r>
            <w:r>
              <w:rPr>
                <w:sz w:val="24"/>
              </w:rPr>
              <w:t>排放；抛丸粉尘通过配套一体式布袋除尘器处理</w:t>
            </w:r>
            <w:r>
              <w:rPr>
                <w:rFonts w:hint="eastAsia"/>
                <w:sz w:val="24"/>
              </w:rPr>
              <w:t>后经过15m排气筒（DA001）</w:t>
            </w:r>
            <w:r>
              <w:rPr>
                <w:sz w:val="24"/>
              </w:rPr>
              <w:t>排放</w:t>
            </w:r>
            <w:r>
              <w:rPr>
                <w:rFonts w:hint="eastAsia"/>
                <w:sz w:val="24"/>
              </w:rPr>
              <w:t>，</w:t>
            </w:r>
            <w:r>
              <w:rPr>
                <w:sz w:val="24"/>
              </w:rPr>
              <w:t>能够满足</w:t>
            </w:r>
            <w:r>
              <w:rPr>
                <w:sz w:val="24"/>
                <w:lang w:val="de-DE"/>
              </w:rPr>
              <w:t>《大气污染物综合排放标准》（</w:t>
            </w:r>
            <w:r>
              <w:rPr>
                <w:sz w:val="24"/>
              </w:rPr>
              <w:t>GB16297-1996</w:t>
            </w:r>
            <w:r>
              <w:rPr>
                <w:sz w:val="24"/>
                <w:lang w:val="de-DE"/>
              </w:rPr>
              <w:t>）</w:t>
            </w:r>
            <w:r>
              <w:rPr>
                <w:sz w:val="24"/>
              </w:rPr>
              <w:t>有组织</w:t>
            </w:r>
            <w:r>
              <w:rPr>
                <w:sz w:val="24"/>
                <w:lang w:val="de-DE"/>
              </w:rPr>
              <w:t>浓度限值</w:t>
            </w:r>
            <w:r>
              <w:rPr>
                <w:sz w:val="24"/>
              </w:rPr>
              <w:t>；喷漆</w:t>
            </w:r>
            <w:r>
              <w:rPr>
                <w:rFonts w:hint="eastAsia"/>
                <w:sz w:val="24"/>
              </w:rPr>
              <w:t>（喷漆、流平、烘干）</w:t>
            </w:r>
            <w:r>
              <w:rPr>
                <w:sz w:val="24"/>
              </w:rPr>
              <w:t>废气密闭负压收集</w:t>
            </w:r>
            <w:r>
              <w:rPr>
                <w:rFonts w:hint="eastAsia"/>
                <w:sz w:val="24"/>
              </w:rPr>
              <w:t>，管道连通</w:t>
            </w:r>
            <w:r>
              <w:rPr>
                <w:sz w:val="24"/>
              </w:rPr>
              <w:t>后采用干式过滤+活性炭吸附+脱附+催化燃烧装置处理后通过15m排气筒</w:t>
            </w:r>
            <w:r>
              <w:rPr>
                <w:rFonts w:hint="eastAsia"/>
                <w:sz w:val="24"/>
              </w:rPr>
              <w:t>（DA002）</w:t>
            </w:r>
            <w:r>
              <w:rPr>
                <w:sz w:val="24"/>
              </w:rPr>
              <w:t>排放</w:t>
            </w:r>
            <w:r>
              <w:rPr>
                <w:rFonts w:hint="eastAsia"/>
                <w:sz w:val="24"/>
              </w:rPr>
              <w:t>，</w:t>
            </w:r>
            <w:r>
              <w:rPr>
                <w:sz w:val="24"/>
              </w:rPr>
              <w:t>本项目各废气</w:t>
            </w:r>
            <w:r>
              <w:rPr>
                <w:color w:val="auto"/>
                <w:sz w:val="24"/>
              </w:rPr>
              <w:t>处理措施均可行</w:t>
            </w:r>
            <w:r>
              <w:rPr>
                <w:rFonts w:hint="eastAsia"/>
                <w:color w:val="auto"/>
                <w:sz w:val="24"/>
              </w:rPr>
              <w:t>。天然气燃烧废气颗粒物、二氧化硫、氮氧化物排放浓度分别为</w:t>
            </w:r>
            <w:r>
              <w:rPr>
                <w:rFonts w:hint="eastAsia"/>
                <w:color w:val="auto"/>
                <w:sz w:val="24"/>
                <w:lang w:val="en-US" w:eastAsia="zh-CN"/>
              </w:rPr>
              <w:t>20.66</w:t>
            </w:r>
            <w:r>
              <w:rPr>
                <w:rFonts w:hint="eastAsia"/>
                <w:bCs/>
                <w:color w:val="auto"/>
                <w:sz w:val="24"/>
              </w:rPr>
              <w:t>mg/m</w:t>
            </w:r>
            <w:r>
              <w:rPr>
                <w:rFonts w:hint="eastAsia"/>
                <w:bCs/>
                <w:color w:val="auto"/>
                <w:sz w:val="24"/>
                <w:vertAlign w:val="superscript"/>
              </w:rPr>
              <w:t>3</w:t>
            </w:r>
            <w:r>
              <w:rPr>
                <w:rFonts w:hint="eastAsia"/>
                <w:bCs/>
                <w:color w:val="auto"/>
                <w:sz w:val="24"/>
              </w:rPr>
              <w:t>、</w:t>
            </w:r>
            <w:r>
              <w:rPr>
                <w:rFonts w:hint="eastAsia"/>
                <w:color w:val="auto"/>
                <w:sz w:val="24"/>
                <w:lang w:val="en-US" w:eastAsia="zh-CN"/>
              </w:rPr>
              <w:t>1.48</w:t>
            </w:r>
            <w:r>
              <w:rPr>
                <w:rFonts w:hint="eastAsia"/>
                <w:bCs/>
                <w:color w:val="auto"/>
                <w:sz w:val="24"/>
              </w:rPr>
              <w:t>mg/m</w:t>
            </w:r>
            <w:r>
              <w:rPr>
                <w:rFonts w:hint="eastAsia"/>
                <w:bCs/>
                <w:color w:val="auto"/>
                <w:sz w:val="24"/>
                <w:vertAlign w:val="superscript"/>
              </w:rPr>
              <w:t>3</w:t>
            </w:r>
            <w:r>
              <w:rPr>
                <w:rFonts w:hint="eastAsia"/>
                <w:bCs/>
                <w:color w:val="auto"/>
                <w:sz w:val="24"/>
              </w:rPr>
              <w:t>、</w:t>
            </w:r>
            <w:r>
              <w:rPr>
                <w:rFonts w:hint="eastAsia"/>
                <w:color w:val="auto"/>
                <w:sz w:val="24"/>
                <w:lang w:val="en-US" w:eastAsia="zh-CN"/>
              </w:rPr>
              <w:t>137.64</w:t>
            </w:r>
            <w:r>
              <w:rPr>
                <w:rFonts w:hint="eastAsia"/>
                <w:bCs/>
                <w:color w:val="auto"/>
                <w:sz w:val="24"/>
              </w:rPr>
              <w:t>mg/m</w:t>
            </w:r>
            <w:r>
              <w:rPr>
                <w:rFonts w:hint="eastAsia"/>
                <w:bCs/>
                <w:color w:val="auto"/>
                <w:sz w:val="24"/>
                <w:vertAlign w:val="superscript"/>
              </w:rPr>
              <w:t>3</w:t>
            </w:r>
            <w:r>
              <w:rPr>
                <w:rFonts w:hint="eastAsia"/>
                <w:color w:val="auto"/>
                <w:sz w:val="24"/>
              </w:rPr>
              <w:t>，喷漆废气中颗粒物、TVOC</w:t>
            </w:r>
            <w:r>
              <w:rPr>
                <w:rFonts w:hint="eastAsia"/>
                <w:color w:val="auto"/>
                <w:sz w:val="24"/>
                <w:vertAlign w:val="subscript"/>
              </w:rPr>
              <w:t>S</w:t>
            </w:r>
            <w:r>
              <w:rPr>
                <w:rFonts w:hint="eastAsia"/>
                <w:color w:val="auto"/>
                <w:sz w:val="24"/>
              </w:rPr>
              <w:t>、二甲苯排放浓度分别为13.38</w:t>
            </w:r>
            <w:r>
              <w:rPr>
                <w:rFonts w:hint="eastAsia"/>
                <w:bCs/>
                <w:color w:val="auto"/>
                <w:sz w:val="24"/>
              </w:rPr>
              <w:t>mg/m</w:t>
            </w:r>
            <w:r>
              <w:rPr>
                <w:rFonts w:hint="eastAsia"/>
                <w:bCs/>
                <w:color w:val="auto"/>
                <w:sz w:val="24"/>
                <w:vertAlign w:val="superscript"/>
              </w:rPr>
              <w:t>3</w:t>
            </w:r>
            <w:r>
              <w:rPr>
                <w:rFonts w:hint="eastAsia"/>
                <w:bCs/>
                <w:color w:val="auto"/>
                <w:sz w:val="24"/>
              </w:rPr>
              <w:t>、</w:t>
            </w:r>
            <w:r>
              <w:rPr>
                <w:rFonts w:hint="eastAsia"/>
                <w:color w:val="auto"/>
                <w:sz w:val="24"/>
                <w:lang w:val="en-US" w:eastAsia="zh-CN"/>
              </w:rPr>
              <w:t>13.73</w:t>
            </w:r>
            <w:r>
              <w:rPr>
                <w:rFonts w:hint="eastAsia"/>
                <w:bCs/>
                <w:color w:val="auto"/>
                <w:sz w:val="24"/>
              </w:rPr>
              <w:t>mg/m</w:t>
            </w:r>
            <w:r>
              <w:rPr>
                <w:rFonts w:hint="eastAsia"/>
                <w:bCs/>
                <w:color w:val="auto"/>
                <w:sz w:val="24"/>
                <w:vertAlign w:val="superscript"/>
              </w:rPr>
              <w:t>3</w:t>
            </w:r>
            <w:r>
              <w:rPr>
                <w:rFonts w:hint="eastAsia"/>
                <w:bCs/>
                <w:color w:val="auto"/>
                <w:sz w:val="24"/>
              </w:rPr>
              <w:t>、</w:t>
            </w:r>
            <w:r>
              <w:rPr>
                <w:rFonts w:hint="eastAsia"/>
                <w:color w:val="auto"/>
                <w:sz w:val="24"/>
              </w:rPr>
              <w:t>0.653</w:t>
            </w:r>
            <w:r>
              <w:rPr>
                <w:rFonts w:hint="eastAsia"/>
                <w:bCs/>
                <w:color w:val="auto"/>
                <w:sz w:val="24"/>
              </w:rPr>
              <w:t>mg/m</w:t>
            </w:r>
            <w:r>
              <w:rPr>
                <w:rFonts w:hint="eastAsia"/>
                <w:bCs/>
                <w:color w:val="auto"/>
                <w:sz w:val="24"/>
                <w:vertAlign w:val="superscript"/>
              </w:rPr>
              <w:t>3</w:t>
            </w:r>
            <w:r>
              <w:rPr>
                <w:rFonts w:hint="eastAsia"/>
                <w:bCs/>
                <w:color w:val="auto"/>
                <w:sz w:val="24"/>
              </w:rPr>
              <w:t>，</w:t>
            </w:r>
            <w:r>
              <w:rPr>
                <w:rFonts w:hint="eastAsia"/>
                <w:color w:val="auto"/>
                <w:sz w:val="24"/>
              </w:rPr>
              <w:t>能够满足湖南省《表面涂装（汽车制造及维修）挥发性有机物、镍排放标准》（DB43/1356-2017）“汽车制造”排放标准限值以及</w:t>
            </w:r>
            <w:r>
              <w:rPr>
                <w:rFonts w:hint="eastAsia"/>
                <w:sz w:val="24"/>
              </w:rPr>
              <w:t>《常德市工业炉窑大气污染物综合治理实施方案》（常生环委发〔2020〕4号）排放限值。</w:t>
            </w:r>
          </w:p>
          <w:p>
            <w:pPr>
              <w:spacing w:line="360" w:lineRule="auto"/>
              <w:ind w:firstLine="480" w:firstLineChars="200"/>
              <w:rPr>
                <w:sz w:val="24"/>
              </w:rPr>
            </w:pPr>
            <w:r>
              <w:rPr>
                <w:sz w:val="24"/>
              </w:rPr>
              <w:t>本项目废气污染物能做到达标排放</w:t>
            </w:r>
            <w:r>
              <w:rPr>
                <w:rFonts w:hint="eastAsia"/>
                <w:sz w:val="24"/>
              </w:rPr>
              <w:t>，</w:t>
            </w:r>
            <w:r>
              <w:rPr>
                <w:sz w:val="24"/>
              </w:rPr>
              <w:t>不会改变区域大气环境质量标准要求</w:t>
            </w:r>
            <w:r>
              <w:rPr>
                <w:rFonts w:hint="eastAsia"/>
                <w:sz w:val="24"/>
              </w:rPr>
              <w:t>。</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sz w:val="24"/>
              </w:rPr>
            </w:pPr>
            <w:r>
              <w:rPr>
                <w:sz w:val="24"/>
              </w:rPr>
              <mc:AlternateContent>
                <mc:Choice Requires="wps">
                  <w:drawing>
                    <wp:anchor distT="0" distB="0" distL="114300" distR="114300" simplePos="0" relativeHeight="251709440" behindDoc="0" locked="0" layoutInCell="1" allowOverlap="1">
                      <wp:simplePos x="0" y="0"/>
                      <wp:positionH relativeFrom="column">
                        <wp:posOffset>2474595</wp:posOffset>
                      </wp:positionH>
                      <wp:positionV relativeFrom="paragraph">
                        <wp:posOffset>288925</wp:posOffset>
                      </wp:positionV>
                      <wp:extent cx="754380" cy="414655"/>
                      <wp:effectExtent l="4445" t="4445" r="22225" b="19050"/>
                      <wp:wrapNone/>
                      <wp:docPr id="15" name="文本框 15"/>
                      <wp:cNvGraphicFramePr/>
                      <a:graphic xmlns:a="http://schemas.openxmlformats.org/drawingml/2006/main">
                        <a:graphicData uri="http://schemas.microsoft.com/office/word/2010/wordprocessingShape">
                          <wps:wsp>
                            <wps:cNvSpPr txBox="1"/>
                            <wps:spPr>
                              <a:xfrm>
                                <a:off x="0" y="0"/>
                                <a:ext cx="754380" cy="414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活性炭吸附/脱附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85pt;margin-top:22.75pt;height:32.65pt;width:59.4pt;z-index:251709440;mso-width-relative:page;mso-height-relative:page;" fillcolor="#FFFFFF [3201]" filled="t" stroked="t" coordsize="21600,21600" o:gfxdata="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cGQb/X&#10;AAAACgEAAA8AAAAAAAAAAQAgAAAAIgAAAGRycy9kb3ducmV2LnhtbFBLAQIUABQAAAAIAIdO4kCD&#10;naYQWgIAALgEAAAOAAAAAAAAAAEAIAAAACYBAABkcnMvZTJvRG9jLnhtbFBLBQYAAAAABgAGAFkB&#10;AADyBQAAAAA=&#10;">
                      <v:fill on="t" focussize="0,0"/>
                      <v:stroke weight="0.5pt" color="#000000 [3204]" joinstyle="round"/>
                      <v:imagedata o:title=""/>
                      <o:lock v:ext="edit" aspectratio="f"/>
                      <v:textbox>
                        <w:txbxContent>
                          <w:p>
                            <w:pPr>
                              <w:jc w:val="center"/>
                            </w:pPr>
                            <w:r>
                              <w:rPr>
                                <w:rFonts w:hint="eastAsia"/>
                              </w:rPr>
                              <w:t>活性炭吸附/脱附</w:t>
                            </w:r>
                          </w:p>
                        </w:txbxContent>
                      </v:textbox>
                    </v:shape>
                  </w:pict>
                </mc:Fallback>
              </mc:AlternateContent>
            </w:r>
            <w:r>
              <w:rPr>
                <w:rFonts w:hint="eastAsia"/>
                <w:sz w:val="24"/>
              </w:rPr>
              <w:t>本项目有机废气处理工艺流程图如下：</w:t>
            </w:r>
          </w:p>
          <w:p>
            <w:pPr>
              <w:spacing w:line="360" w:lineRule="auto"/>
              <w:ind w:firstLine="480" w:firstLineChars="200"/>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11430</wp:posOffset>
                      </wp:positionV>
                      <wp:extent cx="953770" cy="557530"/>
                      <wp:effectExtent l="0" t="0" r="17780" b="13970"/>
                      <wp:wrapNone/>
                      <wp:docPr id="11" name="文本框 11"/>
                      <wp:cNvGraphicFramePr/>
                      <a:graphic xmlns:a="http://schemas.openxmlformats.org/drawingml/2006/main">
                        <a:graphicData uri="http://schemas.microsoft.com/office/word/2010/wordprocessingShape">
                          <wps:wsp>
                            <wps:cNvSpPr txBox="1"/>
                            <wps:spPr>
                              <a:xfrm>
                                <a:off x="0" y="0"/>
                                <a:ext cx="953770" cy="55753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喷漆（喷漆流平烘干室废气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0.9pt;height:43.9pt;width:75.1pt;z-index:251659264;mso-width-relative:page;mso-height-relative:page;" filled="f" stroked="t" coordsize="21600,21600" o:gfxdata="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j3l/dcAAAAHAQAADwAA&#10;AAAAAAABACAAAAAiAAAAZHJzL2Rvd25yZXYueG1sUEsBAhQAFAAAAAgAh07iQNel8WtQAgAAjwQA&#10;AA4AAAAAAAAAAQAgAAAAJgEAAGRycy9lMm9Eb2MueG1sUEsFBgAAAAAGAAYAWQEAAOgFAAAAAA==&#10;">
                      <v:fill on="f" focussize="0,0"/>
                      <v:stroke weight="0.5pt" color="#000000 [3204]" joinstyle="round"/>
                      <v:imagedata o:title=""/>
                      <o:lock v:ext="edit" aspectratio="f"/>
                      <v:textbox>
                        <w:txbxContent>
                          <w:p>
                            <w:r>
                              <w:rPr>
                                <w:rFonts w:hint="eastAsia"/>
                              </w:rPr>
                              <w:t>喷漆（喷漆流平烘干室废气</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4305300</wp:posOffset>
                      </wp:positionH>
                      <wp:positionV relativeFrom="paragraph">
                        <wp:posOffset>242570</wp:posOffset>
                      </wp:positionV>
                      <wp:extent cx="7620" cy="309880"/>
                      <wp:effectExtent l="32385" t="0" r="36195" b="13970"/>
                      <wp:wrapNone/>
                      <wp:docPr id="23" name="直接箭头连接符 23"/>
                      <wp:cNvGraphicFramePr/>
                      <a:graphic xmlns:a="http://schemas.openxmlformats.org/drawingml/2006/main">
                        <a:graphicData uri="http://schemas.microsoft.com/office/word/2010/wordprocessingShape">
                          <wps:wsp>
                            <wps:cNvCnPr/>
                            <wps:spPr>
                              <a:xfrm flipV="1">
                                <a:off x="5610225" y="8453120"/>
                                <a:ext cx="7620" cy="309880"/>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39pt;margin-top:19.1pt;height:24.4pt;width:0.6pt;z-index:251671552;mso-width-relative:page;mso-height-relative:page;" filled="f" stroked="t" coordsize="21600,21600" o:gfxdata="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O/x9vWAAAACQEAAA8AAAAAAAAAAQAgAAAAIgAAAGRycy9kb3ducmV2LnhtbFBL&#10;AQIUABQAAAAIAIdO4kAIADXNMQIAACYEAAAOAAAAAAAAAAEAIAAAACUBAABkcnMvZTJvRG9jLnht&#10;bFBLBQYAAAAABgAGAFkBAADI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4414520</wp:posOffset>
                      </wp:positionH>
                      <wp:positionV relativeFrom="paragraph">
                        <wp:posOffset>83820</wp:posOffset>
                      </wp:positionV>
                      <wp:extent cx="905510" cy="27178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05510"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15m排气筒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6pt;margin-top:6.6pt;height:21.4pt;width:71.3pt;z-index:251669504;mso-width-relative:page;mso-height-relative:page;" filled="f" stroked="f" coordsize="21600,21600" o:gfxdata="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4O8D2gAAAAkBAAAPAAAAAAAAAAEAIAAAACIAAABk&#10;cnMvZG93bnJldi54bWxQSwECFAAUAAAACACHTuJAFJ2L6z0CAABnBAAADgAAAAAAAAABACAAAAAp&#10;AQAAZHJzL2Uyb0RvYy54bWxQSwUGAAAAAAYABgBZAQAA2AUAAAAA&#10;">
                      <v:fill on="f" focussize="0,0"/>
                      <v:stroke on="f" weight="0.5pt"/>
                      <v:imagedata o:title=""/>
                      <o:lock v:ext="edit" aspectratio="f"/>
                      <v:textbox>
                        <w:txbxContent>
                          <w:p>
                            <w:pPr>
                              <w:jc w:val="center"/>
                            </w:pPr>
                            <w:r>
                              <w:rPr>
                                <w:rFonts w:hint="eastAsia"/>
                              </w:rPr>
                              <w:t>15m排气筒</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4214495</wp:posOffset>
                      </wp:positionH>
                      <wp:positionV relativeFrom="paragraph">
                        <wp:posOffset>212090</wp:posOffset>
                      </wp:positionV>
                      <wp:extent cx="211455" cy="3810"/>
                      <wp:effectExtent l="0" t="36830" r="17145" b="35560"/>
                      <wp:wrapNone/>
                      <wp:docPr id="18" name="直接箭头连接符 18"/>
                      <wp:cNvGraphicFramePr/>
                      <a:graphic xmlns:a="http://schemas.openxmlformats.org/drawingml/2006/main">
                        <a:graphicData uri="http://schemas.microsoft.com/office/word/2010/wordprocessingShape">
                          <wps:wsp>
                            <wps:cNvCnPr/>
                            <wps:spPr>
                              <a:xfrm flipV="1">
                                <a:off x="0" y="0"/>
                                <a:ext cx="211455" cy="381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31.85pt;margin-top:16.7pt;height:0.3pt;width:16.65pt;z-index:251667456;mso-width-relative:page;mso-height-relative:page;" filled="f" stroked="t" coordsize="21600,21600" o:gfxdata="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N/3tkAAAAJAQAADwAAAAAAAAABACAAAAAiAAAAZHJzL2Rvd25yZXYueG1sUEsBAhQAFAAAAAgA&#10;h07iQKif/bwkAgAAGQQAAA4AAAAAAAAAAQAgAAAAKAEAAGRycy9lMm9Eb2MueG1sUEsFBgAAAAAG&#10;AAYAWQEAAL4FA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3452495</wp:posOffset>
                      </wp:positionH>
                      <wp:positionV relativeFrom="paragraph">
                        <wp:posOffset>82550</wp:posOffset>
                      </wp:positionV>
                      <wp:extent cx="730885" cy="271780"/>
                      <wp:effectExtent l="4445" t="4445" r="7620" b="9525"/>
                      <wp:wrapNone/>
                      <wp:docPr id="17" name="文本框 17"/>
                      <wp:cNvGraphicFramePr/>
                      <a:graphic xmlns:a="http://schemas.openxmlformats.org/drawingml/2006/main">
                        <a:graphicData uri="http://schemas.microsoft.com/office/word/2010/wordprocessingShape">
                          <wps:wsp>
                            <wps:cNvSpPr txBox="1"/>
                            <wps:spPr>
                              <a:xfrm>
                                <a:off x="0" y="0"/>
                                <a:ext cx="730885" cy="27178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催化燃烧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85pt;margin-top:6.5pt;height:21.4pt;width:57.55pt;z-index:251665408;mso-width-relative:page;mso-height-relative:page;" filled="f" stroked="t" coordsize="21600,21600" o:gfxdata="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vB3KNgAAAAJAQAA&#10;DwAAAAAAAAABACAAAAAiAAAAZHJzL2Rvd25yZXYueG1sUEsBAhQAFAAAAAgAh07iQDHZFzlSAgAA&#10;jwQAAA4AAAAAAAAAAQAgAAAAJwEAAGRycy9lMm9Eb2MueG1sUEsFBgAAAAAGAAYAWQEAAOsFAAAA&#10;AA==&#10;">
                      <v:fill on="f" focussize="0,0"/>
                      <v:stroke weight="0.5pt" color="#000000 [3204]" joinstyle="round"/>
                      <v:imagedata o:title=""/>
                      <o:lock v:ext="edit" aspectratio="f"/>
                      <v:textbox>
                        <w:txbxContent>
                          <w:p>
                            <w:pPr>
                              <w:jc w:val="center"/>
                            </w:pPr>
                            <w:r>
                              <w:rPr>
                                <w:rFonts w:hint="eastAsia"/>
                              </w:rPr>
                              <w:t>催化燃烧</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3260725</wp:posOffset>
                      </wp:positionH>
                      <wp:positionV relativeFrom="paragraph">
                        <wp:posOffset>202565</wp:posOffset>
                      </wp:positionV>
                      <wp:extent cx="211455" cy="3810"/>
                      <wp:effectExtent l="0" t="36830" r="17145" b="35560"/>
                      <wp:wrapNone/>
                      <wp:docPr id="16" name="直接箭头连接符 16"/>
                      <wp:cNvGraphicFramePr/>
                      <a:graphic xmlns:a="http://schemas.openxmlformats.org/drawingml/2006/main">
                        <a:graphicData uri="http://schemas.microsoft.com/office/word/2010/wordprocessingShape">
                          <wps:wsp>
                            <wps:cNvCnPr/>
                            <wps:spPr>
                              <a:xfrm flipV="1">
                                <a:off x="0" y="0"/>
                                <a:ext cx="211455" cy="381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56.75pt;margin-top:15.95pt;height:0.3pt;width:16.65pt;z-index:251663360;mso-width-relative:page;mso-height-relative:page;" filled="f" stroked="t" coordsize="21600,21600" o:gfxdata="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PzI12AAAAAkBAAAPAAAAAAAAAAEAIAAAACIAAABkcnMvZG93bnJldi54bWxQSwECFAAUAAAACACH&#10;TuJACb3C3yQCAAAZBAAADgAAAAAAAAABACAAAAAnAQAAZHJzL2Uyb0RvYy54bWxQSwUGAAAAAAYA&#10;BgBZAQAAvQ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2258060</wp:posOffset>
                      </wp:positionH>
                      <wp:positionV relativeFrom="paragraph">
                        <wp:posOffset>189230</wp:posOffset>
                      </wp:positionV>
                      <wp:extent cx="205105" cy="5715"/>
                      <wp:effectExtent l="0" t="34290" r="4445" b="36195"/>
                      <wp:wrapNone/>
                      <wp:docPr id="14" name="直接箭头连接符 14"/>
                      <wp:cNvGraphicFramePr/>
                      <a:graphic xmlns:a="http://schemas.openxmlformats.org/drawingml/2006/main">
                        <a:graphicData uri="http://schemas.microsoft.com/office/word/2010/wordprocessingShape">
                          <wps:wsp>
                            <wps:cNvCnPr/>
                            <wps:spPr>
                              <a:xfrm>
                                <a:off x="0" y="0"/>
                                <a:ext cx="205105" cy="571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7.8pt;margin-top:14.9pt;height:0.45pt;width:16.15pt;z-index:251662336;mso-width-relative:page;mso-height-relative:page;" filled="f" stroked="t" coordsize="21600,21600" o:gfxdata="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5wfY1wAAAAkB&#10;AAAPAAAAAAAAAAEAIAAAACIAAABkcnMvZG93bnJldi54bWxQSwECFAAUAAAACACHTuJAfO+cgBwC&#10;AAAPBAAADgAAAAAAAAABACAAAAAmAQAAZHJzL2Uyb0RvYy54bWxQSwUGAAAAAAYABgBZAQAAtAUA&#10;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1520825</wp:posOffset>
                      </wp:positionH>
                      <wp:positionV relativeFrom="paragraph">
                        <wp:posOffset>37465</wp:posOffset>
                      </wp:positionV>
                      <wp:extent cx="725170" cy="351790"/>
                      <wp:effectExtent l="4445" t="4445" r="13335" b="5715"/>
                      <wp:wrapNone/>
                      <wp:docPr id="13" name="文本框 13"/>
                      <wp:cNvGraphicFramePr/>
                      <a:graphic xmlns:a="http://schemas.openxmlformats.org/drawingml/2006/main">
                        <a:graphicData uri="http://schemas.microsoft.com/office/word/2010/wordprocessingShape">
                          <wps:wsp>
                            <wps:cNvSpPr txBox="1"/>
                            <wps:spPr>
                              <a:xfrm>
                                <a:off x="0" y="0"/>
                                <a:ext cx="725170" cy="35179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干式过滤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75pt;margin-top:2.95pt;height:27.7pt;width:57.1pt;z-index:251661312;mso-width-relative:page;mso-height-relative:page;" filled="f" stroked="t" coordsize="21600,21600" o:gfxdata="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GnuIB2QAAAAgBAAAP&#10;AAAAAAAAAAEAIAAAACIAAABkcnMvZG93bnJldi54bWxQSwECFAAUAAAACACHTuJAz3ljpVACAACP&#10;BAAADgAAAAAAAAABACAAAAAoAQAAZHJzL2Uyb0RvYy54bWxQSwUGAAAAAAYABgBZAQAA6gUAAAAA&#10;">
                      <v:fill on="f" focussize="0,0"/>
                      <v:stroke weight="0.5pt" color="#000000 [3204]" joinstyle="round"/>
                      <v:imagedata o:title=""/>
                      <o:lock v:ext="edit" aspectratio="f"/>
                      <v:textbox>
                        <w:txbxContent>
                          <w:p>
                            <w:pPr>
                              <w:jc w:val="center"/>
                            </w:pPr>
                            <w:r>
                              <w:rPr>
                                <w:rFonts w:hint="eastAsia"/>
                              </w:rPr>
                              <w:t>干式过滤</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1304290</wp:posOffset>
                      </wp:positionH>
                      <wp:positionV relativeFrom="paragraph">
                        <wp:posOffset>210820</wp:posOffset>
                      </wp:positionV>
                      <wp:extent cx="230505" cy="635"/>
                      <wp:effectExtent l="0" t="38100" r="17145" b="37465"/>
                      <wp:wrapNone/>
                      <wp:docPr id="12" name="直接箭头连接符 12"/>
                      <wp:cNvGraphicFramePr/>
                      <a:graphic xmlns:a="http://schemas.openxmlformats.org/drawingml/2006/main">
                        <a:graphicData uri="http://schemas.microsoft.com/office/word/2010/wordprocessingShape">
                          <wps:wsp>
                            <wps:cNvCnPr/>
                            <wps:spPr>
                              <a:xfrm flipV="1">
                                <a:off x="863600" y="4119880"/>
                                <a:ext cx="230505" cy="63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2.7pt;margin-top:16.6pt;height:0.05pt;width:18.15pt;z-index:251660288;mso-width-relative:page;mso-height-relative:page;" filled="f" stroked="t" coordsize="21600,21600" o:gfxdata="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T01N2AAAAAkBAAAPAAAAAAAAAAEAIAAAACIAAABkcnMvZG93bnJldi54bWxQSwEC&#10;FAAUAAAACACHTuJAhDAy5C0CAAAjBAAADgAAAAAAAAABACAAAAAnAQAAZHJzL2Uyb0RvYy54bWxQ&#10;SwUGAAAAAAYABgBZAQAAxgUAAAAA&#10;">
                      <v:fill on="f" focussize="0,0"/>
                      <v:stroke weight="0.5pt" color="#000000 [3213]" miterlimit="8" joinstyle="miter" endarrow="block"/>
                      <v:imagedata o:title=""/>
                      <o:lock v:ext="edit" aspectratio="f"/>
                    </v:shape>
                  </w:pict>
                </mc:Fallback>
              </mc:AlternateContent>
            </w:r>
          </w:p>
          <w:p>
            <w:pPr>
              <w:spacing w:line="360" w:lineRule="auto"/>
              <w:ind w:firstLine="480" w:firstLineChars="200"/>
              <w:rPr>
                <w:sz w:val="24"/>
              </w:rPr>
            </w:pPr>
            <w:r>
              <w:rPr>
                <w:sz w:val="24"/>
              </w:rPr>
              <mc:AlternateContent>
                <mc:Choice Requires="wps">
                  <w:drawing>
                    <wp:anchor distT="0" distB="0" distL="114300" distR="114300" simplePos="0" relativeHeight="251710464" behindDoc="0" locked="0" layoutInCell="1" allowOverlap="1">
                      <wp:simplePos x="0" y="0"/>
                      <wp:positionH relativeFrom="column">
                        <wp:posOffset>4003675</wp:posOffset>
                      </wp:positionH>
                      <wp:positionV relativeFrom="paragraph">
                        <wp:posOffset>259080</wp:posOffset>
                      </wp:positionV>
                      <wp:extent cx="905510" cy="45275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05510" cy="452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天然气燃烧废气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25pt;margin-top:20.4pt;height:35.65pt;width:71.3pt;z-index:251710464;mso-width-relative:page;mso-height-relative:page;" filled="f" stroked="f" coordsize="21600,21600" o:gfxdata="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GQayTaAAAACgEAAA8AAAAAAAAAAQAgAAAAIgAAAGRy&#10;cy9kb3ducmV2LnhtbFBLAQIUABQAAAAIAIdO4kDN58r+PAIAAGcEAAAOAAAAAAAAAAEAIAAAACkB&#10;AABkcnMvZTJvRG9jLnhtbFBLBQYAAAAABgAGAFkBAADXBQAAAAA=&#10;">
                      <v:fill on="f" focussize="0,0"/>
                      <v:stroke on="f" weight="0.5pt"/>
                      <v:imagedata o:title=""/>
                      <o:lock v:ext="edit" aspectratio="f"/>
                      <v:textbox>
                        <w:txbxContent>
                          <w:p>
                            <w:pPr>
                              <w:jc w:val="center"/>
                            </w:pPr>
                            <w:r>
                              <w:rPr>
                                <w:rFonts w:hint="eastAsia"/>
                              </w:rPr>
                              <w:t>天然气燃烧废气</w:t>
                            </w:r>
                          </w:p>
                        </w:txbxContent>
                      </v:textbox>
                    </v:shape>
                  </w:pict>
                </mc:Fallback>
              </mc:AlternateConten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2、废水</w:t>
            </w:r>
          </w:p>
          <w:p>
            <w:pPr>
              <w:spacing w:line="360" w:lineRule="auto"/>
              <w:ind w:firstLine="480" w:firstLineChars="200"/>
              <w:rPr>
                <w:sz w:val="24"/>
              </w:rPr>
            </w:pPr>
            <w:r>
              <w:rPr>
                <w:rFonts w:hint="eastAsia"/>
                <w:sz w:val="24"/>
              </w:rPr>
              <w:t>本项目废水主要为地面拖洗废水以及工作人员生活废水。</w:t>
            </w:r>
          </w:p>
          <w:p>
            <w:pPr>
              <w:spacing w:line="360" w:lineRule="auto"/>
              <w:ind w:firstLine="480" w:firstLineChars="200"/>
              <w:rPr>
                <w:sz w:val="24"/>
              </w:rPr>
            </w:pPr>
            <w:r>
              <w:rPr>
                <w:rFonts w:hint="eastAsia"/>
                <w:sz w:val="24"/>
              </w:rPr>
              <w:t>（1）生活污水（W1）</w:t>
            </w:r>
          </w:p>
          <w:p>
            <w:pPr>
              <w:spacing w:line="360" w:lineRule="auto"/>
              <w:ind w:firstLine="480" w:firstLineChars="200"/>
              <w:rPr>
                <w:sz w:val="24"/>
              </w:rPr>
            </w:pPr>
            <w:r>
              <w:rPr>
                <w:rFonts w:hint="eastAsia"/>
                <w:sz w:val="24"/>
              </w:rPr>
              <w:t>本项目劳动定员20人，约10人住宿，用水定额参照湖南省地方标准《用水定额》（DB43/T388-2020）住宿按145L/人·d，非住宿按70L/人·d计算，工作天数为300d，则总生活用水量为2.15t/d（645t/a），污水量按80%计，则项目生活污水排放量为1.72t/d（516t/a），污染因子为COD</w:t>
            </w:r>
            <w:r>
              <w:rPr>
                <w:rFonts w:hint="eastAsia"/>
                <w:sz w:val="24"/>
                <w:vertAlign w:val="subscript"/>
              </w:rPr>
              <w:t>Cr</w:t>
            </w:r>
            <w:r>
              <w:rPr>
                <w:rFonts w:hint="eastAsia"/>
                <w:sz w:val="24"/>
              </w:rPr>
              <w:t>、BOD</w:t>
            </w:r>
            <w:r>
              <w:rPr>
                <w:rFonts w:hint="eastAsia"/>
                <w:sz w:val="24"/>
                <w:vertAlign w:val="subscript"/>
              </w:rPr>
              <w:t>5</w:t>
            </w:r>
            <w:r>
              <w:rPr>
                <w:rFonts w:hint="eastAsia"/>
                <w:sz w:val="24"/>
              </w:rPr>
              <w:t>、SS、氨氮等。生活污水经宝田重工化粪池、隔油池处理后进入污水管网外排至德山污水处理厂进行处理。</w:t>
            </w:r>
          </w:p>
          <w:p>
            <w:pPr>
              <w:spacing w:line="360" w:lineRule="auto"/>
              <w:ind w:firstLine="480" w:firstLineChars="200"/>
              <w:rPr>
                <w:sz w:val="24"/>
              </w:rPr>
            </w:pPr>
            <w:r>
              <w:rPr>
                <w:rFonts w:hint="eastAsia"/>
                <w:sz w:val="24"/>
              </w:rPr>
              <w:t>（2）地面拖洗废水（W2）</w:t>
            </w:r>
          </w:p>
          <w:p>
            <w:pPr>
              <w:spacing w:line="360" w:lineRule="auto"/>
              <w:ind w:firstLine="480" w:firstLineChars="200"/>
              <w:rPr>
                <w:sz w:val="24"/>
              </w:rPr>
            </w:pPr>
            <w:r>
              <w:rPr>
                <w:rFonts w:hint="eastAsia"/>
                <w:sz w:val="24"/>
              </w:rPr>
              <w:t>本项目地面清洗废水按4L/m</w:t>
            </w:r>
            <w:r>
              <w:rPr>
                <w:rFonts w:hint="eastAsia"/>
                <w:sz w:val="24"/>
                <w:vertAlign w:val="superscript"/>
              </w:rPr>
              <w:t>2</w:t>
            </w:r>
            <w:r>
              <w:rPr>
                <w:rFonts w:hint="eastAsia"/>
                <w:sz w:val="24"/>
              </w:rPr>
              <w:t>·次计算，约一个月拖洗4次，本项目车间生产加工区总建筑面积为7590m</w:t>
            </w:r>
            <w:r>
              <w:rPr>
                <w:rFonts w:hint="eastAsia"/>
                <w:sz w:val="24"/>
                <w:vertAlign w:val="superscript"/>
              </w:rPr>
              <w:t>2</w:t>
            </w:r>
            <w:r>
              <w:rPr>
                <w:rFonts w:hint="eastAsia"/>
                <w:sz w:val="24"/>
              </w:rPr>
              <w:t>。故年用水量为121.44m</w:t>
            </w:r>
            <w:r>
              <w:rPr>
                <w:rFonts w:hint="eastAsia"/>
                <w:sz w:val="24"/>
                <w:vertAlign w:val="superscript"/>
              </w:rPr>
              <w:t>3</w:t>
            </w:r>
            <w:r>
              <w:rPr>
                <w:rFonts w:hint="eastAsia"/>
                <w:sz w:val="24"/>
              </w:rPr>
              <w:t>/a。污水量按80%计算，则本项目地面清洗废水产生量为97.15m</w:t>
            </w:r>
            <w:r>
              <w:rPr>
                <w:rFonts w:hint="eastAsia"/>
                <w:sz w:val="24"/>
                <w:vertAlign w:val="superscript"/>
              </w:rPr>
              <w:t>3</w:t>
            </w:r>
            <w:r>
              <w:rPr>
                <w:rFonts w:hint="eastAsia"/>
                <w:sz w:val="24"/>
              </w:rPr>
              <w:t>/a，类比一般机械制造企业，拖地废水中污染物及浓度分别为 COD</w:t>
            </w:r>
            <w:r>
              <w:rPr>
                <w:rFonts w:hint="eastAsia"/>
                <w:sz w:val="24"/>
                <w:vertAlign w:val="subscript"/>
              </w:rPr>
              <w:t>Cr</w:t>
            </w:r>
            <w:r>
              <w:rPr>
                <w:rFonts w:hint="eastAsia"/>
                <w:sz w:val="24"/>
              </w:rPr>
              <w:t>100mg/L，BOD</w:t>
            </w:r>
            <w:r>
              <w:rPr>
                <w:rFonts w:hint="eastAsia"/>
                <w:sz w:val="24"/>
                <w:vertAlign w:val="subscript"/>
              </w:rPr>
              <w:t>5</w:t>
            </w:r>
            <w:r>
              <w:rPr>
                <w:rFonts w:hint="eastAsia"/>
                <w:sz w:val="24"/>
              </w:rPr>
              <w:t>575mg/L，SS150mg/L，石油类60mg/L。与生活废水混合进入化粪池、隔油池处理后进入污水管网外排至德山污水处理厂。</w:t>
            </w:r>
          </w:p>
          <w:p>
            <w:pPr>
              <w:spacing w:line="360" w:lineRule="auto"/>
              <w:ind w:firstLine="480" w:firstLineChars="200"/>
              <w:rPr>
                <w:sz w:val="24"/>
              </w:rPr>
            </w:pPr>
            <w:r>
              <w:rPr>
                <w:rFonts w:hint="eastAsia"/>
                <w:sz w:val="24"/>
              </w:rPr>
              <w:t>根据上述计算，废水总排放量为613.15m</w:t>
            </w:r>
            <w:r>
              <w:rPr>
                <w:rFonts w:hint="eastAsia"/>
                <w:sz w:val="24"/>
                <w:vertAlign w:val="superscript"/>
              </w:rPr>
              <w:t>3</w:t>
            </w:r>
            <w:r>
              <w:rPr>
                <w:rFonts w:hint="eastAsia"/>
                <w:sz w:val="24"/>
              </w:rPr>
              <w:t>/a，污染因子为COD、BOD</w:t>
            </w:r>
            <w:r>
              <w:rPr>
                <w:rFonts w:hint="eastAsia"/>
                <w:sz w:val="24"/>
                <w:vertAlign w:val="subscript"/>
              </w:rPr>
              <w:t>5</w:t>
            </w:r>
            <w:r>
              <w:rPr>
                <w:rFonts w:hint="eastAsia"/>
                <w:sz w:val="24"/>
              </w:rPr>
              <w:t>、SS、氨氮、动植物油等。废水产排放情况见下表。</w:t>
            </w:r>
          </w:p>
          <w:p>
            <w:pPr>
              <w:pStyle w:val="33"/>
              <w:spacing w:before="120" w:beforeLines="50" w:after="24"/>
              <w:ind w:left="422" w:hanging="422"/>
              <w:rPr>
                <w:rFonts w:cs="Times New Roman"/>
                <w:b/>
                <w:bCs/>
                <w:color w:val="000000"/>
                <w:szCs w:val="21"/>
              </w:rPr>
            </w:pPr>
            <w:r>
              <w:rPr>
                <w:rFonts w:cs="Times New Roman"/>
                <w:b/>
                <w:bCs/>
                <w:color w:val="000000"/>
                <w:szCs w:val="21"/>
              </w:rPr>
              <w:t>表</w:t>
            </w:r>
            <w:r>
              <w:rPr>
                <w:rFonts w:hint="eastAsia" w:cs="Times New Roman"/>
                <w:b/>
                <w:bCs/>
                <w:color w:val="000000"/>
                <w:szCs w:val="21"/>
              </w:rPr>
              <w:t>4-12</w:t>
            </w:r>
            <w:r>
              <w:rPr>
                <w:rFonts w:cs="Times New Roman"/>
                <w:b/>
                <w:bCs/>
                <w:color w:val="000000"/>
                <w:szCs w:val="21"/>
              </w:rPr>
              <w:t xml:space="preserve"> 本项目废水主要污染物产生排放情况一览表</w:t>
            </w:r>
          </w:p>
          <w:tbl>
            <w:tblPr>
              <w:tblStyle w:val="24"/>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9"/>
              <w:gridCol w:w="1349"/>
              <w:gridCol w:w="1016"/>
              <w:gridCol w:w="1173"/>
              <w:gridCol w:w="1179"/>
              <w:gridCol w:w="1179"/>
              <w:gridCol w:w="11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tcBorders>
                    <w:tl2br w:val="nil"/>
                    <w:tr2bl w:val="nil"/>
                  </w:tcBorders>
                  <w:vAlign w:val="center"/>
                </w:tcPr>
                <w:p>
                  <w:pPr>
                    <w:jc w:val="center"/>
                    <w:rPr>
                      <w:szCs w:val="21"/>
                    </w:rPr>
                  </w:pPr>
                  <w:r>
                    <w:rPr>
                      <w:szCs w:val="21"/>
                    </w:rPr>
                    <w:t>水量</w:t>
                  </w:r>
                </w:p>
              </w:tc>
              <w:tc>
                <w:tcPr>
                  <w:tcW w:w="817" w:type="pct"/>
                  <w:tcBorders>
                    <w:tl2br w:val="nil"/>
                    <w:tr2bl w:val="nil"/>
                  </w:tcBorders>
                  <w:vAlign w:val="center"/>
                </w:tcPr>
                <w:p>
                  <w:pPr>
                    <w:jc w:val="center"/>
                    <w:rPr>
                      <w:szCs w:val="21"/>
                    </w:rPr>
                  </w:pPr>
                  <w:r>
                    <w:rPr>
                      <w:szCs w:val="21"/>
                    </w:rPr>
                    <w:t>指标</w:t>
                  </w:r>
                </w:p>
              </w:tc>
              <w:tc>
                <w:tcPr>
                  <w:tcW w:w="616" w:type="pct"/>
                  <w:tcBorders>
                    <w:tl2br w:val="nil"/>
                    <w:tr2bl w:val="nil"/>
                  </w:tcBorders>
                  <w:vAlign w:val="center"/>
                </w:tcPr>
                <w:p>
                  <w:pPr>
                    <w:jc w:val="center"/>
                    <w:rPr>
                      <w:szCs w:val="21"/>
                    </w:rPr>
                  </w:pPr>
                  <w:r>
                    <w:rPr>
                      <w:szCs w:val="21"/>
                    </w:rPr>
                    <w:t>COD</w:t>
                  </w:r>
                  <w:r>
                    <w:rPr>
                      <w:szCs w:val="21"/>
                      <w:vertAlign w:val="subscript"/>
                    </w:rPr>
                    <w:t>Cr</w:t>
                  </w:r>
                </w:p>
              </w:tc>
              <w:tc>
                <w:tcPr>
                  <w:tcW w:w="711" w:type="pct"/>
                  <w:tcBorders>
                    <w:tl2br w:val="nil"/>
                    <w:tr2bl w:val="nil"/>
                  </w:tcBorders>
                  <w:vAlign w:val="center"/>
                </w:tcPr>
                <w:p>
                  <w:pPr>
                    <w:jc w:val="center"/>
                    <w:rPr>
                      <w:szCs w:val="21"/>
                    </w:rPr>
                  </w:pPr>
                  <w:r>
                    <w:rPr>
                      <w:szCs w:val="21"/>
                    </w:rPr>
                    <w:t>BOD</w:t>
                  </w:r>
                  <w:r>
                    <w:rPr>
                      <w:szCs w:val="21"/>
                      <w:vertAlign w:val="subscript"/>
                    </w:rPr>
                    <w:t>5</w:t>
                  </w:r>
                </w:p>
              </w:tc>
              <w:tc>
                <w:tcPr>
                  <w:tcW w:w="714" w:type="pct"/>
                  <w:tcBorders>
                    <w:tl2br w:val="nil"/>
                    <w:tr2bl w:val="nil"/>
                  </w:tcBorders>
                  <w:vAlign w:val="center"/>
                </w:tcPr>
                <w:p>
                  <w:pPr>
                    <w:jc w:val="center"/>
                    <w:rPr>
                      <w:szCs w:val="21"/>
                    </w:rPr>
                  </w:pPr>
                  <w:r>
                    <w:rPr>
                      <w:szCs w:val="21"/>
                    </w:rPr>
                    <w:t>SS</w:t>
                  </w:r>
                </w:p>
              </w:tc>
              <w:tc>
                <w:tcPr>
                  <w:tcW w:w="714" w:type="pct"/>
                  <w:tcBorders>
                    <w:tl2br w:val="nil"/>
                    <w:tr2bl w:val="nil"/>
                  </w:tcBorders>
                  <w:vAlign w:val="center"/>
                </w:tcPr>
                <w:p>
                  <w:pPr>
                    <w:jc w:val="center"/>
                    <w:rPr>
                      <w:szCs w:val="21"/>
                    </w:rPr>
                  </w:pPr>
                  <w:r>
                    <w:rPr>
                      <w:szCs w:val="21"/>
                    </w:rPr>
                    <w:t>NH</w:t>
                  </w:r>
                  <w:r>
                    <w:rPr>
                      <w:szCs w:val="21"/>
                      <w:vertAlign w:val="subscript"/>
                    </w:rPr>
                    <w:t>3</w:t>
                  </w:r>
                  <w:r>
                    <w:rPr>
                      <w:szCs w:val="21"/>
                    </w:rPr>
                    <w:t>-N</w:t>
                  </w:r>
                </w:p>
              </w:tc>
              <w:tc>
                <w:tcPr>
                  <w:tcW w:w="714" w:type="pct"/>
                  <w:tcBorders>
                    <w:tl2br w:val="nil"/>
                    <w:tr2bl w:val="nil"/>
                  </w:tcBorders>
                  <w:vAlign w:val="center"/>
                </w:tcPr>
                <w:p>
                  <w:pPr>
                    <w:jc w:val="center"/>
                    <w:rPr>
                      <w:szCs w:val="21"/>
                    </w:rPr>
                  </w:pPr>
                  <w:r>
                    <w:rPr>
                      <w:rFonts w:hint="eastAsia"/>
                      <w:szCs w:val="21"/>
                    </w:rPr>
                    <w:t>石油类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vMerge w:val="restart"/>
                  <w:tcBorders>
                    <w:tl2br w:val="nil"/>
                    <w:tr2bl w:val="nil"/>
                  </w:tcBorders>
                  <w:vAlign w:val="center"/>
                </w:tcPr>
                <w:p>
                  <w:pPr>
                    <w:jc w:val="center"/>
                    <w:rPr>
                      <w:szCs w:val="21"/>
                    </w:rPr>
                  </w:pPr>
                  <w:r>
                    <w:rPr>
                      <w:szCs w:val="21"/>
                    </w:rPr>
                    <w:t>员工生活污水</w:t>
                  </w:r>
                </w:p>
                <w:p>
                  <w:pPr>
                    <w:jc w:val="center"/>
                    <w:rPr>
                      <w:szCs w:val="21"/>
                    </w:rPr>
                  </w:pPr>
                  <w:r>
                    <w:rPr>
                      <w:rFonts w:hint="eastAsia"/>
                      <w:szCs w:val="21"/>
                    </w:rPr>
                    <w:t>516</w:t>
                  </w:r>
                  <w:r>
                    <w:rPr>
                      <w:szCs w:val="21"/>
                    </w:rPr>
                    <w:t>m</w:t>
                  </w:r>
                  <w:r>
                    <w:rPr>
                      <w:szCs w:val="21"/>
                      <w:vertAlign w:val="superscript"/>
                    </w:rPr>
                    <w:t>3</w:t>
                  </w:r>
                  <w:r>
                    <w:rPr>
                      <w:szCs w:val="21"/>
                    </w:rPr>
                    <w:t>/a</w:t>
                  </w:r>
                </w:p>
              </w:tc>
              <w:tc>
                <w:tcPr>
                  <w:tcW w:w="817" w:type="pct"/>
                  <w:tcBorders>
                    <w:tl2br w:val="nil"/>
                    <w:tr2bl w:val="nil"/>
                  </w:tcBorders>
                  <w:vAlign w:val="center"/>
                </w:tcPr>
                <w:p>
                  <w:pPr>
                    <w:jc w:val="center"/>
                    <w:rPr>
                      <w:szCs w:val="21"/>
                    </w:rPr>
                  </w:pPr>
                  <w:r>
                    <w:rPr>
                      <w:szCs w:val="21"/>
                    </w:rPr>
                    <w:t>产生浓度（mg/L）</w:t>
                  </w:r>
                </w:p>
              </w:tc>
              <w:tc>
                <w:tcPr>
                  <w:tcW w:w="616" w:type="pct"/>
                  <w:tcBorders>
                    <w:tl2br w:val="nil"/>
                    <w:tr2bl w:val="nil"/>
                  </w:tcBorders>
                  <w:vAlign w:val="center"/>
                </w:tcPr>
                <w:p>
                  <w:pPr>
                    <w:jc w:val="center"/>
                    <w:rPr>
                      <w:szCs w:val="21"/>
                    </w:rPr>
                  </w:pPr>
                  <w:r>
                    <w:rPr>
                      <w:szCs w:val="21"/>
                    </w:rPr>
                    <w:t>250</w:t>
                  </w:r>
                </w:p>
              </w:tc>
              <w:tc>
                <w:tcPr>
                  <w:tcW w:w="711" w:type="pct"/>
                  <w:tcBorders>
                    <w:tl2br w:val="nil"/>
                    <w:tr2bl w:val="nil"/>
                  </w:tcBorders>
                  <w:vAlign w:val="center"/>
                </w:tcPr>
                <w:p>
                  <w:pPr>
                    <w:jc w:val="center"/>
                    <w:rPr>
                      <w:szCs w:val="21"/>
                    </w:rPr>
                  </w:pPr>
                  <w:r>
                    <w:rPr>
                      <w:szCs w:val="21"/>
                    </w:rPr>
                    <w:t>120</w:t>
                  </w:r>
                </w:p>
              </w:tc>
              <w:tc>
                <w:tcPr>
                  <w:tcW w:w="714" w:type="pct"/>
                  <w:tcBorders>
                    <w:tl2br w:val="nil"/>
                    <w:tr2bl w:val="nil"/>
                  </w:tcBorders>
                  <w:vAlign w:val="center"/>
                </w:tcPr>
                <w:p>
                  <w:pPr>
                    <w:jc w:val="center"/>
                    <w:rPr>
                      <w:szCs w:val="21"/>
                    </w:rPr>
                  </w:pPr>
                  <w:r>
                    <w:rPr>
                      <w:szCs w:val="21"/>
                    </w:rPr>
                    <w:t>200</w:t>
                  </w:r>
                </w:p>
              </w:tc>
              <w:tc>
                <w:tcPr>
                  <w:tcW w:w="714" w:type="pct"/>
                  <w:tcBorders>
                    <w:tl2br w:val="nil"/>
                    <w:tr2bl w:val="nil"/>
                  </w:tcBorders>
                  <w:vAlign w:val="center"/>
                </w:tcPr>
                <w:p>
                  <w:pPr>
                    <w:jc w:val="center"/>
                    <w:rPr>
                      <w:szCs w:val="21"/>
                    </w:rPr>
                  </w:pPr>
                  <w:r>
                    <w:rPr>
                      <w:szCs w:val="21"/>
                    </w:rPr>
                    <w:t>30</w:t>
                  </w:r>
                </w:p>
              </w:tc>
              <w:tc>
                <w:tcPr>
                  <w:tcW w:w="714" w:type="pct"/>
                  <w:tcBorders>
                    <w:tl2br w:val="nil"/>
                    <w:tr2bl w:val="nil"/>
                  </w:tcBorders>
                  <w:vAlign w:val="center"/>
                </w:tcPr>
                <w:p>
                  <w:pPr>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vMerge w:val="continue"/>
                  <w:tcBorders>
                    <w:tl2br w:val="nil"/>
                    <w:tr2bl w:val="nil"/>
                  </w:tcBorders>
                  <w:vAlign w:val="center"/>
                </w:tcPr>
                <w:p>
                  <w:pPr>
                    <w:jc w:val="center"/>
                    <w:rPr>
                      <w:szCs w:val="21"/>
                    </w:rPr>
                  </w:pPr>
                </w:p>
              </w:tc>
              <w:tc>
                <w:tcPr>
                  <w:tcW w:w="817" w:type="pct"/>
                  <w:tcBorders>
                    <w:tl2br w:val="nil"/>
                    <w:tr2bl w:val="nil"/>
                  </w:tcBorders>
                  <w:vAlign w:val="center"/>
                </w:tcPr>
                <w:p>
                  <w:pPr>
                    <w:jc w:val="center"/>
                    <w:rPr>
                      <w:szCs w:val="21"/>
                    </w:rPr>
                  </w:pPr>
                  <w:r>
                    <w:rPr>
                      <w:szCs w:val="21"/>
                    </w:rPr>
                    <w:t>产生量（t/a）</w:t>
                  </w:r>
                </w:p>
              </w:tc>
              <w:tc>
                <w:tcPr>
                  <w:tcW w:w="616" w:type="pct"/>
                  <w:tcBorders>
                    <w:tl2br w:val="nil"/>
                    <w:tr2bl w:val="nil"/>
                  </w:tcBorders>
                  <w:vAlign w:val="center"/>
                </w:tcPr>
                <w:p>
                  <w:pPr>
                    <w:jc w:val="center"/>
                    <w:rPr>
                      <w:szCs w:val="21"/>
                    </w:rPr>
                  </w:pPr>
                  <w:r>
                    <w:rPr>
                      <w:rFonts w:hint="eastAsia"/>
                      <w:szCs w:val="21"/>
                    </w:rPr>
                    <w:t>0.129</w:t>
                  </w:r>
                </w:p>
              </w:tc>
              <w:tc>
                <w:tcPr>
                  <w:tcW w:w="711" w:type="pct"/>
                  <w:tcBorders>
                    <w:tl2br w:val="nil"/>
                    <w:tr2bl w:val="nil"/>
                  </w:tcBorders>
                  <w:vAlign w:val="center"/>
                </w:tcPr>
                <w:p>
                  <w:pPr>
                    <w:jc w:val="center"/>
                    <w:rPr>
                      <w:szCs w:val="21"/>
                    </w:rPr>
                  </w:pPr>
                  <w:r>
                    <w:rPr>
                      <w:rFonts w:hint="eastAsia"/>
                      <w:szCs w:val="21"/>
                    </w:rPr>
                    <w:t>0.062</w:t>
                  </w:r>
                </w:p>
              </w:tc>
              <w:tc>
                <w:tcPr>
                  <w:tcW w:w="714" w:type="pct"/>
                  <w:tcBorders>
                    <w:tl2br w:val="nil"/>
                    <w:tr2bl w:val="nil"/>
                  </w:tcBorders>
                  <w:vAlign w:val="center"/>
                </w:tcPr>
                <w:p>
                  <w:pPr>
                    <w:jc w:val="center"/>
                    <w:rPr>
                      <w:szCs w:val="21"/>
                    </w:rPr>
                  </w:pPr>
                  <w:r>
                    <w:rPr>
                      <w:rFonts w:hint="eastAsia"/>
                      <w:szCs w:val="21"/>
                    </w:rPr>
                    <w:t>0.103</w:t>
                  </w:r>
                </w:p>
              </w:tc>
              <w:tc>
                <w:tcPr>
                  <w:tcW w:w="714" w:type="pct"/>
                  <w:tcBorders>
                    <w:tl2br w:val="nil"/>
                    <w:tr2bl w:val="nil"/>
                  </w:tcBorders>
                  <w:vAlign w:val="center"/>
                </w:tcPr>
                <w:p>
                  <w:pPr>
                    <w:jc w:val="center"/>
                    <w:rPr>
                      <w:szCs w:val="21"/>
                    </w:rPr>
                  </w:pPr>
                  <w:r>
                    <w:rPr>
                      <w:rFonts w:hint="eastAsia"/>
                      <w:szCs w:val="21"/>
                    </w:rPr>
                    <w:t>0.015</w:t>
                  </w:r>
                </w:p>
              </w:tc>
              <w:tc>
                <w:tcPr>
                  <w:tcW w:w="714" w:type="pct"/>
                  <w:tcBorders>
                    <w:tl2br w:val="nil"/>
                    <w:tr2bl w:val="nil"/>
                  </w:tcBorders>
                  <w:vAlign w:val="center"/>
                </w:tcPr>
                <w:p>
                  <w:pPr>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vMerge w:val="restart"/>
                  <w:tcBorders>
                    <w:tl2br w:val="nil"/>
                    <w:tr2bl w:val="nil"/>
                  </w:tcBorders>
                  <w:vAlign w:val="center"/>
                </w:tcPr>
                <w:p>
                  <w:pPr>
                    <w:jc w:val="center"/>
                    <w:rPr>
                      <w:szCs w:val="21"/>
                    </w:rPr>
                  </w:pPr>
                  <w:r>
                    <w:rPr>
                      <w:rFonts w:hint="eastAsia"/>
                      <w:szCs w:val="21"/>
                    </w:rPr>
                    <w:t>地面清洗废水97.15</w:t>
                  </w:r>
                  <w:r>
                    <w:rPr>
                      <w:szCs w:val="21"/>
                    </w:rPr>
                    <w:t>m</w:t>
                  </w:r>
                  <w:r>
                    <w:rPr>
                      <w:szCs w:val="21"/>
                      <w:vertAlign w:val="superscript"/>
                    </w:rPr>
                    <w:t>3</w:t>
                  </w:r>
                  <w:r>
                    <w:rPr>
                      <w:szCs w:val="21"/>
                    </w:rPr>
                    <w:t>/a</w:t>
                  </w:r>
                </w:p>
              </w:tc>
              <w:tc>
                <w:tcPr>
                  <w:tcW w:w="817" w:type="pct"/>
                  <w:tcBorders>
                    <w:tl2br w:val="nil"/>
                    <w:tr2bl w:val="nil"/>
                  </w:tcBorders>
                  <w:vAlign w:val="center"/>
                </w:tcPr>
                <w:p>
                  <w:pPr>
                    <w:jc w:val="center"/>
                    <w:rPr>
                      <w:szCs w:val="21"/>
                    </w:rPr>
                  </w:pPr>
                  <w:r>
                    <w:rPr>
                      <w:szCs w:val="21"/>
                    </w:rPr>
                    <w:t>产生浓度（mg/L）</w:t>
                  </w:r>
                </w:p>
              </w:tc>
              <w:tc>
                <w:tcPr>
                  <w:tcW w:w="616" w:type="pct"/>
                  <w:tcBorders>
                    <w:tl2br w:val="nil"/>
                    <w:tr2bl w:val="nil"/>
                  </w:tcBorders>
                  <w:vAlign w:val="center"/>
                </w:tcPr>
                <w:p>
                  <w:pPr>
                    <w:jc w:val="center"/>
                    <w:rPr>
                      <w:szCs w:val="21"/>
                    </w:rPr>
                  </w:pPr>
                  <w:r>
                    <w:rPr>
                      <w:rFonts w:hint="eastAsia"/>
                      <w:szCs w:val="21"/>
                    </w:rPr>
                    <w:t>100</w:t>
                  </w:r>
                </w:p>
              </w:tc>
              <w:tc>
                <w:tcPr>
                  <w:tcW w:w="711" w:type="pct"/>
                  <w:tcBorders>
                    <w:tl2br w:val="nil"/>
                    <w:tr2bl w:val="nil"/>
                  </w:tcBorders>
                  <w:vAlign w:val="center"/>
                </w:tcPr>
                <w:p>
                  <w:pPr>
                    <w:jc w:val="center"/>
                    <w:rPr>
                      <w:szCs w:val="21"/>
                    </w:rPr>
                  </w:pPr>
                  <w:r>
                    <w:rPr>
                      <w:rFonts w:hint="eastAsia"/>
                      <w:szCs w:val="21"/>
                    </w:rPr>
                    <w:t>575</w:t>
                  </w:r>
                </w:p>
              </w:tc>
              <w:tc>
                <w:tcPr>
                  <w:tcW w:w="714" w:type="pct"/>
                  <w:tcBorders>
                    <w:tl2br w:val="nil"/>
                    <w:tr2bl w:val="nil"/>
                  </w:tcBorders>
                  <w:vAlign w:val="center"/>
                </w:tcPr>
                <w:p>
                  <w:pPr>
                    <w:jc w:val="center"/>
                    <w:rPr>
                      <w:szCs w:val="21"/>
                    </w:rPr>
                  </w:pPr>
                  <w:r>
                    <w:rPr>
                      <w:rFonts w:hint="eastAsia"/>
                      <w:szCs w:val="21"/>
                    </w:rPr>
                    <w:t>150</w:t>
                  </w:r>
                </w:p>
              </w:tc>
              <w:tc>
                <w:tcPr>
                  <w:tcW w:w="714" w:type="pct"/>
                  <w:tcBorders>
                    <w:tl2br w:val="nil"/>
                    <w:tr2bl w:val="nil"/>
                  </w:tcBorders>
                  <w:vAlign w:val="center"/>
                </w:tcPr>
                <w:p>
                  <w:pPr>
                    <w:jc w:val="center"/>
                    <w:rPr>
                      <w:szCs w:val="21"/>
                    </w:rPr>
                  </w:pPr>
                  <w:r>
                    <w:rPr>
                      <w:rFonts w:hint="eastAsia"/>
                      <w:szCs w:val="21"/>
                    </w:rPr>
                    <w:t>/</w:t>
                  </w:r>
                </w:p>
              </w:tc>
              <w:tc>
                <w:tcPr>
                  <w:tcW w:w="714" w:type="pct"/>
                  <w:tcBorders>
                    <w:tl2br w:val="nil"/>
                    <w:tr2bl w:val="nil"/>
                  </w:tcBorders>
                  <w:vAlign w:val="center"/>
                </w:tcPr>
                <w:p>
                  <w:pPr>
                    <w:jc w:val="center"/>
                    <w:rPr>
                      <w:szCs w:val="21"/>
                    </w:rPr>
                  </w:pPr>
                  <w:r>
                    <w:rPr>
                      <w:rFonts w:hint="eastAsia"/>
                      <w:szCs w:val="21"/>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vMerge w:val="continue"/>
                  <w:tcBorders>
                    <w:tl2br w:val="nil"/>
                    <w:tr2bl w:val="nil"/>
                  </w:tcBorders>
                  <w:vAlign w:val="center"/>
                </w:tcPr>
                <w:p>
                  <w:pPr>
                    <w:jc w:val="center"/>
                    <w:rPr>
                      <w:szCs w:val="21"/>
                    </w:rPr>
                  </w:pPr>
                </w:p>
              </w:tc>
              <w:tc>
                <w:tcPr>
                  <w:tcW w:w="817" w:type="pct"/>
                  <w:tcBorders>
                    <w:tl2br w:val="nil"/>
                    <w:tr2bl w:val="nil"/>
                  </w:tcBorders>
                  <w:vAlign w:val="center"/>
                </w:tcPr>
                <w:p>
                  <w:pPr>
                    <w:jc w:val="center"/>
                    <w:rPr>
                      <w:szCs w:val="21"/>
                    </w:rPr>
                  </w:pPr>
                  <w:r>
                    <w:rPr>
                      <w:szCs w:val="21"/>
                    </w:rPr>
                    <w:t>产生量（t/a）</w:t>
                  </w:r>
                </w:p>
              </w:tc>
              <w:tc>
                <w:tcPr>
                  <w:tcW w:w="616" w:type="pct"/>
                  <w:tcBorders>
                    <w:tl2br w:val="nil"/>
                    <w:tr2bl w:val="nil"/>
                  </w:tcBorders>
                  <w:vAlign w:val="center"/>
                </w:tcPr>
                <w:p>
                  <w:pPr>
                    <w:jc w:val="center"/>
                    <w:rPr>
                      <w:szCs w:val="21"/>
                    </w:rPr>
                  </w:pPr>
                  <w:r>
                    <w:rPr>
                      <w:rFonts w:hint="eastAsia"/>
                      <w:szCs w:val="21"/>
                    </w:rPr>
                    <w:t>0.010</w:t>
                  </w:r>
                </w:p>
              </w:tc>
              <w:tc>
                <w:tcPr>
                  <w:tcW w:w="711" w:type="pct"/>
                  <w:tcBorders>
                    <w:tl2br w:val="nil"/>
                    <w:tr2bl w:val="nil"/>
                  </w:tcBorders>
                  <w:vAlign w:val="center"/>
                </w:tcPr>
                <w:p>
                  <w:pPr>
                    <w:jc w:val="center"/>
                    <w:rPr>
                      <w:szCs w:val="21"/>
                    </w:rPr>
                  </w:pPr>
                  <w:r>
                    <w:rPr>
                      <w:rFonts w:hint="eastAsia"/>
                      <w:szCs w:val="21"/>
                    </w:rPr>
                    <w:t>0.056</w:t>
                  </w:r>
                </w:p>
              </w:tc>
              <w:tc>
                <w:tcPr>
                  <w:tcW w:w="714" w:type="pct"/>
                  <w:tcBorders>
                    <w:tl2br w:val="nil"/>
                    <w:tr2bl w:val="nil"/>
                  </w:tcBorders>
                  <w:vAlign w:val="center"/>
                </w:tcPr>
                <w:p>
                  <w:pPr>
                    <w:jc w:val="center"/>
                    <w:rPr>
                      <w:szCs w:val="21"/>
                    </w:rPr>
                  </w:pPr>
                  <w:r>
                    <w:rPr>
                      <w:rFonts w:hint="eastAsia"/>
                      <w:szCs w:val="21"/>
                    </w:rPr>
                    <w:t>0.015</w:t>
                  </w:r>
                </w:p>
              </w:tc>
              <w:tc>
                <w:tcPr>
                  <w:tcW w:w="714" w:type="pct"/>
                  <w:tcBorders>
                    <w:tl2br w:val="nil"/>
                    <w:tr2bl w:val="nil"/>
                  </w:tcBorders>
                  <w:vAlign w:val="center"/>
                </w:tcPr>
                <w:p>
                  <w:pPr>
                    <w:jc w:val="center"/>
                    <w:rPr>
                      <w:szCs w:val="21"/>
                    </w:rPr>
                  </w:pPr>
                  <w:r>
                    <w:rPr>
                      <w:rFonts w:hint="eastAsia"/>
                      <w:szCs w:val="21"/>
                    </w:rPr>
                    <w:t>/</w:t>
                  </w:r>
                </w:p>
              </w:tc>
              <w:tc>
                <w:tcPr>
                  <w:tcW w:w="714" w:type="pct"/>
                  <w:tcBorders>
                    <w:tl2br w:val="nil"/>
                    <w:tr2bl w:val="nil"/>
                  </w:tcBorders>
                  <w:vAlign w:val="center"/>
                </w:tcPr>
                <w:p>
                  <w:pPr>
                    <w:jc w:val="center"/>
                    <w:rPr>
                      <w:szCs w:val="21"/>
                    </w:rPr>
                  </w:pPr>
                  <w:r>
                    <w:rPr>
                      <w:rFonts w:hint="eastAsia"/>
                      <w:szCs w:val="21"/>
                    </w:rPr>
                    <w:t>0.006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vMerge w:val="restart"/>
                  <w:tcBorders>
                    <w:tl2br w:val="nil"/>
                    <w:tr2bl w:val="nil"/>
                  </w:tcBorders>
                  <w:vAlign w:val="center"/>
                </w:tcPr>
                <w:p>
                  <w:pPr>
                    <w:jc w:val="center"/>
                    <w:rPr>
                      <w:szCs w:val="21"/>
                    </w:rPr>
                  </w:pPr>
                  <w:r>
                    <w:rPr>
                      <w:rFonts w:hint="eastAsia"/>
                      <w:szCs w:val="21"/>
                    </w:rPr>
                    <w:t>综合废水量613.15</w:t>
                  </w:r>
                  <w:r>
                    <w:rPr>
                      <w:szCs w:val="21"/>
                    </w:rPr>
                    <w:t>m</w:t>
                  </w:r>
                  <w:r>
                    <w:rPr>
                      <w:szCs w:val="21"/>
                      <w:vertAlign w:val="superscript"/>
                    </w:rPr>
                    <w:t>3</w:t>
                  </w:r>
                  <w:r>
                    <w:rPr>
                      <w:szCs w:val="21"/>
                    </w:rPr>
                    <w:t>/a</w:t>
                  </w:r>
                </w:p>
              </w:tc>
              <w:tc>
                <w:tcPr>
                  <w:tcW w:w="817" w:type="pct"/>
                  <w:tcBorders>
                    <w:tl2br w:val="nil"/>
                    <w:tr2bl w:val="nil"/>
                  </w:tcBorders>
                  <w:vAlign w:val="center"/>
                </w:tcPr>
                <w:p>
                  <w:pPr>
                    <w:jc w:val="center"/>
                    <w:rPr>
                      <w:szCs w:val="21"/>
                    </w:rPr>
                  </w:pPr>
                  <w:r>
                    <w:rPr>
                      <w:rFonts w:hint="eastAsia"/>
                      <w:szCs w:val="21"/>
                    </w:rPr>
                    <w:t>加权浓度</w:t>
                  </w:r>
                </w:p>
              </w:tc>
              <w:tc>
                <w:tcPr>
                  <w:tcW w:w="616" w:type="pct"/>
                  <w:tcBorders>
                    <w:tl2br w:val="nil"/>
                    <w:tr2bl w:val="nil"/>
                  </w:tcBorders>
                  <w:vAlign w:val="center"/>
                </w:tcPr>
                <w:p>
                  <w:pPr>
                    <w:jc w:val="center"/>
                    <w:rPr>
                      <w:szCs w:val="21"/>
                    </w:rPr>
                  </w:pPr>
                  <w:r>
                    <w:rPr>
                      <w:rFonts w:hint="eastAsia"/>
                      <w:szCs w:val="21"/>
                    </w:rPr>
                    <w:t>226.23</w:t>
                  </w:r>
                </w:p>
              </w:tc>
              <w:tc>
                <w:tcPr>
                  <w:tcW w:w="711" w:type="pct"/>
                  <w:tcBorders>
                    <w:tl2br w:val="nil"/>
                    <w:tr2bl w:val="nil"/>
                  </w:tcBorders>
                  <w:vAlign w:val="center"/>
                </w:tcPr>
                <w:p>
                  <w:pPr>
                    <w:jc w:val="center"/>
                    <w:rPr>
                      <w:szCs w:val="21"/>
                    </w:rPr>
                  </w:pPr>
                  <w:r>
                    <w:rPr>
                      <w:rFonts w:hint="eastAsia"/>
                      <w:szCs w:val="21"/>
                    </w:rPr>
                    <w:t>192.09</w:t>
                  </w:r>
                </w:p>
              </w:tc>
              <w:tc>
                <w:tcPr>
                  <w:tcW w:w="714" w:type="pct"/>
                  <w:tcBorders>
                    <w:tl2br w:val="nil"/>
                    <w:tr2bl w:val="nil"/>
                  </w:tcBorders>
                  <w:vAlign w:val="center"/>
                </w:tcPr>
                <w:p>
                  <w:pPr>
                    <w:jc w:val="center"/>
                    <w:rPr>
                      <w:szCs w:val="21"/>
                    </w:rPr>
                  </w:pPr>
                  <w:r>
                    <w:rPr>
                      <w:rFonts w:hint="eastAsia"/>
                      <w:szCs w:val="21"/>
                    </w:rPr>
                    <w:t>192.07</w:t>
                  </w:r>
                </w:p>
              </w:tc>
              <w:tc>
                <w:tcPr>
                  <w:tcW w:w="714" w:type="pct"/>
                  <w:tcBorders>
                    <w:tl2br w:val="nil"/>
                    <w:tr2bl w:val="nil"/>
                  </w:tcBorders>
                  <w:vAlign w:val="center"/>
                </w:tcPr>
                <w:p>
                  <w:pPr>
                    <w:jc w:val="center"/>
                    <w:rPr>
                      <w:szCs w:val="21"/>
                    </w:rPr>
                  </w:pPr>
                  <w:r>
                    <w:rPr>
                      <w:rFonts w:hint="eastAsia"/>
                      <w:szCs w:val="21"/>
                    </w:rPr>
                    <w:t>25.25</w:t>
                  </w:r>
                </w:p>
              </w:tc>
              <w:tc>
                <w:tcPr>
                  <w:tcW w:w="714" w:type="pct"/>
                  <w:tcBorders>
                    <w:tl2br w:val="nil"/>
                    <w:tr2bl w:val="nil"/>
                  </w:tcBorders>
                  <w:vAlign w:val="center"/>
                </w:tcPr>
                <w:p>
                  <w:pPr>
                    <w:jc w:val="center"/>
                    <w:rPr>
                      <w:szCs w:val="21"/>
                    </w:rPr>
                  </w:pPr>
                  <w:r>
                    <w:rPr>
                      <w:rFonts w:hint="eastAsia"/>
                      <w:szCs w:val="21"/>
                    </w:rPr>
                    <w:t>9.51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711" w:type="pct"/>
                  <w:vMerge w:val="continue"/>
                  <w:tcBorders>
                    <w:tl2br w:val="nil"/>
                    <w:tr2bl w:val="nil"/>
                  </w:tcBorders>
                  <w:vAlign w:val="center"/>
                </w:tcPr>
                <w:p>
                  <w:pPr>
                    <w:jc w:val="center"/>
                    <w:rPr>
                      <w:szCs w:val="21"/>
                    </w:rPr>
                  </w:pPr>
                </w:p>
              </w:tc>
              <w:tc>
                <w:tcPr>
                  <w:tcW w:w="817" w:type="pct"/>
                  <w:tcBorders>
                    <w:tl2br w:val="nil"/>
                    <w:tr2bl w:val="nil"/>
                  </w:tcBorders>
                  <w:vAlign w:val="center"/>
                </w:tcPr>
                <w:p>
                  <w:pPr>
                    <w:jc w:val="center"/>
                    <w:rPr>
                      <w:szCs w:val="21"/>
                    </w:rPr>
                  </w:pPr>
                  <w:r>
                    <w:rPr>
                      <w:szCs w:val="21"/>
                    </w:rPr>
                    <w:t>产生量（t/a）</w:t>
                  </w:r>
                </w:p>
              </w:tc>
              <w:tc>
                <w:tcPr>
                  <w:tcW w:w="616" w:type="pct"/>
                  <w:tcBorders>
                    <w:tl2br w:val="nil"/>
                    <w:tr2bl w:val="nil"/>
                  </w:tcBorders>
                  <w:vAlign w:val="center"/>
                </w:tcPr>
                <w:p>
                  <w:pPr>
                    <w:jc w:val="center"/>
                    <w:rPr>
                      <w:szCs w:val="21"/>
                    </w:rPr>
                  </w:pPr>
                  <w:r>
                    <w:rPr>
                      <w:rFonts w:hint="eastAsia"/>
                      <w:szCs w:val="21"/>
                    </w:rPr>
                    <w:t>0.139</w:t>
                  </w:r>
                </w:p>
              </w:tc>
              <w:tc>
                <w:tcPr>
                  <w:tcW w:w="711" w:type="pct"/>
                  <w:tcBorders>
                    <w:tl2br w:val="nil"/>
                    <w:tr2bl w:val="nil"/>
                  </w:tcBorders>
                  <w:vAlign w:val="center"/>
                </w:tcPr>
                <w:p>
                  <w:pPr>
                    <w:jc w:val="center"/>
                    <w:rPr>
                      <w:szCs w:val="21"/>
                    </w:rPr>
                  </w:pPr>
                  <w:r>
                    <w:rPr>
                      <w:rFonts w:hint="eastAsia"/>
                      <w:szCs w:val="21"/>
                    </w:rPr>
                    <w:t>0.118</w:t>
                  </w:r>
                </w:p>
              </w:tc>
              <w:tc>
                <w:tcPr>
                  <w:tcW w:w="714" w:type="pct"/>
                  <w:tcBorders>
                    <w:tl2br w:val="nil"/>
                    <w:tr2bl w:val="nil"/>
                  </w:tcBorders>
                  <w:vAlign w:val="center"/>
                </w:tcPr>
                <w:p>
                  <w:pPr>
                    <w:jc w:val="center"/>
                    <w:rPr>
                      <w:szCs w:val="21"/>
                    </w:rPr>
                  </w:pPr>
                  <w:r>
                    <w:rPr>
                      <w:rFonts w:hint="eastAsia"/>
                      <w:szCs w:val="21"/>
                    </w:rPr>
                    <w:t>0.118</w:t>
                  </w:r>
                </w:p>
              </w:tc>
              <w:tc>
                <w:tcPr>
                  <w:tcW w:w="714" w:type="pct"/>
                  <w:tcBorders>
                    <w:tl2br w:val="nil"/>
                    <w:tr2bl w:val="nil"/>
                  </w:tcBorders>
                  <w:vAlign w:val="center"/>
                </w:tcPr>
                <w:p>
                  <w:pPr>
                    <w:jc w:val="center"/>
                    <w:rPr>
                      <w:szCs w:val="21"/>
                    </w:rPr>
                  </w:pPr>
                  <w:r>
                    <w:rPr>
                      <w:rFonts w:hint="eastAsia"/>
                      <w:szCs w:val="21"/>
                    </w:rPr>
                    <w:t>0.015</w:t>
                  </w:r>
                </w:p>
              </w:tc>
              <w:tc>
                <w:tcPr>
                  <w:tcW w:w="714" w:type="pct"/>
                  <w:tcBorders>
                    <w:tl2br w:val="nil"/>
                    <w:tr2bl w:val="nil"/>
                  </w:tcBorders>
                  <w:vAlign w:val="center"/>
                </w:tcPr>
                <w:p>
                  <w:pPr>
                    <w:jc w:val="center"/>
                    <w:rPr>
                      <w:szCs w:val="21"/>
                    </w:rPr>
                  </w:pPr>
                  <w:r>
                    <w:rPr>
                      <w:rFonts w:hint="eastAsia"/>
                      <w:szCs w:val="21"/>
                    </w:rPr>
                    <w:t>0.006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jc w:val="center"/>
              </w:trPr>
              <w:tc>
                <w:tcPr>
                  <w:tcW w:w="1529" w:type="pct"/>
                  <w:gridSpan w:val="2"/>
                  <w:tcBorders>
                    <w:tl2br w:val="nil"/>
                    <w:tr2bl w:val="nil"/>
                  </w:tcBorders>
                  <w:vAlign w:val="center"/>
                </w:tcPr>
                <w:p>
                  <w:pPr>
                    <w:jc w:val="center"/>
                    <w:rPr>
                      <w:szCs w:val="21"/>
                    </w:rPr>
                  </w:pPr>
                  <w:r>
                    <w:rPr>
                      <w:szCs w:val="21"/>
                    </w:rPr>
                    <w:t>化粪池</w:t>
                  </w:r>
                  <w:r>
                    <w:rPr>
                      <w:rFonts w:hint="eastAsia"/>
                      <w:szCs w:val="21"/>
                    </w:rPr>
                    <w:t>、隔油池</w:t>
                  </w:r>
                  <w:r>
                    <w:rPr>
                      <w:szCs w:val="21"/>
                    </w:rPr>
                    <w:t>处理效率（%）</w:t>
                  </w:r>
                </w:p>
              </w:tc>
              <w:tc>
                <w:tcPr>
                  <w:tcW w:w="616" w:type="pct"/>
                  <w:tcBorders>
                    <w:tl2br w:val="nil"/>
                    <w:tr2bl w:val="nil"/>
                  </w:tcBorders>
                  <w:vAlign w:val="center"/>
                </w:tcPr>
                <w:p>
                  <w:pPr>
                    <w:jc w:val="center"/>
                    <w:rPr>
                      <w:szCs w:val="21"/>
                    </w:rPr>
                  </w:pPr>
                  <w:r>
                    <w:rPr>
                      <w:rFonts w:hint="eastAsia"/>
                      <w:szCs w:val="21"/>
                    </w:rPr>
                    <w:t>15</w:t>
                  </w:r>
                </w:p>
              </w:tc>
              <w:tc>
                <w:tcPr>
                  <w:tcW w:w="711" w:type="pct"/>
                  <w:tcBorders>
                    <w:tl2br w:val="nil"/>
                    <w:tr2bl w:val="nil"/>
                  </w:tcBorders>
                  <w:vAlign w:val="center"/>
                </w:tcPr>
                <w:p>
                  <w:pPr>
                    <w:jc w:val="center"/>
                    <w:rPr>
                      <w:szCs w:val="21"/>
                    </w:rPr>
                  </w:pPr>
                  <w:r>
                    <w:t>30</w:t>
                  </w:r>
                </w:p>
              </w:tc>
              <w:tc>
                <w:tcPr>
                  <w:tcW w:w="714" w:type="pct"/>
                  <w:tcBorders>
                    <w:tl2br w:val="nil"/>
                    <w:tr2bl w:val="nil"/>
                  </w:tcBorders>
                  <w:vAlign w:val="center"/>
                </w:tcPr>
                <w:p>
                  <w:pPr>
                    <w:jc w:val="center"/>
                    <w:rPr>
                      <w:szCs w:val="21"/>
                    </w:rPr>
                  </w:pPr>
                  <w:r>
                    <w:rPr>
                      <w:rFonts w:hint="eastAsia"/>
                    </w:rPr>
                    <w:t>50</w:t>
                  </w:r>
                </w:p>
              </w:tc>
              <w:tc>
                <w:tcPr>
                  <w:tcW w:w="714" w:type="pct"/>
                  <w:tcBorders>
                    <w:tl2br w:val="nil"/>
                    <w:tr2bl w:val="nil"/>
                  </w:tcBorders>
                  <w:vAlign w:val="center"/>
                </w:tcPr>
                <w:p>
                  <w:pPr>
                    <w:jc w:val="center"/>
                    <w:rPr>
                      <w:szCs w:val="21"/>
                    </w:rPr>
                  </w:pPr>
                  <w:r>
                    <w:t>3</w:t>
                  </w:r>
                </w:p>
              </w:tc>
              <w:tc>
                <w:tcPr>
                  <w:tcW w:w="714" w:type="pct"/>
                  <w:tcBorders>
                    <w:tl2br w:val="nil"/>
                    <w:tr2bl w:val="nil"/>
                  </w:tcBorders>
                  <w:vAlign w:val="center"/>
                </w:tcPr>
                <w:p>
                  <w:pPr>
                    <w:jc w:val="center"/>
                    <w:rPr>
                      <w:szCs w:val="21"/>
                    </w:rPr>
                  </w:pPr>
                  <w:r>
                    <w:rPr>
                      <w:rFonts w:hint="eastAsia"/>
                      <w:szCs w:val="21"/>
                    </w:rPr>
                    <w:t>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711" w:type="pct"/>
                  <w:vMerge w:val="restart"/>
                  <w:tcBorders>
                    <w:tl2br w:val="nil"/>
                    <w:tr2bl w:val="nil"/>
                  </w:tcBorders>
                  <w:vAlign w:val="center"/>
                </w:tcPr>
                <w:p>
                  <w:pPr>
                    <w:jc w:val="center"/>
                    <w:rPr>
                      <w:szCs w:val="21"/>
                    </w:rPr>
                  </w:pPr>
                  <w:r>
                    <w:rPr>
                      <w:rFonts w:hint="eastAsia"/>
                      <w:szCs w:val="21"/>
                    </w:rPr>
                    <w:t>综合废水613.15</w:t>
                  </w:r>
                  <w:r>
                    <w:rPr>
                      <w:szCs w:val="21"/>
                    </w:rPr>
                    <w:t>m</w:t>
                  </w:r>
                  <w:r>
                    <w:rPr>
                      <w:szCs w:val="21"/>
                      <w:vertAlign w:val="superscript"/>
                    </w:rPr>
                    <w:t>3</w:t>
                  </w:r>
                  <w:r>
                    <w:rPr>
                      <w:szCs w:val="21"/>
                    </w:rPr>
                    <w:t>/a</w:t>
                  </w:r>
                </w:p>
              </w:tc>
              <w:tc>
                <w:tcPr>
                  <w:tcW w:w="817" w:type="pct"/>
                  <w:tcBorders>
                    <w:tl2br w:val="nil"/>
                    <w:tr2bl w:val="nil"/>
                  </w:tcBorders>
                  <w:vAlign w:val="center"/>
                </w:tcPr>
                <w:p>
                  <w:pPr>
                    <w:jc w:val="center"/>
                    <w:rPr>
                      <w:szCs w:val="21"/>
                    </w:rPr>
                  </w:pPr>
                  <w:r>
                    <w:rPr>
                      <w:szCs w:val="21"/>
                    </w:rPr>
                    <w:t>排放浓度（mg/L）</w:t>
                  </w:r>
                </w:p>
              </w:tc>
              <w:tc>
                <w:tcPr>
                  <w:tcW w:w="616" w:type="pct"/>
                  <w:tcBorders>
                    <w:tl2br w:val="nil"/>
                    <w:tr2bl w:val="nil"/>
                  </w:tcBorders>
                  <w:vAlign w:val="center"/>
                </w:tcPr>
                <w:p>
                  <w:pPr>
                    <w:jc w:val="center"/>
                    <w:rPr>
                      <w:szCs w:val="21"/>
                    </w:rPr>
                  </w:pPr>
                  <w:r>
                    <w:rPr>
                      <w:rFonts w:hint="eastAsia"/>
                      <w:szCs w:val="21"/>
                    </w:rPr>
                    <w:t>192.30</w:t>
                  </w:r>
                </w:p>
              </w:tc>
              <w:tc>
                <w:tcPr>
                  <w:tcW w:w="711" w:type="pct"/>
                  <w:tcBorders>
                    <w:tl2br w:val="nil"/>
                    <w:tr2bl w:val="nil"/>
                  </w:tcBorders>
                  <w:vAlign w:val="center"/>
                </w:tcPr>
                <w:p>
                  <w:pPr>
                    <w:jc w:val="center"/>
                    <w:rPr>
                      <w:szCs w:val="21"/>
                    </w:rPr>
                  </w:pPr>
                  <w:r>
                    <w:rPr>
                      <w:rFonts w:hint="eastAsia"/>
                      <w:szCs w:val="21"/>
                    </w:rPr>
                    <w:t>134.46</w:t>
                  </w:r>
                </w:p>
              </w:tc>
              <w:tc>
                <w:tcPr>
                  <w:tcW w:w="714" w:type="pct"/>
                  <w:tcBorders>
                    <w:tl2br w:val="nil"/>
                    <w:tr2bl w:val="nil"/>
                  </w:tcBorders>
                  <w:vAlign w:val="center"/>
                </w:tcPr>
                <w:p>
                  <w:pPr>
                    <w:jc w:val="center"/>
                    <w:rPr>
                      <w:szCs w:val="21"/>
                    </w:rPr>
                  </w:pPr>
                  <w:r>
                    <w:rPr>
                      <w:rFonts w:hint="eastAsia"/>
                      <w:szCs w:val="21"/>
                    </w:rPr>
                    <w:t>96.03</w:t>
                  </w:r>
                </w:p>
              </w:tc>
              <w:tc>
                <w:tcPr>
                  <w:tcW w:w="714" w:type="pct"/>
                  <w:tcBorders>
                    <w:tl2br w:val="nil"/>
                    <w:tr2bl w:val="nil"/>
                  </w:tcBorders>
                  <w:vAlign w:val="center"/>
                </w:tcPr>
                <w:p>
                  <w:pPr>
                    <w:jc w:val="center"/>
                    <w:rPr>
                      <w:szCs w:val="21"/>
                    </w:rPr>
                  </w:pPr>
                  <w:r>
                    <w:rPr>
                      <w:rFonts w:hint="eastAsia"/>
                      <w:szCs w:val="21"/>
                    </w:rPr>
                    <w:t>24.49</w:t>
                  </w:r>
                </w:p>
              </w:tc>
              <w:tc>
                <w:tcPr>
                  <w:tcW w:w="714" w:type="pct"/>
                  <w:tcBorders>
                    <w:tl2br w:val="nil"/>
                    <w:tr2bl w:val="nil"/>
                  </w:tcBorders>
                  <w:vAlign w:val="center"/>
                </w:tcPr>
                <w:p>
                  <w:pPr>
                    <w:jc w:val="center"/>
                    <w:rPr>
                      <w:szCs w:val="21"/>
                    </w:rPr>
                  </w:pPr>
                  <w:r>
                    <w:rPr>
                      <w:rFonts w:hint="eastAsia"/>
                      <w:szCs w:val="21"/>
                    </w:rPr>
                    <w:t>2.86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711" w:type="pct"/>
                  <w:vMerge w:val="continue"/>
                  <w:tcBorders>
                    <w:tl2br w:val="nil"/>
                    <w:tr2bl w:val="nil"/>
                  </w:tcBorders>
                  <w:vAlign w:val="center"/>
                </w:tcPr>
                <w:p>
                  <w:pPr>
                    <w:jc w:val="center"/>
                    <w:rPr>
                      <w:szCs w:val="21"/>
                    </w:rPr>
                  </w:pPr>
                </w:p>
              </w:tc>
              <w:tc>
                <w:tcPr>
                  <w:tcW w:w="817" w:type="pct"/>
                  <w:tcBorders>
                    <w:tl2br w:val="nil"/>
                    <w:tr2bl w:val="nil"/>
                  </w:tcBorders>
                  <w:vAlign w:val="center"/>
                </w:tcPr>
                <w:p>
                  <w:pPr>
                    <w:jc w:val="center"/>
                    <w:rPr>
                      <w:szCs w:val="21"/>
                    </w:rPr>
                  </w:pPr>
                  <w:r>
                    <w:rPr>
                      <w:szCs w:val="21"/>
                    </w:rPr>
                    <w:t>产生量（t/a）</w:t>
                  </w:r>
                </w:p>
              </w:tc>
              <w:tc>
                <w:tcPr>
                  <w:tcW w:w="616" w:type="pct"/>
                  <w:tcBorders>
                    <w:tl2br w:val="nil"/>
                    <w:tr2bl w:val="nil"/>
                  </w:tcBorders>
                  <w:vAlign w:val="center"/>
                </w:tcPr>
                <w:p>
                  <w:pPr>
                    <w:jc w:val="center"/>
                    <w:rPr>
                      <w:szCs w:val="21"/>
                    </w:rPr>
                  </w:pPr>
                  <w:r>
                    <w:rPr>
                      <w:rFonts w:hint="eastAsia"/>
                      <w:szCs w:val="21"/>
                    </w:rPr>
                    <w:t>0.118</w:t>
                  </w:r>
                </w:p>
              </w:tc>
              <w:tc>
                <w:tcPr>
                  <w:tcW w:w="711" w:type="pct"/>
                  <w:tcBorders>
                    <w:tl2br w:val="nil"/>
                    <w:tr2bl w:val="nil"/>
                  </w:tcBorders>
                  <w:vAlign w:val="center"/>
                </w:tcPr>
                <w:p>
                  <w:pPr>
                    <w:jc w:val="center"/>
                    <w:rPr>
                      <w:szCs w:val="21"/>
                    </w:rPr>
                  </w:pPr>
                  <w:r>
                    <w:rPr>
                      <w:rFonts w:hint="eastAsia"/>
                      <w:szCs w:val="21"/>
                    </w:rPr>
                    <w:t>0.082</w:t>
                  </w:r>
                </w:p>
              </w:tc>
              <w:tc>
                <w:tcPr>
                  <w:tcW w:w="714" w:type="pct"/>
                  <w:tcBorders>
                    <w:tl2br w:val="nil"/>
                    <w:tr2bl w:val="nil"/>
                  </w:tcBorders>
                  <w:vAlign w:val="center"/>
                </w:tcPr>
                <w:p>
                  <w:pPr>
                    <w:jc w:val="center"/>
                    <w:rPr>
                      <w:szCs w:val="21"/>
                    </w:rPr>
                  </w:pPr>
                  <w:r>
                    <w:rPr>
                      <w:rFonts w:hint="eastAsia"/>
                      <w:szCs w:val="21"/>
                    </w:rPr>
                    <w:t>0.059</w:t>
                  </w:r>
                </w:p>
              </w:tc>
              <w:tc>
                <w:tcPr>
                  <w:tcW w:w="714" w:type="pct"/>
                  <w:tcBorders>
                    <w:tl2br w:val="nil"/>
                    <w:tr2bl w:val="nil"/>
                  </w:tcBorders>
                  <w:vAlign w:val="center"/>
                </w:tcPr>
                <w:p>
                  <w:pPr>
                    <w:jc w:val="center"/>
                    <w:rPr>
                      <w:szCs w:val="21"/>
                    </w:rPr>
                  </w:pPr>
                  <w:r>
                    <w:rPr>
                      <w:rFonts w:hint="eastAsia"/>
                      <w:szCs w:val="21"/>
                    </w:rPr>
                    <w:t>0.015</w:t>
                  </w:r>
                </w:p>
              </w:tc>
              <w:tc>
                <w:tcPr>
                  <w:tcW w:w="714" w:type="pct"/>
                  <w:tcBorders>
                    <w:tl2br w:val="nil"/>
                    <w:tr2bl w:val="nil"/>
                  </w:tcBorders>
                  <w:vAlign w:val="center"/>
                </w:tcPr>
                <w:p>
                  <w:pPr>
                    <w:jc w:val="center"/>
                    <w:rPr>
                      <w:szCs w:val="21"/>
                    </w:rPr>
                  </w:pPr>
                  <w:r>
                    <w:rPr>
                      <w:rFonts w:hint="eastAsia"/>
                      <w:szCs w:val="21"/>
                    </w:rPr>
                    <w:t>0.002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1529" w:type="pct"/>
                  <w:gridSpan w:val="2"/>
                  <w:tcBorders>
                    <w:tl2br w:val="nil"/>
                    <w:tr2bl w:val="nil"/>
                  </w:tcBorders>
                  <w:vAlign w:val="center"/>
                </w:tcPr>
                <w:p>
                  <w:pPr>
                    <w:jc w:val="center"/>
                    <w:rPr>
                      <w:szCs w:val="21"/>
                    </w:rPr>
                  </w:pPr>
                  <w:r>
                    <w:rPr>
                      <w:rFonts w:hint="eastAsia"/>
                      <w:szCs w:val="21"/>
                    </w:rPr>
                    <w:t>德山污水处理厂进水水质要求</w:t>
                  </w:r>
                </w:p>
              </w:tc>
              <w:tc>
                <w:tcPr>
                  <w:tcW w:w="616" w:type="pct"/>
                  <w:tcBorders>
                    <w:tl2br w:val="nil"/>
                    <w:tr2bl w:val="nil"/>
                  </w:tcBorders>
                  <w:vAlign w:val="center"/>
                </w:tcPr>
                <w:p>
                  <w:pPr>
                    <w:jc w:val="center"/>
                    <w:rPr>
                      <w:szCs w:val="21"/>
                    </w:rPr>
                  </w:pPr>
                  <w:r>
                    <w:rPr>
                      <w:rFonts w:hint="eastAsia"/>
                      <w:szCs w:val="21"/>
                    </w:rPr>
                    <w:t>400</w:t>
                  </w:r>
                </w:p>
              </w:tc>
              <w:tc>
                <w:tcPr>
                  <w:tcW w:w="711" w:type="pct"/>
                  <w:tcBorders>
                    <w:tl2br w:val="nil"/>
                    <w:tr2bl w:val="nil"/>
                  </w:tcBorders>
                  <w:vAlign w:val="center"/>
                </w:tcPr>
                <w:p>
                  <w:pPr>
                    <w:jc w:val="center"/>
                    <w:rPr>
                      <w:szCs w:val="21"/>
                    </w:rPr>
                  </w:pPr>
                  <w:r>
                    <w:rPr>
                      <w:rFonts w:hint="eastAsia"/>
                      <w:szCs w:val="21"/>
                    </w:rPr>
                    <w:t>250</w:t>
                  </w:r>
                </w:p>
              </w:tc>
              <w:tc>
                <w:tcPr>
                  <w:tcW w:w="714" w:type="pct"/>
                  <w:tcBorders>
                    <w:tl2br w:val="nil"/>
                    <w:tr2bl w:val="nil"/>
                  </w:tcBorders>
                  <w:vAlign w:val="center"/>
                </w:tcPr>
                <w:p>
                  <w:pPr>
                    <w:jc w:val="center"/>
                    <w:rPr>
                      <w:szCs w:val="21"/>
                    </w:rPr>
                  </w:pPr>
                  <w:r>
                    <w:rPr>
                      <w:rFonts w:hint="eastAsia"/>
                      <w:szCs w:val="21"/>
                    </w:rPr>
                    <w:t>300</w:t>
                  </w:r>
                </w:p>
              </w:tc>
              <w:tc>
                <w:tcPr>
                  <w:tcW w:w="714" w:type="pct"/>
                  <w:tcBorders>
                    <w:tl2br w:val="nil"/>
                    <w:tr2bl w:val="nil"/>
                  </w:tcBorders>
                  <w:vAlign w:val="center"/>
                </w:tcPr>
                <w:p>
                  <w:pPr>
                    <w:jc w:val="center"/>
                    <w:rPr>
                      <w:szCs w:val="21"/>
                    </w:rPr>
                  </w:pPr>
                  <w:r>
                    <w:rPr>
                      <w:rFonts w:hint="eastAsia"/>
                      <w:szCs w:val="21"/>
                    </w:rPr>
                    <w:t>35</w:t>
                  </w:r>
                </w:p>
              </w:tc>
              <w:tc>
                <w:tcPr>
                  <w:tcW w:w="714" w:type="pct"/>
                  <w:tcBorders>
                    <w:tl2br w:val="nil"/>
                    <w:tr2bl w:val="nil"/>
                  </w:tcBorders>
                  <w:vAlign w:val="center"/>
                </w:tcPr>
                <w:p>
                  <w:pPr>
                    <w:jc w:val="center"/>
                    <w:rPr>
                      <w:szCs w:val="21"/>
                    </w:rPr>
                  </w:pPr>
                  <w:r>
                    <w:rPr>
                      <w:rFonts w:hint="eastAsia"/>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1529" w:type="pct"/>
                  <w:gridSpan w:val="2"/>
                  <w:tcBorders>
                    <w:tl2br w:val="nil"/>
                    <w:tr2bl w:val="nil"/>
                  </w:tcBorders>
                  <w:vAlign w:val="center"/>
                </w:tcPr>
                <w:p>
                  <w:pPr>
                    <w:jc w:val="center"/>
                    <w:rPr>
                      <w:szCs w:val="21"/>
                    </w:rPr>
                  </w:pPr>
                  <w:r>
                    <w:rPr>
                      <w:rFonts w:hint="eastAsia"/>
                      <w:szCs w:val="21"/>
                    </w:rPr>
                    <w:t>《污水综合排放标准》（GB8978-1996）</w:t>
                  </w:r>
                </w:p>
              </w:tc>
              <w:tc>
                <w:tcPr>
                  <w:tcW w:w="1010" w:type="dxa"/>
                  <w:tcBorders>
                    <w:tl2br w:val="nil"/>
                    <w:tr2bl w:val="nil"/>
                  </w:tcBorders>
                  <w:vAlign w:val="center"/>
                </w:tcPr>
                <w:p>
                  <w:pPr>
                    <w:jc w:val="center"/>
                    <w:rPr>
                      <w:szCs w:val="21"/>
                    </w:rPr>
                  </w:pPr>
                  <w:r>
                    <w:rPr>
                      <w:rFonts w:hint="eastAsia"/>
                      <w:szCs w:val="21"/>
                    </w:rPr>
                    <w:t>5</w:t>
                  </w:r>
                  <w:r>
                    <w:rPr>
                      <w:szCs w:val="21"/>
                    </w:rPr>
                    <w:t>00</w:t>
                  </w:r>
                </w:p>
              </w:tc>
              <w:tc>
                <w:tcPr>
                  <w:tcW w:w="1165" w:type="dxa"/>
                  <w:tcBorders>
                    <w:tl2br w:val="nil"/>
                    <w:tr2bl w:val="nil"/>
                  </w:tcBorders>
                  <w:vAlign w:val="center"/>
                </w:tcPr>
                <w:p>
                  <w:pPr>
                    <w:jc w:val="center"/>
                    <w:rPr>
                      <w:szCs w:val="21"/>
                    </w:rPr>
                  </w:pPr>
                  <w:r>
                    <w:rPr>
                      <w:szCs w:val="21"/>
                    </w:rPr>
                    <w:t>300</w:t>
                  </w:r>
                </w:p>
              </w:tc>
              <w:tc>
                <w:tcPr>
                  <w:tcW w:w="1170" w:type="dxa"/>
                  <w:tcBorders>
                    <w:tl2br w:val="nil"/>
                    <w:tr2bl w:val="nil"/>
                  </w:tcBorders>
                  <w:vAlign w:val="center"/>
                </w:tcPr>
                <w:p>
                  <w:pPr>
                    <w:jc w:val="center"/>
                    <w:rPr>
                      <w:szCs w:val="21"/>
                    </w:rPr>
                  </w:pPr>
                  <w:r>
                    <w:rPr>
                      <w:rFonts w:hint="eastAsia"/>
                      <w:szCs w:val="21"/>
                    </w:rPr>
                    <w:t>400</w:t>
                  </w:r>
                </w:p>
              </w:tc>
              <w:tc>
                <w:tcPr>
                  <w:tcW w:w="1170" w:type="dxa"/>
                  <w:tcBorders>
                    <w:tl2br w:val="nil"/>
                    <w:tr2bl w:val="nil"/>
                  </w:tcBorders>
                  <w:vAlign w:val="center"/>
                </w:tcPr>
                <w:p>
                  <w:pPr>
                    <w:jc w:val="center"/>
                    <w:rPr>
                      <w:szCs w:val="21"/>
                    </w:rPr>
                  </w:pPr>
                  <w:r>
                    <w:rPr>
                      <w:rFonts w:hint="eastAsia"/>
                      <w:szCs w:val="21"/>
                    </w:rPr>
                    <w:t>/</w:t>
                  </w:r>
                </w:p>
              </w:tc>
              <w:tc>
                <w:tcPr>
                  <w:tcW w:w="714" w:type="pct"/>
                  <w:tcBorders>
                    <w:tl2br w:val="nil"/>
                    <w:tr2bl w:val="nil"/>
                  </w:tcBorders>
                  <w:vAlign w:val="center"/>
                </w:tcPr>
                <w:p>
                  <w:pPr>
                    <w:jc w:val="center"/>
                    <w:rPr>
                      <w:szCs w:val="21"/>
                    </w:rPr>
                  </w:pPr>
                  <w:r>
                    <w:rPr>
                      <w:rFonts w:hint="eastAsia"/>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1529" w:type="pct"/>
                  <w:gridSpan w:val="2"/>
                  <w:tcBorders>
                    <w:tl2br w:val="nil"/>
                    <w:tr2bl w:val="nil"/>
                  </w:tcBorders>
                  <w:vAlign w:val="center"/>
                </w:tcPr>
                <w:p>
                  <w:pPr>
                    <w:jc w:val="center"/>
                    <w:rPr>
                      <w:szCs w:val="21"/>
                    </w:rPr>
                  </w:pPr>
                  <w:r>
                    <w:rPr>
                      <w:rFonts w:hint="eastAsia"/>
                      <w:szCs w:val="21"/>
                    </w:rPr>
                    <w:t>本项目执行标准值</w:t>
                  </w:r>
                </w:p>
              </w:tc>
              <w:tc>
                <w:tcPr>
                  <w:tcW w:w="1010" w:type="dxa"/>
                  <w:tcBorders>
                    <w:tl2br w:val="nil"/>
                    <w:tr2bl w:val="nil"/>
                  </w:tcBorders>
                  <w:vAlign w:val="center"/>
                </w:tcPr>
                <w:p>
                  <w:pPr>
                    <w:jc w:val="center"/>
                    <w:rPr>
                      <w:szCs w:val="21"/>
                    </w:rPr>
                  </w:pPr>
                  <w:r>
                    <w:rPr>
                      <w:rFonts w:hint="eastAsia"/>
                      <w:szCs w:val="21"/>
                    </w:rPr>
                    <w:t>400</w:t>
                  </w:r>
                </w:p>
              </w:tc>
              <w:tc>
                <w:tcPr>
                  <w:tcW w:w="1165" w:type="dxa"/>
                  <w:tcBorders>
                    <w:tl2br w:val="nil"/>
                    <w:tr2bl w:val="nil"/>
                  </w:tcBorders>
                  <w:vAlign w:val="center"/>
                </w:tcPr>
                <w:p>
                  <w:pPr>
                    <w:jc w:val="center"/>
                    <w:rPr>
                      <w:szCs w:val="21"/>
                    </w:rPr>
                  </w:pPr>
                  <w:r>
                    <w:rPr>
                      <w:rFonts w:hint="eastAsia"/>
                      <w:szCs w:val="21"/>
                    </w:rPr>
                    <w:t>250</w:t>
                  </w:r>
                </w:p>
              </w:tc>
              <w:tc>
                <w:tcPr>
                  <w:tcW w:w="1170" w:type="dxa"/>
                  <w:tcBorders>
                    <w:tl2br w:val="nil"/>
                    <w:tr2bl w:val="nil"/>
                  </w:tcBorders>
                  <w:vAlign w:val="center"/>
                </w:tcPr>
                <w:p>
                  <w:pPr>
                    <w:jc w:val="center"/>
                    <w:rPr>
                      <w:szCs w:val="21"/>
                    </w:rPr>
                  </w:pPr>
                  <w:r>
                    <w:rPr>
                      <w:rFonts w:hint="eastAsia"/>
                      <w:szCs w:val="21"/>
                    </w:rPr>
                    <w:t>300</w:t>
                  </w:r>
                </w:p>
              </w:tc>
              <w:tc>
                <w:tcPr>
                  <w:tcW w:w="714" w:type="pct"/>
                  <w:tcBorders>
                    <w:tl2br w:val="nil"/>
                    <w:tr2bl w:val="nil"/>
                  </w:tcBorders>
                  <w:vAlign w:val="center"/>
                </w:tcPr>
                <w:p>
                  <w:pPr>
                    <w:jc w:val="center"/>
                    <w:rPr>
                      <w:szCs w:val="21"/>
                    </w:rPr>
                  </w:pPr>
                  <w:r>
                    <w:rPr>
                      <w:rFonts w:hint="eastAsia"/>
                      <w:szCs w:val="21"/>
                    </w:rPr>
                    <w:t>35</w:t>
                  </w:r>
                </w:p>
              </w:tc>
              <w:tc>
                <w:tcPr>
                  <w:tcW w:w="714" w:type="pct"/>
                  <w:tcBorders>
                    <w:tl2br w:val="nil"/>
                    <w:tr2bl w:val="nil"/>
                  </w:tcBorders>
                  <w:vAlign w:val="center"/>
                </w:tcPr>
                <w:p>
                  <w:pPr>
                    <w:jc w:val="center"/>
                    <w:rPr>
                      <w:szCs w:val="21"/>
                    </w:rPr>
                  </w:pPr>
                  <w:r>
                    <w:rPr>
                      <w:rFonts w:hint="eastAsia"/>
                      <w:szCs w:val="21"/>
                    </w:rPr>
                    <w:t>20</w:t>
                  </w:r>
                </w:p>
              </w:tc>
            </w:tr>
          </w:tbl>
          <w:p>
            <w:pPr>
              <w:spacing w:line="360" w:lineRule="auto"/>
              <w:ind w:firstLine="480" w:firstLineChars="200"/>
              <w:rPr>
                <w:sz w:val="24"/>
              </w:rPr>
            </w:pPr>
            <w:r>
              <w:rPr>
                <w:rFonts w:hint="eastAsia"/>
                <w:sz w:val="24"/>
              </w:rPr>
              <w:t>经上述表格所述，污染物排放浓度能够满足德山污水处理厂进水水质要求。</w:t>
            </w:r>
          </w:p>
          <w:p>
            <w:pPr>
              <w:spacing w:line="360" w:lineRule="auto"/>
              <w:ind w:firstLine="480" w:firstLineChars="200"/>
              <w:rPr>
                <w:sz w:val="24"/>
              </w:rPr>
            </w:pPr>
            <w:r>
              <w:rPr>
                <w:sz w:val="24"/>
              </w:rPr>
              <w:t>（</w:t>
            </w:r>
            <w:r>
              <w:rPr>
                <w:rFonts w:hint="eastAsia"/>
                <w:sz w:val="24"/>
              </w:rPr>
              <w:t>4</w:t>
            </w:r>
            <w:r>
              <w:rPr>
                <w:sz w:val="24"/>
              </w:rPr>
              <w:t>）废水</w:t>
            </w:r>
            <w:r>
              <w:rPr>
                <w:rFonts w:hint="eastAsia"/>
                <w:sz w:val="24"/>
              </w:rPr>
              <w:t>处理措施</w:t>
            </w:r>
            <w:r>
              <w:rPr>
                <w:sz w:val="24"/>
              </w:rPr>
              <w:t>的可行性分析</w:t>
            </w:r>
          </w:p>
          <w:p>
            <w:pPr>
              <w:pStyle w:val="61"/>
              <w:rPr>
                <w:rFonts w:hAnsi="Times New Roman"/>
                <w:bCs/>
              </w:rPr>
            </w:pPr>
            <w:r>
              <w:rPr>
                <w:rFonts w:hint="eastAsia" w:hAnsi="Times New Roman"/>
                <w:bCs/>
              </w:rPr>
              <w:t>本项目生产过程中产生的废水为生活废水、地面拖洗废水。经隔油池+化粪池处理排入管网，经德山污水处理厂处理达标后排入沅江。经处理后的污染物浓度为COD</w:t>
            </w:r>
            <w:r>
              <w:rPr>
                <w:rFonts w:hint="eastAsia" w:hAnsi="Times New Roman"/>
                <w:bCs/>
                <w:vertAlign w:val="subscript"/>
              </w:rPr>
              <w:t>Cr</w:t>
            </w:r>
            <w:r>
              <w:rPr>
                <w:rFonts w:hint="eastAsia" w:hAnsi="Times New Roman"/>
                <w:bCs/>
              </w:rPr>
              <w:t>：192.30mg/L、SS：96.03mg/L、氨氮：24.49mg/L、BOD</w:t>
            </w:r>
            <w:r>
              <w:rPr>
                <w:rFonts w:hint="eastAsia" w:hAnsi="Times New Roman"/>
                <w:bCs/>
                <w:vertAlign w:val="subscript"/>
              </w:rPr>
              <w:t>5</w:t>
            </w:r>
            <w:r>
              <w:rPr>
                <w:rFonts w:hint="eastAsia" w:hAnsi="Times New Roman"/>
                <w:bCs/>
              </w:rPr>
              <w:t>：134.46mg/L、石油类：2.86mg/L，能够满足德山污水处理厂进水水质标准要求，污水处理设施是可行的。</w:t>
            </w:r>
          </w:p>
          <w:p>
            <w:pPr>
              <w:spacing w:line="360" w:lineRule="auto"/>
              <w:ind w:firstLine="480" w:firstLineChars="200"/>
              <w:rPr>
                <w:sz w:val="24"/>
              </w:rPr>
            </w:pPr>
            <w:r>
              <w:rPr>
                <w:rFonts w:hint="eastAsia"/>
                <w:sz w:val="24"/>
              </w:rPr>
              <w:t>（5）间接排放接纳可行性分析</w:t>
            </w:r>
          </w:p>
          <w:p>
            <w:pPr>
              <w:adjustRightInd w:val="0"/>
              <w:snapToGrid w:val="0"/>
              <w:spacing w:line="360" w:lineRule="auto"/>
              <w:ind w:firstLine="480" w:firstLineChars="200"/>
              <w:jc w:val="left"/>
              <w:rPr>
                <w:bCs/>
                <w:sz w:val="24"/>
              </w:rPr>
            </w:pPr>
            <w:r>
              <w:rPr>
                <w:rFonts w:hint="eastAsia"/>
                <w:bCs/>
                <w:sz w:val="24"/>
              </w:rPr>
              <w:t>本环评重点对项目废水进入德山污水处理厂处理的可行性进行分析：</w:t>
            </w:r>
          </w:p>
          <w:p>
            <w:pPr>
              <w:adjustRightInd w:val="0"/>
              <w:snapToGrid w:val="0"/>
              <w:spacing w:line="360" w:lineRule="auto"/>
              <w:ind w:firstLine="480" w:firstLineChars="200"/>
              <w:rPr>
                <w:bCs/>
                <w:sz w:val="24"/>
              </w:rPr>
            </w:pPr>
            <w:r>
              <w:rPr>
                <w:rFonts w:hint="eastAsia"/>
                <w:bCs/>
                <w:sz w:val="24"/>
              </w:rPr>
              <w:t>德山污水处理厂已经于2011年9月试运行，2013年9月通过了由湖南省环保厅组织的 一期工程阶段性验收。德山污水处理厂一期工程位于常德市经开区德山镇五一村新包垸11组，项目总投资2.1亿元，设计处理规模10万m</w:t>
            </w:r>
            <w:r>
              <w:rPr>
                <w:rFonts w:hint="eastAsia"/>
                <w:bCs/>
                <w:sz w:val="24"/>
                <w:vertAlign w:val="superscript"/>
              </w:rPr>
              <w:t>3</w:t>
            </w:r>
            <w:r>
              <w:rPr>
                <w:rFonts w:hint="eastAsia"/>
                <w:bCs/>
                <w:sz w:val="24"/>
              </w:rPr>
              <w:t>/d，采用改良型卡鲁塞尔氧化沟处理工艺。2018年8月通过德山污水处理厂提标改造工程项目环评，出水水质由《城镇污水处理厂污染物排放标准》（GB18918-2002）中的一级B标准提标至一级A标准，于2018年12月竣工投产，提标改造处理规模为5万m</w:t>
            </w:r>
            <w:r>
              <w:rPr>
                <w:rFonts w:hint="eastAsia"/>
                <w:bCs/>
                <w:sz w:val="24"/>
                <w:vertAlign w:val="superscript"/>
              </w:rPr>
              <w:t>3</w:t>
            </w:r>
            <w:r>
              <w:rPr>
                <w:rFonts w:hint="eastAsia"/>
                <w:bCs/>
                <w:sz w:val="24"/>
              </w:rPr>
              <w:t>/d，提标改造后的处理工艺采用水解酸化+改良型氧化沟+二沉池+深度处理，出水水质达到《城镇污水处理厂污染物排放标准》 (GB18918-2002)一级A标准。</w:t>
            </w:r>
          </w:p>
          <w:p>
            <w:pPr>
              <w:adjustRightInd w:val="0"/>
              <w:snapToGrid w:val="0"/>
              <w:spacing w:line="360" w:lineRule="auto"/>
              <w:ind w:firstLine="480" w:firstLineChars="200"/>
              <w:jc w:val="left"/>
              <w:rPr>
                <w:bCs/>
                <w:sz w:val="24"/>
              </w:rPr>
            </w:pPr>
            <w:r>
              <w:rPr>
                <w:rFonts w:hint="eastAsia"/>
                <w:bCs/>
                <w:sz w:val="24"/>
              </w:rPr>
              <w:t xml:space="preserve"> ①从污水水质方面分析：项目废水排放的水质为：COD</w:t>
            </w:r>
            <w:r>
              <w:rPr>
                <w:rFonts w:hint="eastAsia"/>
                <w:bCs/>
                <w:sz w:val="24"/>
                <w:vertAlign w:val="subscript"/>
              </w:rPr>
              <w:t>Cr</w:t>
            </w:r>
            <w:r>
              <w:rPr>
                <w:rFonts w:hint="eastAsia"/>
                <w:bCs/>
                <w:sz w:val="24"/>
              </w:rPr>
              <w:t>：192.30mg/L、SS：96.03mg/L、氨氮：24.49mg/L、BOD</w:t>
            </w:r>
            <w:r>
              <w:rPr>
                <w:rFonts w:hint="eastAsia"/>
                <w:bCs/>
                <w:sz w:val="24"/>
                <w:vertAlign w:val="subscript"/>
              </w:rPr>
              <w:t>5</w:t>
            </w:r>
            <w:r>
              <w:rPr>
                <w:rFonts w:hint="eastAsia"/>
                <w:bCs/>
                <w:sz w:val="24"/>
              </w:rPr>
              <w:t xml:space="preserve">：134.46mg/L、石油类：2.86mg/L，满足德山污水处理厂进水水质要求。因此，从水质角度，项目废水排入德山污水处理厂处理是可行的。 </w:t>
            </w:r>
          </w:p>
          <w:p>
            <w:pPr>
              <w:pStyle w:val="15"/>
              <w:spacing w:line="360" w:lineRule="auto"/>
              <w:ind w:firstLine="480" w:firstLineChars="200"/>
              <w:rPr>
                <w:rFonts w:ascii="Times New Roman" w:hAnsi="Times New Roman" w:cs="Times New Roman"/>
                <w:bCs/>
                <w:sz w:val="24"/>
              </w:rPr>
            </w:pPr>
            <w:r>
              <w:rPr>
                <w:rFonts w:hint="eastAsia" w:ascii="Times New Roman" w:hAnsi="Times New Roman" w:cs="Times New Roman"/>
                <w:bCs/>
                <w:sz w:val="24"/>
              </w:rPr>
              <w:t>②从污水处理厂接受能力角度分析，目前德山污水处理厂设计规模为10万m</w:t>
            </w:r>
            <w:r>
              <w:rPr>
                <w:rFonts w:hint="eastAsia" w:ascii="Times New Roman" w:hAnsi="Times New Roman" w:cs="Times New Roman"/>
                <w:bCs/>
                <w:sz w:val="24"/>
                <w:vertAlign w:val="superscript"/>
              </w:rPr>
              <w:t>3</w:t>
            </w:r>
            <w:r>
              <w:rPr>
                <w:rFonts w:hint="eastAsia" w:ascii="Times New Roman" w:hAnsi="Times New Roman" w:cs="Times New Roman"/>
                <w:bCs/>
                <w:sz w:val="24"/>
              </w:rPr>
              <w:t>/d，目前德山污水处理厂实际运行规模约5.4万m</w:t>
            </w:r>
            <w:r>
              <w:rPr>
                <w:rFonts w:hint="eastAsia" w:ascii="Times New Roman" w:hAnsi="Times New Roman" w:cs="Times New Roman"/>
                <w:bCs/>
                <w:sz w:val="24"/>
                <w:vertAlign w:val="superscript"/>
              </w:rPr>
              <w:t>3</w:t>
            </w:r>
            <w:r>
              <w:rPr>
                <w:rFonts w:hint="eastAsia" w:ascii="Times New Roman" w:hAnsi="Times New Roman" w:cs="Times New Roman"/>
                <w:bCs/>
                <w:sz w:val="24"/>
              </w:rPr>
              <w:t>/d，本项目废水量为2.04m</w:t>
            </w:r>
            <w:r>
              <w:rPr>
                <w:rFonts w:hint="eastAsia" w:ascii="Times New Roman" w:hAnsi="Times New Roman" w:cs="Times New Roman"/>
                <w:bCs/>
                <w:sz w:val="24"/>
                <w:vertAlign w:val="superscript"/>
              </w:rPr>
              <w:t>3</w:t>
            </w:r>
            <w:r>
              <w:rPr>
                <w:rFonts w:hint="eastAsia" w:ascii="Times New Roman" w:hAnsi="Times New Roman" w:cs="Times New Roman"/>
                <w:bCs/>
                <w:sz w:val="24"/>
              </w:rPr>
              <w:t>/d，所以污水处理厂接纳能力可满足要求。</w:t>
            </w:r>
          </w:p>
          <w:p>
            <w:pPr>
              <w:adjustRightInd w:val="0"/>
              <w:snapToGrid w:val="0"/>
              <w:spacing w:line="360" w:lineRule="auto"/>
              <w:ind w:firstLine="480" w:firstLineChars="200"/>
              <w:jc w:val="left"/>
              <w:rPr>
                <w:bCs/>
                <w:sz w:val="24"/>
              </w:rPr>
            </w:pPr>
            <w:r>
              <w:rPr>
                <w:rFonts w:hint="eastAsia"/>
                <w:bCs/>
                <w:sz w:val="24"/>
              </w:rPr>
              <w:t>综上，本项目废水进入德山污水处理厂可行，项目建设对周边水环境影响较小。</w:t>
            </w:r>
          </w:p>
          <w:p>
            <w:pPr>
              <w:pStyle w:val="14"/>
              <w:snapToGrid/>
              <w:spacing w:before="120"/>
              <w:ind w:firstLine="480"/>
            </w:pPr>
            <w:r>
              <w:rPr>
                <w:rFonts w:hint="eastAsia"/>
              </w:rPr>
              <w:t>（6）废水污染物自行监测计划</w:t>
            </w:r>
          </w:p>
          <w:p>
            <w:pPr>
              <w:adjustRightInd w:val="0"/>
              <w:snapToGrid w:val="0"/>
              <w:spacing w:line="360" w:lineRule="auto"/>
              <w:ind w:firstLine="470" w:firstLineChars="196"/>
              <w:rPr>
                <w:bCs/>
                <w:szCs w:val="21"/>
              </w:rPr>
            </w:pPr>
            <w:r>
              <w:rPr>
                <w:sz w:val="24"/>
              </w:rPr>
              <w:t>根据</w:t>
            </w:r>
            <w:r>
              <w:rPr>
                <w:rFonts w:hint="eastAsia"/>
                <w:sz w:val="24"/>
              </w:rPr>
              <w:t>《排污单位自行监测技术指南 涂装》（HJ1086-2020）、《排污单位自行监测技术指南 总则》（HJ819-2017)</w:t>
            </w:r>
            <w:r>
              <w:rPr>
                <w:sz w:val="24"/>
              </w:rPr>
              <w:t>等规范的要求，项目运营期</w:t>
            </w:r>
            <w:r>
              <w:rPr>
                <w:rFonts w:hint="eastAsia"/>
                <w:sz w:val="24"/>
              </w:rPr>
              <w:t>本项目为地面拖洗和生活废水外排。运营期废水污染源监测计划如下表。</w:t>
            </w:r>
          </w:p>
          <w:p>
            <w:pPr>
              <w:adjustRightInd w:val="0"/>
              <w:snapToGrid w:val="0"/>
              <w:jc w:val="center"/>
              <w:rPr>
                <w:b/>
                <w:szCs w:val="21"/>
              </w:rPr>
            </w:pPr>
            <w:r>
              <w:rPr>
                <w:b/>
                <w:szCs w:val="21"/>
              </w:rPr>
              <w:t>表</w:t>
            </w:r>
            <w:r>
              <w:rPr>
                <w:rFonts w:hint="eastAsia"/>
                <w:b/>
                <w:szCs w:val="21"/>
              </w:rPr>
              <w:t xml:space="preserve">4-13 </w:t>
            </w:r>
            <w:r>
              <w:rPr>
                <w:b/>
                <w:szCs w:val="21"/>
              </w:rPr>
              <w:t xml:space="preserve"> 水污染物排放环境监测计划</w:t>
            </w:r>
          </w:p>
          <w:tbl>
            <w:tblPr>
              <w:tblStyle w:val="24"/>
              <w:tblW w:w="8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065"/>
              <w:gridCol w:w="1860"/>
              <w:gridCol w:w="1200"/>
              <w:gridCol w:w="3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bCs/>
                      <w:szCs w:val="21"/>
                    </w:rPr>
                    <w:t>项目名称</w:t>
                  </w:r>
                </w:p>
              </w:tc>
              <w:tc>
                <w:tcPr>
                  <w:tcW w:w="1065"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bCs/>
                      <w:szCs w:val="21"/>
                    </w:rPr>
                    <w:t>监测点</w:t>
                  </w:r>
                </w:p>
              </w:tc>
              <w:tc>
                <w:tcPr>
                  <w:tcW w:w="1860"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bCs/>
                      <w:szCs w:val="21"/>
                    </w:rPr>
                    <w:t>监测项目</w:t>
                  </w:r>
                </w:p>
              </w:tc>
              <w:tc>
                <w:tcPr>
                  <w:tcW w:w="1200"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bCs/>
                      <w:szCs w:val="21"/>
                    </w:rPr>
                    <w:t>监测频次</w:t>
                  </w:r>
                </w:p>
              </w:tc>
              <w:tc>
                <w:tcPr>
                  <w:tcW w:w="3059"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bCs/>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废水</w:t>
                  </w:r>
                </w:p>
              </w:tc>
              <w:tc>
                <w:tcPr>
                  <w:tcW w:w="1065"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总排口DW001</w:t>
                  </w:r>
                </w:p>
              </w:tc>
              <w:tc>
                <w:tcPr>
                  <w:tcW w:w="1860" w:type="dxa"/>
                  <w:tcBorders>
                    <w:top w:val="single" w:color="auto" w:sz="6" w:space="0"/>
                    <w:left w:val="single" w:color="auto" w:sz="6" w:space="0"/>
                    <w:bottom w:val="single" w:color="auto" w:sz="6" w:space="0"/>
                    <w:right w:val="single" w:color="auto" w:sz="6" w:space="0"/>
                  </w:tcBorders>
                  <w:vAlign w:val="center"/>
                </w:tcPr>
                <w:p>
                  <w:pPr>
                    <w:pStyle w:val="11"/>
                    <w:rPr>
                      <w:bCs/>
                      <w:szCs w:val="21"/>
                    </w:rPr>
                  </w:pPr>
                  <w:r>
                    <w:rPr>
                      <w:rFonts w:hint="eastAsia"/>
                      <w:bCs/>
                      <w:szCs w:val="21"/>
                    </w:rPr>
                    <w:t>流量、pH 、悬浮物、化学需氧量、氨氮、总磷、总氮、石油类</w:t>
                  </w:r>
                </w:p>
              </w:tc>
              <w:tc>
                <w:tcPr>
                  <w:tcW w:w="1200"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1次/半年</w:t>
                  </w:r>
                </w:p>
              </w:tc>
              <w:tc>
                <w:tcPr>
                  <w:tcW w:w="3059"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szCs w:val="21"/>
                    </w:rPr>
                    <w:t>《污水综合排放标准》（GB8978-1996）及德山</w:t>
                  </w:r>
                  <w:r>
                    <w:rPr>
                      <w:szCs w:val="21"/>
                    </w:rPr>
                    <w:t>污水处理</w:t>
                  </w:r>
                  <w:r>
                    <w:rPr>
                      <w:rFonts w:hint="eastAsia"/>
                      <w:bCs/>
                      <w:szCs w:val="21"/>
                    </w:rPr>
                    <w:t>厂</w:t>
                  </w:r>
                  <w:r>
                    <w:rPr>
                      <w:bCs/>
                      <w:szCs w:val="21"/>
                    </w:rPr>
                    <w:t>进水水质要求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雨水</w:t>
                  </w:r>
                </w:p>
              </w:tc>
              <w:tc>
                <w:tcPr>
                  <w:tcW w:w="1065"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雨水排放口YS001</w:t>
                  </w:r>
                </w:p>
              </w:tc>
              <w:tc>
                <w:tcPr>
                  <w:tcW w:w="1860"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pH 、悬浮物、化学需氧量、石油类</w:t>
                  </w:r>
                </w:p>
              </w:tc>
              <w:tc>
                <w:tcPr>
                  <w:tcW w:w="1200" w:type="dxa"/>
                  <w:tcBorders>
                    <w:top w:val="single" w:color="auto" w:sz="6" w:space="0"/>
                    <w:left w:val="single" w:color="auto" w:sz="6" w:space="0"/>
                    <w:bottom w:val="single" w:color="auto" w:sz="6" w:space="0"/>
                    <w:right w:val="single" w:color="auto" w:sz="6" w:space="0"/>
                  </w:tcBorders>
                  <w:vAlign w:val="center"/>
                </w:tcPr>
                <w:p>
                  <w:pPr>
                    <w:pStyle w:val="11"/>
                    <w:jc w:val="center"/>
                    <w:rPr>
                      <w:bCs/>
                      <w:szCs w:val="21"/>
                    </w:rPr>
                  </w:pPr>
                  <w:r>
                    <w:rPr>
                      <w:rFonts w:hint="eastAsia"/>
                      <w:bCs/>
                      <w:szCs w:val="21"/>
                    </w:rPr>
                    <w:t>1次/半年</w:t>
                  </w:r>
                </w:p>
              </w:tc>
              <w:tc>
                <w:tcPr>
                  <w:tcW w:w="3059" w:type="dxa"/>
                  <w:tcBorders>
                    <w:top w:val="single" w:color="auto" w:sz="6" w:space="0"/>
                    <w:left w:val="single" w:color="auto" w:sz="6" w:space="0"/>
                    <w:bottom w:val="single" w:color="auto" w:sz="6" w:space="0"/>
                    <w:right w:val="single" w:color="auto" w:sz="6" w:space="0"/>
                  </w:tcBorders>
                  <w:vAlign w:val="center"/>
                </w:tcPr>
                <w:p>
                  <w:pPr>
                    <w:pStyle w:val="11"/>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8" w:type="dxa"/>
                  <w:gridSpan w:val="5"/>
                  <w:tcBorders>
                    <w:top w:val="single" w:color="auto" w:sz="6" w:space="0"/>
                    <w:left w:val="single" w:color="auto" w:sz="6" w:space="0"/>
                    <w:bottom w:val="single" w:color="auto" w:sz="6" w:space="0"/>
                    <w:right w:val="single" w:color="auto" w:sz="6" w:space="0"/>
                  </w:tcBorders>
                  <w:vAlign w:val="center"/>
                </w:tcPr>
                <w:p>
                  <w:pPr>
                    <w:pStyle w:val="11"/>
                    <w:rPr>
                      <w:szCs w:val="21"/>
                    </w:rPr>
                  </w:pPr>
                  <w:r>
                    <w:rPr>
                      <w:rFonts w:hint="eastAsia"/>
                      <w:szCs w:val="21"/>
                    </w:rPr>
                    <w:t>备注：</w:t>
                  </w:r>
                  <w:r>
                    <w:rPr>
                      <w:spacing w:val="9"/>
                      <w:sz w:val="20"/>
                      <w:szCs w:val="20"/>
                    </w:rPr>
                    <w:t>雨水排放口有流动水排放时按月监测。若监测一年无异常情况，可放宽至每</w:t>
                  </w:r>
                  <w:r>
                    <w:rPr>
                      <w:spacing w:val="8"/>
                      <w:sz w:val="20"/>
                      <w:szCs w:val="20"/>
                    </w:rPr>
                    <w:t>季度开</w:t>
                  </w:r>
                  <w:r>
                    <w:rPr>
                      <w:sz w:val="20"/>
                      <w:szCs w:val="20"/>
                    </w:rPr>
                    <w:t xml:space="preserve"> </w:t>
                  </w:r>
                  <w:r>
                    <w:rPr>
                      <w:spacing w:val="6"/>
                      <w:sz w:val="20"/>
                      <w:szCs w:val="20"/>
                    </w:rPr>
                    <w:t>展一次监测。</w:t>
                  </w:r>
                </w:p>
              </w:tc>
            </w:tr>
          </w:tbl>
          <w:p>
            <w:pPr>
              <w:adjustRightInd w:val="0"/>
              <w:snapToGrid w:val="0"/>
              <w:spacing w:line="360" w:lineRule="auto"/>
              <w:ind w:firstLine="470" w:firstLineChars="196"/>
              <w:rPr>
                <w:sz w:val="24"/>
              </w:rPr>
            </w:pPr>
            <w:r>
              <w:rPr>
                <w:rFonts w:hint="eastAsia"/>
                <w:sz w:val="24"/>
              </w:rPr>
              <w:t>（7）水环境影响分析</w:t>
            </w:r>
          </w:p>
          <w:p>
            <w:pPr>
              <w:adjustRightInd w:val="0"/>
              <w:snapToGrid w:val="0"/>
              <w:spacing w:line="360" w:lineRule="auto"/>
              <w:ind w:firstLine="470" w:firstLineChars="196"/>
              <w:rPr>
                <w:sz w:val="24"/>
              </w:rPr>
            </w:pPr>
            <w:r>
              <w:rPr>
                <w:rFonts w:hint="eastAsia"/>
                <w:sz w:val="24"/>
              </w:rPr>
              <w:t xml:space="preserve">综上所述，本项目无生产废水产生，仅产生地面拖洗废水和工作人员生活废水，生活废水及地面拖洗废水经隔油池、化粪池处理后排入污水管网进入德山污水处理厂处理，能够满足《污水综合排放标准》（GB8978-1996）及德山污水处理厂进水水质要求，因此，本项目对周边外界水环境影响较小。     </w:t>
            </w:r>
          </w:p>
          <w:p>
            <w:pPr>
              <w:spacing w:line="360" w:lineRule="auto"/>
              <w:ind w:firstLine="480" w:firstLineChars="200"/>
              <w:rPr>
                <w:sz w:val="24"/>
              </w:rPr>
            </w:pPr>
            <w:r>
              <w:rPr>
                <w:rFonts w:hint="eastAsia"/>
                <w:sz w:val="24"/>
              </w:rPr>
              <w:t>3、噪声</w:t>
            </w:r>
          </w:p>
          <w:p>
            <w:pPr>
              <w:spacing w:line="360" w:lineRule="auto"/>
              <w:ind w:firstLine="480" w:firstLineChars="200"/>
              <w:rPr>
                <w:sz w:val="24"/>
              </w:rPr>
            </w:pPr>
            <w:r>
              <w:rPr>
                <w:rFonts w:hint="eastAsia"/>
                <w:sz w:val="24"/>
              </w:rPr>
              <w:t>（1）本项目运营期主要噪声源及防治措施</w:t>
            </w:r>
          </w:p>
          <w:p>
            <w:pPr>
              <w:adjustRightInd w:val="0"/>
              <w:snapToGrid w:val="0"/>
              <w:spacing w:line="360" w:lineRule="auto"/>
              <w:ind w:firstLine="470" w:firstLineChars="196"/>
              <w:rPr>
                <w:b/>
                <w:bCs/>
                <w:szCs w:val="21"/>
              </w:rPr>
            </w:pPr>
            <w:r>
              <w:rPr>
                <w:rFonts w:hint="eastAsia" w:ascii="宋体" w:hAnsi="宋体" w:cs="宋体"/>
                <w:sz w:val="24"/>
              </w:rPr>
              <w:t>项目噪声主要来源于的生产设备</w:t>
            </w:r>
            <w:r>
              <w:rPr>
                <w:rFonts w:hint="eastAsia"/>
                <w:sz w:val="24"/>
              </w:rPr>
              <w:t>，其源强在 70～85</w:t>
            </w:r>
            <w:r>
              <w:rPr>
                <w:sz w:val="24"/>
              </w:rPr>
              <w:t>dB(A)</w:t>
            </w:r>
            <w:r>
              <w:rPr>
                <w:rFonts w:hint="eastAsia"/>
                <w:sz w:val="24"/>
              </w:rPr>
              <w:t>之间，</w:t>
            </w:r>
            <w:r>
              <w:rPr>
                <w:sz w:val="24"/>
              </w:rPr>
              <w:t>通过对高噪声设备采取基础减振和厂房对噪声源隔声之后项目噪声对周围影响会进一步降低。具体详见下表。</w:t>
            </w:r>
          </w:p>
          <w:p>
            <w:pPr>
              <w:pStyle w:val="11"/>
              <w:spacing w:after="0"/>
              <w:jc w:val="center"/>
            </w:pPr>
            <w:r>
              <w:rPr>
                <w:b/>
                <w:bCs/>
                <w:szCs w:val="21"/>
              </w:rPr>
              <w:t>表4-</w:t>
            </w:r>
            <w:r>
              <w:rPr>
                <w:rFonts w:hint="eastAsia"/>
                <w:b/>
                <w:bCs/>
                <w:szCs w:val="21"/>
              </w:rPr>
              <w:t xml:space="preserve">14 </w:t>
            </w:r>
            <w:r>
              <w:rPr>
                <w:b/>
                <w:bCs/>
                <w:szCs w:val="21"/>
              </w:rPr>
              <w:t xml:space="preserve"> </w:t>
            </w:r>
            <w:r>
              <w:rPr>
                <w:rFonts w:hint="eastAsia"/>
                <w:b/>
                <w:bCs/>
                <w:szCs w:val="21"/>
              </w:rPr>
              <w:t>项目</w:t>
            </w:r>
            <w:r>
              <w:rPr>
                <w:b/>
                <w:bCs/>
                <w:szCs w:val="21"/>
              </w:rPr>
              <w:t>噪声产排情况</w:t>
            </w:r>
          </w:p>
          <w:tbl>
            <w:tblPr>
              <w:tblStyle w:val="25"/>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116"/>
              <w:gridCol w:w="1119"/>
              <w:gridCol w:w="1146"/>
              <w:gridCol w:w="1103"/>
              <w:gridCol w:w="789"/>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pPr>
                    <w:pStyle w:val="11"/>
                    <w:spacing w:after="0"/>
                    <w:jc w:val="center"/>
                    <w:rPr>
                      <w:b/>
                      <w:bCs/>
                      <w:szCs w:val="21"/>
                    </w:rPr>
                  </w:pPr>
                  <w:r>
                    <w:rPr>
                      <w:b/>
                      <w:bCs/>
                      <w:szCs w:val="21"/>
                    </w:rPr>
                    <w:t>噪声源</w:t>
                  </w:r>
                </w:p>
              </w:tc>
              <w:tc>
                <w:tcPr>
                  <w:tcW w:w="1163" w:type="dxa"/>
                  <w:vAlign w:val="center"/>
                </w:tcPr>
                <w:p>
                  <w:pPr>
                    <w:pStyle w:val="11"/>
                    <w:spacing w:after="0"/>
                    <w:jc w:val="center"/>
                    <w:rPr>
                      <w:b/>
                      <w:bCs/>
                      <w:szCs w:val="21"/>
                    </w:rPr>
                  </w:pPr>
                  <w:r>
                    <w:rPr>
                      <w:b/>
                      <w:bCs/>
                      <w:szCs w:val="21"/>
                    </w:rPr>
                    <w:t>编号</w:t>
                  </w:r>
                </w:p>
              </w:tc>
              <w:tc>
                <w:tcPr>
                  <w:tcW w:w="1174" w:type="dxa"/>
                  <w:vAlign w:val="center"/>
                </w:tcPr>
                <w:p>
                  <w:pPr>
                    <w:pStyle w:val="11"/>
                    <w:spacing w:after="0"/>
                    <w:jc w:val="center"/>
                    <w:rPr>
                      <w:b/>
                      <w:bCs/>
                      <w:szCs w:val="21"/>
                    </w:rPr>
                  </w:pPr>
                  <w:r>
                    <w:rPr>
                      <w:b/>
                      <w:bCs/>
                      <w:szCs w:val="21"/>
                    </w:rPr>
                    <w:t>产生强度</w:t>
                  </w:r>
                  <w:r>
                    <w:rPr>
                      <w:szCs w:val="21"/>
                    </w:rPr>
                    <w:t>dB（A）</w:t>
                  </w:r>
                </w:p>
              </w:tc>
              <w:tc>
                <w:tcPr>
                  <w:tcW w:w="1230" w:type="dxa"/>
                  <w:vAlign w:val="center"/>
                </w:tcPr>
                <w:p>
                  <w:pPr>
                    <w:pStyle w:val="11"/>
                    <w:spacing w:after="0"/>
                    <w:jc w:val="center"/>
                    <w:rPr>
                      <w:b/>
                      <w:bCs/>
                      <w:szCs w:val="21"/>
                    </w:rPr>
                  </w:pPr>
                  <w:r>
                    <w:rPr>
                      <w:b/>
                      <w:bCs/>
                      <w:szCs w:val="21"/>
                    </w:rPr>
                    <w:t>降噪措施</w:t>
                  </w:r>
                </w:p>
              </w:tc>
              <w:tc>
                <w:tcPr>
                  <w:tcW w:w="1155" w:type="dxa"/>
                  <w:vAlign w:val="center"/>
                </w:tcPr>
                <w:p>
                  <w:pPr>
                    <w:pStyle w:val="11"/>
                    <w:spacing w:after="0"/>
                    <w:jc w:val="center"/>
                    <w:rPr>
                      <w:b/>
                      <w:bCs/>
                      <w:szCs w:val="21"/>
                    </w:rPr>
                  </w:pPr>
                  <w:r>
                    <w:rPr>
                      <w:b/>
                      <w:bCs/>
                      <w:szCs w:val="21"/>
                    </w:rPr>
                    <w:t>排放强度</w:t>
                  </w:r>
                  <w:r>
                    <w:rPr>
                      <w:szCs w:val="21"/>
                    </w:rPr>
                    <w:t>dB（A）</w:t>
                  </w:r>
                </w:p>
              </w:tc>
              <w:tc>
                <w:tcPr>
                  <w:tcW w:w="849" w:type="dxa"/>
                  <w:vAlign w:val="center"/>
                </w:tcPr>
                <w:p>
                  <w:pPr>
                    <w:pStyle w:val="11"/>
                    <w:spacing w:after="0"/>
                    <w:jc w:val="center"/>
                    <w:rPr>
                      <w:b/>
                      <w:bCs/>
                      <w:szCs w:val="21"/>
                    </w:rPr>
                  </w:pPr>
                  <w:r>
                    <w:rPr>
                      <w:b/>
                      <w:bCs/>
                      <w:szCs w:val="21"/>
                    </w:rPr>
                    <w:t>持续时间</w:t>
                  </w:r>
                </w:p>
              </w:tc>
              <w:tc>
                <w:tcPr>
                  <w:tcW w:w="1496" w:type="dxa"/>
                  <w:vAlign w:val="center"/>
                </w:tcPr>
                <w:p>
                  <w:pPr>
                    <w:pStyle w:val="11"/>
                    <w:spacing w:after="0"/>
                    <w:jc w:val="center"/>
                    <w:rPr>
                      <w:b/>
                      <w:bCs/>
                      <w:szCs w:val="21"/>
                    </w:rPr>
                  </w:pPr>
                  <w:r>
                    <w:rPr>
                      <w:b/>
                      <w:bCs/>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气保焊机</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MF001</w:t>
                  </w:r>
                </w:p>
              </w:tc>
              <w:tc>
                <w:tcPr>
                  <w:tcW w:w="1174" w:type="dxa"/>
                  <w:vAlign w:val="center"/>
                </w:tcPr>
                <w:p>
                  <w:pPr>
                    <w:widowControl/>
                    <w:jc w:val="center"/>
                    <w:textAlignment w:val="center"/>
                    <w:rPr>
                      <w:szCs w:val="21"/>
                    </w:rPr>
                  </w:pPr>
                  <w:r>
                    <w:rPr>
                      <w:rFonts w:hint="eastAsia"/>
                    </w:rPr>
                    <w:t>75</w:t>
                  </w:r>
                </w:p>
              </w:tc>
              <w:tc>
                <w:tcPr>
                  <w:tcW w:w="1230" w:type="dxa"/>
                  <w:vMerge w:val="restart"/>
                  <w:vAlign w:val="center"/>
                </w:tcPr>
                <w:p>
                  <w:pPr>
                    <w:pStyle w:val="11"/>
                    <w:spacing w:after="0"/>
                    <w:jc w:val="center"/>
                    <w:rPr>
                      <w:szCs w:val="21"/>
                    </w:rPr>
                  </w:pPr>
                  <w:r>
                    <w:rPr>
                      <w:szCs w:val="21"/>
                    </w:rPr>
                    <w:t>厂房隔声、强化设备保养、优化设备布置</w:t>
                  </w:r>
                  <w:r>
                    <w:rPr>
                      <w:rFonts w:hint="eastAsia"/>
                      <w:szCs w:val="21"/>
                    </w:rPr>
                    <w:t>，选择低噪声设备</w:t>
                  </w:r>
                </w:p>
              </w:tc>
              <w:tc>
                <w:tcPr>
                  <w:tcW w:w="1155" w:type="dxa"/>
                  <w:vAlign w:val="center"/>
                </w:tcPr>
                <w:p>
                  <w:pPr>
                    <w:pStyle w:val="11"/>
                    <w:spacing w:after="0"/>
                    <w:jc w:val="center"/>
                    <w:rPr>
                      <w:szCs w:val="21"/>
                    </w:rPr>
                  </w:pPr>
                  <w:r>
                    <w:rPr>
                      <w:rFonts w:hint="eastAsia"/>
                      <w:szCs w:val="21"/>
                    </w:rPr>
                    <w:t>60</w:t>
                  </w:r>
                </w:p>
              </w:tc>
              <w:tc>
                <w:tcPr>
                  <w:tcW w:w="849" w:type="dxa"/>
                  <w:vAlign w:val="center"/>
                </w:tcPr>
                <w:p>
                  <w:pPr>
                    <w:pStyle w:val="11"/>
                    <w:spacing w:after="0"/>
                    <w:jc w:val="center"/>
                    <w:rPr>
                      <w:szCs w:val="21"/>
                    </w:rPr>
                  </w:pPr>
                  <w:r>
                    <w:rPr>
                      <w:rFonts w:hint="eastAsia"/>
                      <w:szCs w:val="21"/>
                    </w:rPr>
                    <w:t>8h</w:t>
                  </w:r>
                </w:p>
              </w:tc>
              <w:tc>
                <w:tcPr>
                  <w:tcW w:w="1496" w:type="dxa"/>
                  <w:vMerge w:val="restart"/>
                  <w:vAlign w:val="center"/>
                </w:tcPr>
                <w:p>
                  <w:pPr>
                    <w:pStyle w:val="11"/>
                    <w:spacing w:after="0"/>
                    <w:jc w:val="center"/>
                    <w:rPr>
                      <w:szCs w:val="21"/>
                    </w:rPr>
                  </w:pPr>
                  <w:r>
                    <w:rPr>
                      <w:szCs w:val="21"/>
                    </w:rPr>
                    <w:t>《工业企业厂界环境噪声排放标准》（GB12348-2008）表1中3类标准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油漆泵</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MF002</w:t>
                  </w:r>
                </w:p>
              </w:tc>
              <w:tc>
                <w:tcPr>
                  <w:tcW w:w="1174" w:type="dxa"/>
                  <w:vAlign w:val="center"/>
                </w:tcPr>
                <w:p>
                  <w:pPr>
                    <w:widowControl/>
                    <w:jc w:val="center"/>
                    <w:textAlignment w:val="center"/>
                    <w:rPr>
                      <w:szCs w:val="21"/>
                    </w:rPr>
                  </w:pPr>
                  <w:r>
                    <w:rPr>
                      <w:rFonts w:hint="eastAsia"/>
                    </w:rPr>
                    <w:t>75</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60</w:t>
                  </w:r>
                </w:p>
              </w:tc>
              <w:tc>
                <w:tcPr>
                  <w:tcW w:w="849" w:type="dxa"/>
                  <w:vAlign w:val="center"/>
                </w:tcPr>
                <w:p>
                  <w:pPr>
                    <w:pStyle w:val="11"/>
                    <w:spacing w:after="0"/>
                    <w:jc w:val="center"/>
                    <w:rPr>
                      <w:szCs w:val="21"/>
                    </w:rPr>
                  </w:pPr>
                  <w:r>
                    <w:rPr>
                      <w:rFonts w:hint="eastAsia"/>
                      <w:szCs w:val="21"/>
                    </w:rPr>
                    <w:t>3h</w:t>
                  </w:r>
                </w:p>
              </w:tc>
              <w:tc>
                <w:tcPr>
                  <w:tcW w:w="1496" w:type="dxa"/>
                  <w:vMerge w:val="continue"/>
                  <w:vAlign w:val="center"/>
                </w:tcPr>
                <w:p>
                  <w:pPr>
                    <w:pStyle w:val="11"/>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油漆枪</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MF003</w:t>
                  </w:r>
                </w:p>
              </w:tc>
              <w:tc>
                <w:tcPr>
                  <w:tcW w:w="1174" w:type="dxa"/>
                  <w:vAlign w:val="center"/>
                </w:tcPr>
                <w:p>
                  <w:pPr>
                    <w:widowControl/>
                    <w:jc w:val="center"/>
                    <w:textAlignment w:val="center"/>
                  </w:pPr>
                  <w:r>
                    <w:rPr>
                      <w:rFonts w:hint="eastAsia"/>
                    </w:rPr>
                    <w:t>70</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55</w:t>
                  </w:r>
                </w:p>
              </w:tc>
              <w:tc>
                <w:tcPr>
                  <w:tcW w:w="849" w:type="dxa"/>
                  <w:vAlign w:val="center"/>
                </w:tcPr>
                <w:p>
                  <w:pPr>
                    <w:pStyle w:val="11"/>
                    <w:spacing w:after="0"/>
                    <w:jc w:val="center"/>
                    <w:rPr>
                      <w:szCs w:val="21"/>
                    </w:rPr>
                  </w:pPr>
                  <w:r>
                    <w:rPr>
                      <w:rFonts w:hint="eastAsia"/>
                      <w:szCs w:val="21"/>
                    </w:rPr>
                    <w:t>3h</w:t>
                  </w:r>
                </w:p>
              </w:tc>
              <w:tc>
                <w:tcPr>
                  <w:tcW w:w="1496" w:type="dxa"/>
                  <w:vMerge w:val="continue"/>
                  <w:vAlign w:val="center"/>
                </w:tcPr>
                <w:p>
                  <w:pPr>
                    <w:pStyle w:val="11"/>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切割机</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w:t>
                  </w:r>
                  <w:r>
                    <w:rPr>
                      <w:rFonts w:hint="eastAsia"/>
                      <w:color w:val="000000" w:themeColor="text1"/>
                      <w:szCs w:val="21"/>
                      <w14:textFill>
                        <w14:solidFill>
                          <w14:schemeClr w14:val="tx1"/>
                        </w14:solidFill>
                      </w14:textFill>
                    </w:rPr>
                    <w:t>4</w:t>
                  </w:r>
                </w:p>
              </w:tc>
              <w:tc>
                <w:tcPr>
                  <w:tcW w:w="1174" w:type="dxa"/>
                  <w:vAlign w:val="center"/>
                </w:tcPr>
                <w:p>
                  <w:pPr>
                    <w:widowControl/>
                    <w:jc w:val="center"/>
                    <w:textAlignment w:val="center"/>
                  </w:pPr>
                  <w:r>
                    <w:rPr>
                      <w:rFonts w:hint="eastAsia"/>
                    </w:rPr>
                    <w:t>80</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65</w:t>
                  </w:r>
                </w:p>
              </w:tc>
              <w:tc>
                <w:tcPr>
                  <w:tcW w:w="849" w:type="dxa"/>
                  <w:vAlign w:val="center"/>
                </w:tcPr>
                <w:p>
                  <w:pPr>
                    <w:pStyle w:val="11"/>
                    <w:spacing w:after="0"/>
                    <w:jc w:val="center"/>
                    <w:rPr>
                      <w:szCs w:val="21"/>
                    </w:rPr>
                  </w:pPr>
                  <w:r>
                    <w:rPr>
                      <w:rFonts w:hint="eastAsia"/>
                      <w:szCs w:val="21"/>
                    </w:rPr>
                    <w:t>8h</w:t>
                  </w:r>
                </w:p>
              </w:tc>
              <w:tc>
                <w:tcPr>
                  <w:tcW w:w="1496" w:type="dxa"/>
                  <w:vMerge w:val="continue"/>
                  <w:vAlign w:val="center"/>
                </w:tcPr>
                <w:p>
                  <w:pPr>
                    <w:pStyle w:val="11"/>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割枪</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w:t>
                  </w:r>
                  <w:r>
                    <w:rPr>
                      <w:rFonts w:hint="eastAsia"/>
                      <w:color w:val="000000" w:themeColor="text1"/>
                      <w:szCs w:val="21"/>
                      <w14:textFill>
                        <w14:solidFill>
                          <w14:schemeClr w14:val="tx1"/>
                        </w14:solidFill>
                      </w14:textFill>
                    </w:rPr>
                    <w:t>5</w:t>
                  </w:r>
                </w:p>
              </w:tc>
              <w:tc>
                <w:tcPr>
                  <w:tcW w:w="1174" w:type="dxa"/>
                  <w:vAlign w:val="center"/>
                </w:tcPr>
                <w:p>
                  <w:pPr>
                    <w:widowControl/>
                    <w:jc w:val="center"/>
                    <w:textAlignment w:val="center"/>
                  </w:pPr>
                  <w:r>
                    <w:rPr>
                      <w:rFonts w:hint="eastAsia"/>
                    </w:rPr>
                    <w:t>80</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65</w:t>
                  </w:r>
                </w:p>
              </w:tc>
              <w:tc>
                <w:tcPr>
                  <w:tcW w:w="849" w:type="dxa"/>
                  <w:vAlign w:val="center"/>
                </w:tcPr>
                <w:p>
                  <w:pPr>
                    <w:pStyle w:val="11"/>
                    <w:spacing w:after="0"/>
                    <w:jc w:val="center"/>
                    <w:rPr>
                      <w:szCs w:val="21"/>
                    </w:rPr>
                  </w:pPr>
                  <w:r>
                    <w:rPr>
                      <w:rFonts w:hint="eastAsia"/>
                      <w:szCs w:val="21"/>
                    </w:rPr>
                    <w:t>8h</w:t>
                  </w:r>
                </w:p>
              </w:tc>
              <w:tc>
                <w:tcPr>
                  <w:tcW w:w="1496" w:type="dxa"/>
                  <w:vMerge w:val="continue"/>
                  <w:vAlign w:val="center"/>
                </w:tcPr>
                <w:p>
                  <w:pPr>
                    <w:pStyle w:val="11"/>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行车</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w:t>
                  </w:r>
                  <w:r>
                    <w:rPr>
                      <w:rFonts w:hint="eastAsia"/>
                      <w:color w:val="000000" w:themeColor="text1"/>
                      <w:szCs w:val="21"/>
                      <w14:textFill>
                        <w14:solidFill>
                          <w14:schemeClr w14:val="tx1"/>
                        </w14:solidFill>
                      </w14:textFill>
                    </w:rPr>
                    <w:t>6</w:t>
                  </w:r>
                </w:p>
              </w:tc>
              <w:tc>
                <w:tcPr>
                  <w:tcW w:w="1174" w:type="dxa"/>
                  <w:vAlign w:val="center"/>
                </w:tcPr>
                <w:p>
                  <w:pPr>
                    <w:widowControl/>
                    <w:jc w:val="center"/>
                    <w:textAlignment w:val="center"/>
                  </w:pPr>
                  <w:r>
                    <w:rPr>
                      <w:rFonts w:hint="eastAsia"/>
                    </w:rPr>
                    <w:t>70</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55</w:t>
                  </w:r>
                </w:p>
              </w:tc>
              <w:tc>
                <w:tcPr>
                  <w:tcW w:w="849" w:type="dxa"/>
                  <w:vAlign w:val="center"/>
                </w:tcPr>
                <w:p>
                  <w:pPr>
                    <w:pStyle w:val="11"/>
                    <w:spacing w:after="0"/>
                    <w:jc w:val="center"/>
                    <w:rPr>
                      <w:szCs w:val="21"/>
                    </w:rPr>
                  </w:pPr>
                  <w:r>
                    <w:rPr>
                      <w:rFonts w:hint="eastAsia"/>
                      <w:szCs w:val="21"/>
                    </w:rPr>
                    <w:t>8h</w:t>
                  </w:r>
                </w:p>
              </w:tc>
              <w:tc>
                <w:tcPr>
                  <w:tcW w:w="1496" w:type="dxa"/>
                  <w:vMerge w:val="continue"/>
                  <w:vAlign w:val="center"/>
                </w:tcPr>
                <w:p>
                  <w:pPr>
                    <w:pStyle w:val="11"/>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抛丸机</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w:t>
                  </w:r>
                  <w:r>
                    <w:rPr>
                      <w:rFonts w:hint="eastAsia"/>
                      <w:color w:val="000000" w:themeColor="text1"/>
                      <w:szCs w:val="21"/>
                      <w14:textFill>
                        <w14:solidFill>
                          <w14:schemeClr w14:val="tx1"/>
                        </w14:solidFill>
                      </w14:textFill>
                    </w:rPr>
                    <w:t>7</w:t>
                  </w:r>
                </w:p>
              </w:tc>
              <w:tc>
                <w:tcPr>
                  <w:tcW w:w="1174" w:type="dxa"/>
                  <w:vAlign w:val="center"/>
                </w:tcPr>
                <w:p>
                  <w:pPr>
                    <w:widowControl/>
                    <w:jc w:val="center"/>
                    <w:textAlignment w:val="center"/>
                  </w:pPr>
                  <w:r>
                    <w:rPr>
                      <w:rFonts w:hint="eastAsia"/>
                    </w:rPr>
                    <w:t>80</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65</w:t>
                  </w:r>
                </w:p>
              </w:tc>
              <w:tc>
                <w:tcPr>
                  <w:tcW w:w="849" w:type="dxa"/>
                  <w:vAlign w:val="center"/>
                </w:tcPr>
                <w:p>
                  <w:pPr>
                    <w:pStyle w:val="11"/>
                    <w:spacing w:after="0"/>
                    <w:jc w:val="center"/>
                    <w:rPr>
                      <w:szCs w:val="21"/>
                    </w:rPr>
                  </w:pPr>
                  <w:r>
                    <w:rPr>
                      <w:rFonts w:hint="eastAsia"/>
                      <w:szCs w:val="21"/>
                    </w:rPr>
                    <w:t>6h</w:t>
                  </w:r>
                </w:p>
              </w:tc>
              <w:tc>
                <w:tcPr>
                  <w:tcW w:w="1496" w:type="dxa"/>
                  <w:vMerge w:val="continue"/>
                  <w:vAlign w:val="center"/>
                </w:tcPr>
                <w:p>
                  <w:pPr>
                    <w:pStyle w:val="11"/>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pPr>
                    <w:widowControl/>
                    <w:jc w:val="center"/>
                    <w:textAlignment w:val="center"/>
                    <w:rPr>
                      <w:szCs w:val="21"/>
                    </w:rPr>
                  </w:pPr>
                  <w:r>
                    <w:rPr>
                      <w:color w:val="000000"/>
                      <w:kern w:val="0"/>
                      <w:szCs w:val="21"/>
                      <w:lang w:bidi="ar"/>
                    </w:rPr>
                    <w:t>角磨机</w:t>
                  </w:r>
                </w:p>
              </w:tc>
              <w:tc>
                <w:tcPr>
                  <w:tcW w:w="1163" w:type="dxa"/>
                  <w:vAlign w:val="center"/>
                </w:tcPr>
                <w:p>
                  <w:pPr>
                    <w:autoSpaceDE w:val="0"/>
                    <w:autoSpaceDN w:val="0"/>
                    <w:adjustRightInd w:val="0"/>
                    <w:jc w:val="center"/>
                    <w:rPr>
                      <w:szCs w:val="21"/>
                    </w:rPr>
                  </w:pPr>
                  <w:r>
                    <w:rPr>
                      <w:color w:val="000000" w:themeColor="text1"/>
                      <w:szCs w:val="21"/>
                      <w14:textFill>
                        <w14:solidFill>
                          <w14:schemeClr w14:val="tx1"/>
                        </w14:solidFill>
                      </w14:textFill>
                    </w:rPr>
                    <w:t>MF00</w:t>
                  </w:r>
                  <w:r>
                    <w:rPr>
                      <w:rFonts w:hint="eastAsia"/>
                      <w:color w:val="000000" w:themeColor="text1"/>
                      <w:szCs w:val="21"/>
                      <w14:textFill>
                        <w14:solidFill>
                          <w14:schemeClr w14:val="tx1"/>
                        </w14:solidFill>
                      </w14:textFill>
                    </w:rPr>
                    <w:t>8</w:t>
                  </w:r>
                </w:p>
              </w:tc>
              <w:tc>
                <w:tcPr>
                  <w:tcW w:w="1174" w:type="dxa"/>
                  <w:vAlign w:val="center"/>
                </w:tcPr>
                <w:p>
                  <w:pPr>
                    <w:widowControl/>
                    <w:jc w:val="center"/>
                    <w:textAlignment w:val="center"/>
                  </w:pPr>
                  <w:r>
                    <w:rPr>
                      <w:rFonts w:hint="eastAsia"/>
                    </w:rPr>
                    <w:t>75</w:t>
                  </w:r>
                </w:p>
              </w:tc>
              <w:tc>
                <w:tcPr>
                  <w:tcW w:w="1230" w:type="dxa"/>
                  <w:vMerge w:val="continue"/>
                  <w:vAlign w:val="center"/>
                </w:tcPr>
                <w:p>
                  <w:pPr>
                    <w:pStyle w:val="11"/>
                    <w:spacing w:after="0"/>
                    <w:jc w:val="center"/>
                    <w:rPr>
                      <w:szCs w:val="21"/>
                    </w:rPr>
                  </w:pPr>
                </w:p>
              </w:tc>
              <w:tc>
                <w:tcPr>
                  <w:tcW w:w="1155" w:type="dxa"/>
                  <w:vAlign w:val="center"/>
                </w:tcPr>
                <w:p>
                  <w:pPr>
                    <w:pStyle w:val="11"/>
                    <w:spacing w:after="0"/>
                    <w:jc w:val="center"/>
                    <w:rPr>
                      <w:szCs w:val="21"/>
                    </w:rPr>
                  </w:pPr>
                  <w:r>
                    <w:rPr>
                      <w:rFonts w:hint="eastAsia"/>
                      <w:szCs w:val="21"/>
                    </w:rPr>
                    <w:t>60</w:t>
                  </w:r>
                </w:p>
              </w:tc>
              <w:tc>
                <w:tcPr>
                  <w:tcW w:w="849" w:type="dxa"/>
                  <w:vAlign w:val="center"/>
                </w:tcPr>
                <w:p>
                  <w:pPr>
                    <w:pStyle w:val="11"/>
                    <w:spacing w:after="0"/>
                    <w:jc w:val="center"/>
                    <w:rPr>
                      <w:szCs w:val="21"/>
                    </w:rPr>
                  </w:pPr>
                  <w:r>
                    <w:rPr>
                      <w:rFonts w:hint="eastAsia"/>
                      <w:szCs w:val="21"/>
                    </w:rPr>
                    <w:t>8h</w:t>
                  </w:r>
                </w:p>
              </w:tc>
              <w:tc>
                <w:tcPr>
                  <w:tcW w:w="1496" w:type="dxa"/>
                  <w:vMerge w:val="continue"/>
                  <w:vAlign w:val="center"/>
                </w:tcPr>
                <w:p>
                  <w:pPr>
                    <w:pStyle w:val="11"/>
                    <w:spacing w:after="0"/>
                    <w:jc w:val="center"/>
                    <w:rPr>
                      <w:szCs w:val="21"/>
                    </w:rPr>
                  </w:pPr>
                </w:p>
              </w:tc>
            </w:tr>
          </w:tbl>
          <w:p>
            <w:pPr>
              <w:jc w:val="center"/>
              <w:rPr>
                <w:b/>
                <w:bCs/>
                <w:szCs w:val="21"/>
              </w:rPr>
            </w:pPr>
            <w:r>
              <w:rPr>
                <w:b/>
                <w:bCs/>
                <w:szCs w:val="21"/>
              </w:rPr>
              <w:t>表 4-</w:t>
            </w:r>
            <w:r>
              <w:rPr>
                <w:rFonts w:hint="eastAsia"/>
                <w:b/>
                <w:bCs/>
                <w:szCs w:val="21"/>
              </w:rPr>
              <w:t>15 项目</w:t>
            </w:r>
            <w:r>
              <w:rPr>
                <w:b/>
                <w:bCs/>
                <w:szCs w:val="21"/>
              </w:rPr>
              <w:t>工业企业噪声源强调查清单（室内声源）</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385"/>
              <w:gridCol w:w="386"/>
              <w:gridCol w:w="1225"/>
              <w:gridCol w:w="696"/>
              <w:gridCol w:w="556"/>
              <w:gridCol w:w="386"/>
              <w:gridCol w:w="386"/>
              <w:gridCol w:w="386"/>
              <w:gridCol w:w="587"/>
              <w:gridCol w:w="696"/>
              <w:gridCol w:w="386"/>
              <w:gridCol w:w="696"/>
              <w:gridCol w:w="714"/>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49" w:type="pct"/>
                  <w:vMerge w:val="restart"/>
                  <w:vAlign w:val="center"/>
                </w:tcPr>
                <w:p>
                  <w:pPr>
                    <w:jc w:val="center"/>
                    <w:rPr>
                      <w:szCs w:val="21"/>
                    </w:rPr>
                  </w:pPr>
                  <w:r>
                    <w:rPr>
                      <w:szCs w:val="21"/>
                    </w:rPr>
                    <w:t>序号</w:t>
                  </w:r>
                </w:p>
              </w:tc>
              <w:tc>
                <w:tcPr>
                  <w:tcW w:w="246" w:type="pct"/>
                  <w:vMerge w:val="restart"/>
                  <w:vAlign w:val="center"/>
                </w:tcPr>
                <w:p>
                  <w:pPr>
                    <w:widowControl/>
                    <w:jc w:val="center"/>
                    <w:rPr>
                      <w:kern w:val="0"/>
                      <w:szCs w:val="21"/>
                      <w:lang w:bidi="ar"/>
                    </w:rPr>
                  </w:pPr>
                  <w:r>
                    <w:rPr>
                      <w:kern w:val="0"/>
                      <w:szCs w:val="21"/>
                      <w:lang w:bidi="ar"/>
                    </w:rPr>
                    <w:t>建筑物</w:t>
                  </w:r>
                </w:p>
                <w:p>
                  <w:pPr>
                    <w:jc w:val="center"/>
                    <w:rPr>
                      <w:szCs w:val="21"/>
                    </w:rPr>
                  </w:pPr>
                  <w:r>
                    <w:rPr>
                      <w:szCs w:val="21"/>
                    </w:rPr>
                    <w:t>名称</w:t>
                  </w:r>
                </w:p>
              </w:tc>
              <w:tc>
                <w:tcPr>
                  <w:tcW w:w="447" w:type="pct"/>
                  <w:vMerge w:val="restart"/>
                  <w:vAlign w:val="center"/>
                </w:tcPr>
                <w:p>
                  <w:pPr>
                    <w:jc w:val="center"/>
                    <w:rPr>
                      <w:szCs w:val="21"/>
                    </w:rPr>
                  </w:pPr>
                  <w:r>
                    <w:rPr>
                      <w:szCs w:val="21"/>
                    </w:rPr>
                    <w:t>声源名称</w:t>
                  </w:r>
                </w:p>
              </w:tc>
              <w:tc>
                <w:tcPr>
                  <w:tcW w:w="452" w:type="pct"/>
                  <w:vMerge w:val="restart"/>
                  <w:vAlign w:val="center"/>
                </w:tcPr>
                <w:p>
                  <w:pPr>
                    <w:jc w:val="center"/>
                    <w:rPr>
                      <w:szCs w:val="21"/>
                    </w:rPr>
                  </w:pPr>
                  <w:r>
                    <w:rPr>
                      <w:szCs w:val="21"/>
                    </w:rPr>
                    <w:t>型号</w:t>
                  </w:r>
                </w:p>
              </w:tc>
              <w:tc>
                <w:tcPr>
                  <w:tcW w:w="338" w:type="pct"/>
                  <w:vAlign w:val="center"/>
                </w:tcPr>
                <w:p>
                  <w:pPr>
                    <w:jc w:val="center"/>
                    <w:rPr>
                      <w:szCs w:val="21"/>
                    </w:rPr>
                  </w:pPr>
                  <w:r>
                    <w:rPr>
                      <w:szCs w:val="21"/>
                    </w:rPr>
                    <w:t>声源源强</w:t>
                  </w:r>
                </w:p>
              </w:tc>
              <w:tc>
                <w:tcPr>
                  <w:tcW w:w="407" w:type="pct"/>
                  <w:vMerge w:val="restart"/>
                  <w:vAlign w:val="center"/>
                </w:tcPr>
                <w:p>
                  <w:pPr>
                    <w:jc w:val="center"/>
                    <w:rPr>
                      <w:szCs w:val="21"/>
                    </w:rPr>
                  </w:pPr>
                  <w:r>
                    <w:rPr>
                      <w:szCs w:val="21"/>
                    </w:rPr>
                    <w:t>声源控制措施</w:t>
                  </w:r>
                </w:p>
              </w:tc>
              <w:tc>
                <w:tcPr>
                  <w:tcW w:w="745" w:type="pct"/>
                  <w:gridSpan w:val="3"/>
                  <w:vAlign w:val="center"/>
                </w:tcPr>
                <w:p>
                  <w:pPr>
                    <w:jc w:val="center"/>
                    <w:rPr>
                      <w:szCs w:val="21"/>
                    </w:rPr>
                  </w:pPr>
                  <w:r>
                    <w:rPr>
                      <w:szCs w:val="21"/>
                    </w:rPr>
                    <w:t>空间相对位置/m</w:t>
                  </w:r>
                </w:p>
              </w:tc>
              <w:tc>
                <w:tcPr>
                  <w:tcW w:w="520" w:type="pct"/>
                  <w:vMerge w:val="restart"/>
                  <w:vAlign w:val="center"/>
                </w:tcPr>
                <w:p>
                  <w:pPr>
                    <w:jc w:val="center"/>
                    <w:rPr>
                      <w:szCs w:val="21"/>
                    </w:rPr>
                  </w:pPr>
                  <w:r>
                    <w:rPr>
                      <w:szCs w:val="21"/>
                    </w:rPr>
                    <w:t>距室内边界距离/m</w:t>
                  </w:r>
                </w:p>
              </w:tc>
              <w:tc>
                <w:tcPr>
                  <w:tcW w:w="373" w:type="pct"/>
                  <w:vMerge w:val="restart"/>
                  <w:vAlign w:val="center"/>
                </w:tcPr>
                <w:p>
                  <w:pPr>
                    <w:jc w:val="center"/>
                    <w:rPr>
                      <w:szCs w:val="21"/>
                    </w:rPr>
                  </w:pPr>
                  <w:r>
                    <w:rPr>
                      <w:szCs w:val="21"/>
                    </w:rPr>
                    <w:t>室内边界声级/dB(A)</w:t>
                  </w:r>
                </w:p>
              </w:tc>
              <w:tc>
                <w:tcPr>
                  <w:tcW w:w="209" w:type="pct"/>
                  <w:vMerge w:val="restart"/>
                  <w:vAlign w:val="center"/>
                </w:tcPr>
                <w:p>
                  <w:pPr>
                    <w:jc w:val="center"/>
                    <w:rPr>
                      <w:szCs w:val="21"/>
                    </w:rPr>
                  </w:pPr>
                  <w:r>
                    <w:rPr>
                      <w:szCs w:val="21"/>
                    </w:rPr>
                    <w:t>运行时段</w:t>
                  </w:r>
                </w:p>
              </w:tc>
              <w:tc>
                <w:tcPr>
                  <w:tcW w:w="253" w:type="pct"/>
                  <w:vMerge w:val="restart"/>
                  <w:vAlign w:val="center"/>
                </w:tcPr>
                <w:p>
                  <w:pPr>
                    <w:jc w:val="center"/>
                    <w:rPr>
                      <w:szCs w:val="21"/>
                    </w:rPr>
                  </w:pPr>
                  <w:r>
                    <w:rPr>
                      <w:szCs w:val="21"/>
                    </w:rPr>
                    <w:t>建筑物插入损失/dB(A)</w:t>
                  </w:r>
                </w:p>
              </w:tc>
              <w:tc>
                <w:tcPr>
                  <w:tcW w:w="755" w:type="pct"/>
                  <w:gridSpan w:val="2"/>
                  <w:vAlign w:val="center"/>
                </w:tcPr>
                <w:p>
                  <w:pPr>
                    <w:jc w:val="center"/>
                    <w:rPr>
                      <w:szCs w:val="21"/>
                    </w:rPr>
                  </w:pPr>
                  <w:r>
                    <w:rPr>
                      <w:szCs w:val="21"/>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9" w:type="pct"/>
                  <w:vMerge w:val="continue"/>
                  <w:vAlign w:val="center"/>
                </w:tcPr>
                <w:p>
                  <w:pPr>
                    <w:jc w:val="center"/>
                    <w:rPr>
                      <w:szCs w:val="21"/>
                    </w:rPr>
                  </w:pPr>
                </w:p>
              </w:tc>
              <w:tc>
                <w:tcPr>
                  <w:tcW w:w="246" w:type="pct"/>
                  <w:vMerge w:val="continue"/>
                  <w:vAlign w:val="center"/>
                </w:tcPr>
                <w:p>
                  <w:pPr>
                    <w:jc w:val="center"/>
                    <w:rPr>
                      <w:szCs w:val="21"/>
                    </w:rPr>
                  </w:pPr>
                </w:p>
              </w:tc>
              <w:tc>
                <w:tcPr>
                  <w:tcW w:w="447" w:type="pct"/>
                  <w:vMerge w:val="continue"/>
                  <w:vAlign w:val="center"/>
                </w:tcPr>
                <w:p>
                  <w:pPr>
                    <w:jc w:val="center"/>
                    <w:rPr>
                      <w:szCs w:val="21"/>
                    </w:rPr>
                  </w:pPr>
                </w:p>
              </w:tc>
              <w:tc>
                <w:tcPr>
                  <w:tcW w:w="452" w:type="pct"/>
                  <w:vMerge w:val="continue"/>
                  <w:vAlign w:val="center"/>
                </w:tcPr>
                <w:p>
                  <w:pPr>
                    <w:jc w:val="center"/>
                    <w:rPr>
                      <w:szCs w:val="21"/>
                    </w:rPr>
                  </w:pPr>
                </w:p>
              </w:tc>
              <w:tc>
                <w:tcPr>
                  <w:tcW w:w="338" w:type="pct"/>
                  <w:vAlign w:val="center"/>
                </w:tcPr>
                <w:p>
                  <w:pPr>
                    <w:jc w:val="center"/>
                    <w:rPr>
                      <w:szCs w:val="21"/>
                    </w:rPr>
                  </w:pPr>
                  <w:r>
                    <w:rPr>
                      <w:szCs w:val="21"/>
                    </w:rPr>
                    <w:t>声功率级/dB(A)</w:t>
                  </w:r>
                </w:p>
              </w:tc>
              <w:tc>
                <w:tcPr>
                  <w:tcW w:w="407" w:type="pct"/>
                  <w:vMerge w:val="continue"/>
                  <w:vAlign w:val="center"/>
                </w:tcPr>
                <w:p>
                  <w:pPr>
                    <w:jc w:val="center"/>
                    <w:rPr>
                      <w:szCs w:val="21"/>
                    </w:rPr>
                  </w:pPr>
                </w:p>
              </w:tc>
              <w:tc>
                <w:tcPr>
                  <w:tcW w:w="260" w:type="pct"/>
                  <w:vAlign w:val="center"/>
                </w:tcPr>
                <w:p>
                  <w:pPr>
                    <w:jc w:val="center"/>
                    <w:rPr>
                      <w:szCs w:val="21"/>
                    </w:rPr>
                  </w:pPr>
                  <w:r>
                    <w:rPr>
                      <w:szCs w:val="21"/>
                    </w:rPr>
                    <w:t>X</w:t>
                  </w:r>
                </w:p>
              </w:tc>
              <w:tc>
                <w:tcPr>
                  <w:tcW w:w="266" w:type="pct"/>
                  <w:vAlign w:val="center"/>
                </w:tcPr>
                <w:p>
                  <w:pPr>
                    <w:jc w:val="center"/>
                    <w:rPr>
                      <w:szCs w:val="21"/>
                    </w:rPr>
                  </w:pPr>
                  <w:r>
                    <w:rPr>
                      <w:szCs w:val="21"/>
                    </w:rPr>
                    <w:t>Y</w:t>
                  </w:r>
                </w:p>
              </w:tc>
              <w:tc>
                <w:tcPr>
                  <w:tcW w:w="218" w:type="pct"/>
                  <w:vAlign w:val="center"/>
                </w:tcPr>
                <w:p>
                  <w:pPr>
                    <w:jc w:val="center"/>
                    <w:rPr>
                      <w:szCs w:val="21"/>
                    </w:rPr>
                  </w:pPr>
                  <w:r>
                    <w:rPr>
                      <w:szCs w:val="21"/>
                    </w:rPr>
                    <w:t>Z</w:t>
                  </w:r>
                </w:p>
              </w:tc>
              <w:tc>
                <w:tcPr>
                  <w:tcW w:w="520" w:type="pct"/>
                  <w:vMerge w:val="continue"/>
                  <w:vAlign w:val="center"/>
                </w:tcPr>
                <w:p>
                  <w:pPr>
                    <w:jc w:val="center"/>
                    <w:rPr>
                      <w:szCs w:val="21"/>
                    </w:rPr>
                  </w:pPr>
                </w:p>
              </w:tc>
              <w:tc>
                <w:tcPr>
                  <w:tcW w:w="373" w:type="pct"/>
                  <w:vMerge w:val="continue"/>
                  <w:vAlign w:val="center"/>
                </w:tcPr>
                <w:p>
                  <w:pPr>
                    <w:jc w:val="center"/>
                    <w:rPr>
                      <w:szCs w:val="21"/>
                    </w:rPr>
                  </w:pPr>
                </w:p>
              </w:tc>
              <w:tc>
                <w:tcPr>
                  <w:tcW w:w="209" w:type="pct"/>
                  <w:vMerge w:val="continue"/>
                  <w:vAlign w:val="center"/>
                </w:tcPr>
                <w:p>
                  <w:pPr>
                    <w:jc w:val="center"/>
                    <w:rPr>
                      <w:szCs w:val="21"/>
                    </w:rPr>
                  </w:pPr>
                </w:p>
              </w:tc>
              <w:tc>
                <w:tcPr>
                  <w:tcW w:w="253" w:type="pct"/>
                  <w:vMerge w:val="continue"/>
                  <w:vAlign w:val="center"/>
                </w:tcPr>
                <w:p>
                  <w:pPr>
                    <w:jc w:val="center"/>
                    <w:rPr>
                      <w:szCs w:val="21"/>
                    </w:rPr>
                  </w:pPr>
                </w:p>
              </w:tc>
              <w:tc>
                <w:tcPr>
                  <w:tcW w:w="527" w:type="pct"/>
                  <w:vAlign w:val="center"/>
                </w:tcPr>
                <w:p>
                  <w:pPr>
                    <w:jc w:val="center"/>
                    <w:rPr>
                      <w:szCs w:val="21"/>
                    </w:rPr>
                  </w:pPr>
                  <w:r>
                    <w:rPr>
                      <w:szCs w:val="21"/>
                    </w:rPr>
                    <w:t>声压级/dB(A)</w:t>
                  </w:r>
                </w:p>
              </w:tc>
              <w:tc>
                <w:tcPr>
                  <w:tcW w:w="227" w:type="pct"/>
                  <w:vAlign w:val="center"/>
                </w:tcPr>
                <w:p>
                  <w:pPr>
                    <w:jc w:val="center"/>
                    <w:rPr>
                      <w:szCs w:val="21"/>
                    </w:rPr>
                  </w:pPr>
                  <w:r>
                    <w:rPr>
                      <w:szCs w:val="21"/>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restart"/>
                  <w:vAlign w:val="center"/>
                </w:tcPr>
                <w:p>
                  <w:pPr>
                    <w:jc w:val="center"/>
                    <w:rPr>
                      <w:szCs w:val="21"/>
                    </w:rPr>
                  </w:pPr>
                  <w:r>
                    <w:rPr>
                      <w:szCs w:val="21"/>
                    </w:rPr>
                    <w:t>1</w:t>
                  </w:r>
                </w:p>
                <w:p>
                  <w:pPr>
                    <w:widowControl/>
                    <w:jc w:val="center"/>
                    <w:rPr>
                      <w:kern w:val="0"/>
                      <w:szCs w:val="21"/>
                      <w:lang w:bidi="ar"/>
                    </w:rPr>
                  </w:pPr>
                </w:p>
                <w:p>
                  <w:pPr>
                    <w:jc w:val="center"/>
                    <w:rPr>
                      <w:szCs w:val="21"/>
                    </w:rPr>
                  </w:pPr>
                </w:p>
              </w:tc>
              <w:tc>
                <w:tcPr>
                  <w:tcW w:w="246" w:type="pct"/>
                  <w:vMerge w:val="restart"/>
                  <w:vAlign w:val="center"/>
                </w:tcPr>
                <w:p>
                  <w:pPr>
                    <w:jc w:val="center"/>
                    <w:rPr>
                      <w:szCs w:val="21"/>
                    </w:rPr>
                  </w:pPr>
                  <w:r>
                    <w:rPr>
                      <w:szCs w:val="21"/>
                    </w:rPr>
                    <w:t>车间</w:t>
                  </w:r>
                </w:p>
              </w:tc>
              <w:tc>
                <w:tcPr>
                  <w:tcW w:w="447" w:type="pct"/>
                  <w:vMerge w:val="restart"/>
                  <w:vAlign w:val="center"/>
                </w:tcPr>
                <w:p>
                  <w:pPr>
                    <w:widowControl/>
                    <w:jc w:val="center"/>
                    <w:textAlignment w:val="center"/>
                    <w:rPr>
                      <w:szCs w:val="21"/>
                    </w:rPr>
                  </w:pPr>
                  <w:r>
                    <w:rPr>
                      <w:color w:val="000000"/>
                      <w:kern w:val="0"/>
                      <w:szCs w:val="21"/>
                      <w:lang w:bidi="ar"/>
                    </w:rPr>
                    <w:t>气保焊机</w:t>
                  </w:r>
                </w:p>
              </w:tc>
              <w:tc>
                <w:tcPr>
                  <w:tcW w:w="452" w:type="pct"/>
                  <w:vMerge w:val="restart"/>
                  <w:vAlign w:val="center"/>
                </w:tcPr>
                <w:p>
                  <w:pPr>
                    <w:widowControl/>
                    <w:jc w:val="center"/>
                    <w:textAlignment w:val="center"/>
                    <w:rPr>
                      <w:szCs w:val="21"/>
                    </w:rPr>
                  </w:pPr>
                  <w:r>
                    <w:rPr>
                      <w:color w:val="000000"/>
                      <w:kern w:val="0"/>
                      <w:szCs w:val="21"/>
                      <w:lang w:bidi="ar"/>
                    </w:rPr>
                    <w:t>NRC-500</w:t>
                  </w:r>
                </w:p>
              </w:tc>
              <w:tc>
                <w:tcPr>
                  <w:tcW w:w="338" w:type="pct"/>
                  <w:vMerge w:val="restart"/>
                  <w:vAlign w:val="center"/>
                </w:tcPr>
                <w:p>
                  <w:pPr>
                    <w:widowControl/>
                    <w:jc w:val="center"/>
                    <w:textAlignment w:val="center"/>
                    <w:rPr>
                      <w:szCs w:val="21"/>
                    </w:rPr>
                  </w:pPr>
                  <w:r>
                    <w:rPr>
                      <w:rFonts w:hint="eastAsia"/>
                    </w:rPr>
                    <w:t>75</w:t>
                  </w:r>
                </w:p>
              </w:tc>
              <w:tc>
                <w:tcPr>
                  <w:tcW w:w="407" w:type="pct"/>
                  <w:vMerge w:val="restart"/>
                  <w:vAlign w:val="center"/>
                </w:tcPr>
                <w:p>
                  <w:pPr>
                    <w:jc w:val="center"/>
                    <w:rPr>
                      <w:szCs w:val="21"/>
                    </w:rPr>
                  </w:pPr>
                  <w:r>
                    <w:rPr>
                      <w:szCs w:val="21"/>
                    </w:rPr>
                    <w:t>基础减振、建筑物隔声、选用低噪</w:t>
                  </w:r>
                  <w:r>
                    <w:rPr>
                      <w:rFonts w:hint="eastAsia"/>
                      <w:szCs w:val="21"/>
                    </w:rPr>
                    <w:t>声</w:t>
                  </w:r>
                  <w:r>
                    <w:rPr>
                      <w:szCs w:val="21"/>
                    </w:rPr>
                    <w:t>设备</w:t>
                  </w:r>
                </w:p>
              </w:tc>
              <w:tc>
                <w:tcPr>
                  <w:tcW w:w="260" w:type="pct"/>
                  <w:vMerge w:val="restart"/>
                  <w:vAlign w:val="center"/>
                </w:tcPr>
                <w:p>
                  <w:pPr>
                    <w:jc w:val="center"/>
                    <w:rPr>
                      <w:szCs w:val="21"/>
                    </w:rPr>
                  </w:pPr>
                  <w:r>
                    <w:rPr>
                      <w:rFonts w:hint="eastAsia"/>
                      <w:szCs w:val="21"/>
                    </w:rPr>
                    <w:t>21</w:t>
                  </w:r>
                </w:p>
              </w:tc>
              <w:tc>
                <w:tcPr>
                  <w:tcW w:w="266" w:type="pct"/>
                  <w:vMerge w:val="restart"/>
                  <w:vAlign w:val="center"/>
                </w:tcPr>
                <w:p>
                  <w:pPr>
                    <w:jc w:val="center"/>
                    <w:rPr>
                      <w:szCs w:val="21"/>
                    </w:rPr>
                  </w:pPr>
                  <w:r>
                    <w:rPr>
                      <w:rFonts w:hint="eastAsia"/>
                      <w:szCs w:val="21"/>
                    </w:rPr>
                    <w:t>16</w:t>
                  </w:r>
                </w:p>
              </w:tc>
              <w:tc>
                <w:tcPr>
                  <w:tcW w:w="218" w:type="pct"/>
                  <w:vMerge w:val="restart"/>
                  <w:vAlign w:val="center"/>
                </w:tcPr>
                <w:p>
                  <w:pPr>
                    <w:jc w:val="center"/>
                    <w:rPr>
                      <w:szCs w:val="21"/>
                    </w:rPr>
                  </w:pPr>
                  <w:r>
                    <w:rPr>
                      <w:rFonts w:hint="eastAsia"/>
                      <w:szCs w:val="21"/>
                    </w:rPr>
                    <w:t>2</w:t>
                  </w:r>
                </w:p>
              </w:tc>
              <w:tc>
                <w:tcPr>
                  <w:tcW w:w="520" w:type="pct"/>
                  <w:vAlign w:val="center"/>
                </w:tcPr>
                <w:p>
                  <w:pPr>
                    <w:spacing w:line="360" w:lineRule="atLeast"/>
                    <w:jc w:val="center"/>
                    <w:rPr>
                      <w:szCs w:val="21"/>
                    </w:rPr>
                  </w:pPr>
                  <w:r>
                    <w:rPr>
                      <w:rFonts w:hint="eastAsia"/>
                      <w:szCs w:val="21"/>
                    </w:rPr>
                    <w:t>E:75</w:t>
                  </w:r>
                </w:p>
              </w:tc>
              <w:tc>
                <w:tcPr>
                  <w:tcW w:w="373" w:type="pct"/>
                  <w:vAlign w:val="center"/>
                </w:tcPr>
                <w:p>
                  <w:pPr>
                    <w:spacing w:line="360" w:lineRule="atLeast"/>
                    <w:jc w:val="center"/>
                    <w:rPr>
                      <w:szCs w:val="21"/>
                    </w:rPr>
                  </w:pPr>
                  <w:r>
                    <w:rPr>
                      <w:rFonts w:hint="eastAsia"/>
                      <w:szCs w:val="21"/>
                    </w:rPr>
                    <w:t>57.5</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rPr>
                      <w:szCs w:val="21"/>
                    </w:rPr>
                  </w:pPr>
                  <w:r>
                    <w:rPr>
                      <w:rFonts w:hint="eastAsia"/>
                      <w:szCs w:val="21"/>
                    </w:rPr>
                    <w:t>20</w:t>
                  </w:r>
                </w:p>
              </w:tc>
              <w:tc>
                <w:tcPr>
                  <w:tcW w:w="527" w:type="pct"/>
                  <w:vAlign w:val="center"/>
                </w:tcPr>
                <w:p>
                  <w:pPr>
                    <w:spacing w:line="360" w:lineRule="atLeast"/>
                    <w:jc w:val="center"/>
                    <w:rPr>
                      <w:szCs w:val="21"/>
                    </w:rPr>
                  </w:pPr>
                  <w:r>
                    <w:rPr>
                      <w:rFonts w:hint="eastAsia"/>
                      <w:szCs w:val="21"/>
                    </w:rPr>
                    <w:t>E:37.5</w:t>
                  </w:r>
                </w:p>
              </w:tc>
              <w:tc>
                <w:tcPr>
                  <w:tcW w:w="227" w:type="pct"/>
                  <w:vMerge w:val="restar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pPr>
                </w:p>
              </w:tc>
              <w:tc>
                <w:tcPr>
                  <w:tcW w:w="246" w:type="pct"/>
                  <w:vMerge w:val="continue"/>
                  <w:vAlign w:val="center"/>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vAlign w:val="center"/>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S:10</w:t>
                  </w:r>
                </w:p>
              </w:tc>
              <w:tc>
                <w:tcPr>
                  <w:tcW w:w="373" w:type="pct"/>
                  <w:vAlign w:val="center"/>
                </w:tcPr>
                <w:p>
                  <w:pPr>
                    <w:spacing w:line="360" w:lineRule="atLeast"/>
                    <w:jc w:val="center"/>
                    <w:rPr>
                      <w:szCs w:val="21"/>
                    </w:rPr>
                  </w:pPr>
                  <w:r>
                    <w:rPr>
                      <w:rFonts w:hint="eastAsia"/>
                      <w:szCs w:val="21"/>
                    </w:rPr>
                    <w:t>68.3</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S:48.3</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W:40</w:t>
                  </w:r>
                </w:p>
              </w:tc>
              <w:tc>
                <w:tcPr>
                  <w:tcW w:w="373" w:type="pct"/>
                  <w:vAlign w:val="center"/>
                </w:tcPr>
                <w:p>
                  <w:pPr>
                    <w:spacing w:line="360" w:lineRule="atLeast"/>
                    <w:jc w:val="center"/>
                    <w:rPr>
                      <w:szCs w:val="21"/>
                    </w:rPr>
                  </w:pPr>
                  <w:r>
                    <w:rPr>
                      <w:rFonts w:hint="eastAsia"/>
                      <w:szCs w:val="21"/>
                    </w:rPr>
                    <w:t>63.5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W:43.5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N:15</w:t>
                  </w:r>
                </w:p>
              </w:tc>
              <w:tc>
                <w:tcPr>
                  <w:tcW w:w="373" w:type="pct"/>
                  <w:vAlign w:val="center"/>
                </w:tcPr>
                <w:p>
                  <w:pPr>
                    <w:spacing w:line="360" w:lineRule="atLeast"/>
                    <w:jc w:val="center"/>
                    <w:rPr>
                      <w:szCs w:val="21"/>
                    </w:rPr>
                  </w:pPr>
                  <w:r>
                    <w:rPr>
                      <w:rFonts w:hint="eastAsia"/>
                      <w:szCs w:val="21"/>
                    </w:rPr>
                    <w:t>67.2</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N:47.2</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vAlign w:val="center"/>
                </w:tcPr>
                <w:p>
                  <w:pPr>
                    <w:jc w:val="center"/>
                    <w:rPr>
                      <w:szCs w:val="21"/>
                    </w:rPr>
                  </w:pPr>
                </w:p>
              </w:tc>
              <w:tc>
                <w:tcPr>
                  <w:tcW w:w="246" w:type="pct"/>
                  <w:vMerge w:val="continue"/>
                  <w:vAlign w:val="center"/>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油漆泵</w:t>
                  </w:r>
                </w:p>
              </w:tc>
              <w:tc>
                <w:tcPr>
                  <w:tcW w:w="452" w:type="pct"/>
                  <w:vMerge w:val="restart"/>
                  <w:vAlign w:val="center"/>
                </w:tcPr>
                <w:p>
                  <w:pPr>
                    <w:widowControl/>
                    <w:jc w:val="center"/>
                    <w:textAlignment w:val="center"/>
                    <w:rPr>
                      <w:szCs w:val="21"/>
                    </w:rPr>
                  </w:pPr>
                  <w:r>
                    <w:rPr>
                      <w:color w:val="000000"/>
                      <w:kern w:val="0"/>
                      <w:szCs w:val="21"/>
                      <w:lang w:bidi="ar"/>
                    </w:rPr>
                    <w:t>YTSY-2060</w:t>
                  </w:r>
                </w:p>
              </w:tc>
              <w:tc>
                <w:tcPr>
                  <w:tcW w:w="338" w:type="pct"/>
                  <w:vMerge w:val="restart"/>
                  <w:vAlign w:val="center"/>
                </w:tcPr>
                <w:p>
                  <w:pPr>
                    <w:widowControl/>
                    <w:jc w:val="center"/>
                    <w:textAlignment w:val="center"/>
                    <w:rPr>
                      <w:szCs w:val="21"/>
                    </w:rPr>
                  </w:pPr>
                  <w:r>
                    <w:rPr>
                      <w:rFonts w:hint="eastAsia"/>
                    </w:rPr>
                    <w:t>75</w:t>
                  </w:r>
                </w:p>
              </w:tc>
              <w:tc>
                <w:tcPr>
                  <w:tcW w:w="407" w:type="pct"/>
                  <w:vMerge w:val="continue"/>
                  <w:vAlign w:val="center"/>
                </w:tcPr>
                <w:p>
                  <w:pPr>
                    <w:jc w:val="center"/>
                    <w:rPr>
                      <w:szCs w:val="21"/>
                    </w:rPr>
                  </w:pPr>
                </w:p>
              </w:tc>
              <w:tc>
                <w:tcPr>
                  <w:tcW w:w="260" w:type="pct"/>
                  <w:vMerge w:val="restart"/>
                  <w:vAlign w:val="center"/>
                </w:tcPr>
                <w:p>
                  <w:pPr>
                    <w:jc w:val="center"/>
                    <w:rPr>
                      <w:szCs w:val="21"/>
                    </w:rPr>
                  </w:pPr>
                  <w:r>
                    <w:rPr>
                      <w:rFonts w:hint="eastAsia"/>
                      <w:szCs w:val="21"/>
                    </w:rPr>
                    <w:t>33</w:t>
                  </w:r>
                </w:p>
              </w:tc>
              <w:tc>
                <w:tcPr>
                  <w:tcW w:w="266" w:type="pct"/>
                  <w:vMerge w:val="restart"/>
                  <w:vAlign w:val="center"/>
                </w:tcPr>
                <w:p>
                  <w:pPr>
                    <w:jc w:val="center"/>
                    <w:rPr>
                      <w:szCs w:val="21"/>
                    </w:rPr>
                  </w:pPr>
                  <w:r>
                    <w:rPr>
                      <w:rFonts w:hint="eastAsia"/>
                      <w:szCs w:val="21"/>
                    </w:rPr>
                    <w:t>20</w:t>
                  </w:r>
                </w:p>
              </w:tc>
              <w:tc>
                <w:tcPr>
                  <w:tcW w:w="218" w:type="pct"/>
                  <w:vMerge w:val="restart"/>
                  <w:vAlign w:val="center"/>
                </w:tcPr>
                <w:p>
                  <w:pPr>
                    <w:jc w:val="center"/>
                    <w:rPr>
                      <w:szCs w:val="21"/>
                    </w:rPr>
                  </w:pPr>
                  <w:r>
                    <w:rPr>
                      <w:rFonts w:hint="eastAsia"/>
                      <w:szCs w:val="21"/>
                    </w:rPr>
                    <w:t>3</w:t>
                  </w:r>
                </w:p>
              </w:tc>
              <w:tc>
                <w:tcPr>
                  <w:tcW w:w="520" w:type="pct"/>
                  <w:vAlign w:val="center"/>
                </w:tcPr>
                <w:p>
                  <w:pPr>
                    <w:spacing w:line="360" w:lineRule="atLeast"/>
                    <w:jc w:val="center"/>
                    <w:rPr>
                      <w:szCs w:val="21"/>
                    </w:rPr>
                  </w:pPr>
                  <w:r>
                    <w:rPr>
                      <w:rFonts w:hint="eastAsia"/>
                      <w:szCs w:val="21"/>
                    </w:rPr>
                    <w:t>E:55</w:t>
                  </w:r>
                </w:p>
              </w:tc>
              <w:tc>
                <w:tcPr>
                  <w:tcW w:w="373" w:type="pct"/>
                  <w:vAlign w:val="center"/>
                </w:tcPr>
                <w:p>
                  <w:pPr>
                    <w:spacing w:line="360" w:lineRule="atLeast"/>
                    <w:jc w:val="center"/>
                    <w:rPr>
                      <w:szCs w:val="21"/>
                    </w:rPr>
                  </w:pPr>
                  <w:r>
                    <w:rPr>
                      <w:rFonts w:hint="eastAsia"/>
                      <w:szCs w:val="21"/>
                    </w:rPr>
                    <w:t>61.3</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jc w:val="center"/>
                    <w:rPr>
                      <w:szCs w:val="21"/>
                    </w:rPr>
                  </w:pPr>
                  <w:r>
                    <w:rPr>
                      <w:rFonts w:hint="eastAsia"/>
                      <w:szCs w:val="21"/>
                    </w:rPr>
                    <w:t>20</w:t>
                  </w:r>
                </w:p>
              </w:tc>
              <w:tc>
                <w:tcPr>
                  <w:tcW w:w="527" w:type="pct"/>
                  <w:vAlign w:val="center"/>
                </w:tcPr>
                <w:p>
                  <w:pPr>
                    <w:spacing w:line="360" w:lineRule="atLeast"/>
                    <w:jc w:val="center"/>
                    <w:rPr>
                      <w:szCs w:val="21"/>
                    </w:rPr>
                  </w:pPr>
                  <w:r>
                    <w:rPr>
                      <w:rFonts w:hint="eastAsia"/>
                      <w:szCs w:val="21"/>
                    </w:rPr>
                    <w:t>E:41.3</w:t>
                  </w:r>
                </w:p>
              </w:tc>
              <w:tc>
                <w:tcPr>
                  <w:tcW w:w="227" w:type="pct"/>
                  <w:vMerge w:val="restar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vAlign w:val="center"/>
                </w:tcPr>
                <w:p>
                  <w:pPr>
                    <w:spacing w:line="360" w:lineRule="atLeast"/>
                    <w:jc w:val="center"/>
                  </w:pPr>
                </w:p>
              </w:tc>
              <w:tc>
                <w:tcPr>
                  <w:tcW w:w="246" w:type="pct"/>
                  <w:vMerge w:val="continue"/>
                  <w:vAlign w:val="center"/>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vAlign w:val="center"/>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S:2</w:t>
                  </w:r>
                </w:p>
              </w:tc>
              <w:tc>
                <w:tcPr>
                  <w:tcW w:w="373" w:type="pct"/>
                  <w:vAlign w:val="center"/>
                </w:tcPr>
                <w:p>
                  <w:pPr>
                    <w:spacing w:line="360" w:lineRule="atLeast"/>
                    <w:jc w:val="center"/>
                    <w:rPr>
                      <w:szCs w:val="21"/>
                    </w:rPr>
                  </w:pPr>
                  <w:r>
                    <w:rPr>
                      <w:rFonts w:hint="eastAsia"/>
                      <w:szCs w:val="21"/>
                    </w:rPr>
                    <w:t>71.5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S:51.5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W:60</w:t>
                  </w:r>
                </w:p>
              </w:tc>
              <w:tc>
                <w:tcPr>
                  <w:tcW w:w="373" w:type="pct"/>
                  <w:vAlign w:val="center"/>
                </w:tcPr>
                <w:p>
                  <w:pPr>
                    <w:spacing w:line="360" w:lineRule="atLeast"/>
                    <w:jc w:val="center"/>
                    <w:rPr>
                      <w:szCs w:val="21"/>
                    </w:rPr>
                  </w:pPr>
                  <w:r>
                    <w:rPr>
                      <w:rFonts w:hint="eastAsia"/>
                      <w:szCs w:val="21"/>
                    </w:rPr>
                    <w:t>61.5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W:41.5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N:23</w:t>
                  </w:r>
                </w:p>
              </w:tc>
              <w:tc>
                <w:tcPr>
                  <w:tcW w:w="373" w:type="pct"/>
                  <w:vAlign w:val="center"/>
                </w:tcPr>
                <w:p>
                  <w:pPr>
                    <w:spacing w:line="360" w:lineRule="atLeast"/>
                    <w:jc w:val="center"/>
                    <w:rPr>
                      <w:szCs w:val="21"/>
                    </w:rPr>
                  </w:pPr>
                  <w:r>
                    <w:rPr>
                      <w:rFonts w:hint="eastAsia"/>
                      <w:szCs w:val="21"/>
                    </w:rPr>
                    <w:t>65.5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N:45.5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jc w:val="center"/>
                    <w:rPr>
                      <w:szCs w:val="21"/>
                    </w:rPr>
                  </w:pPr>
                </w:p>
              </w:tc>
              <w:tc>
                <w:tcPr>
                  <w:tcW w:w="246" w:type="pct"/>
                  <w:vMerge w:val="continue"/>
                  <w:vAlign w:val="center"/>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油漆枪</w:t>
                  </w:r>
                </w:p>
              </w:tc>
              <w:tc>
                <w:tcPr>
                  <w:tcW w:w="452" w:type="pct"/>
                  <w:vMerge w:val="restart"/>
                  <w:vAlign w:val="center"/>
                </w:tcPr>
                <w:p>
                  <w:pPr>
                    <w:widowControl/>
                    <w:jc w:val="center"/>
                    <w:textAlignment w:val="center"/>
                    <w:rPr>
                      <w:szCs w:val="21"/>
                    </w:rPr>
                  </w:pPr>
                  <w:r>
                    <w:rPr>
                      <w:color w:val="000000"/>
                      <w:kern w:val="0"/>
                      <w:szCs w:val="21"/>
                      <w:lang w:bidi="ar"/>
                    </w:rPr>
                    <w:t>W-71-31G</w:t>
                  </w:r>
                </w:p>
              </w:tc>
              <w:tc>
                <w:tcPr>
                  <w:tcW w:w="338" w:type="pct"/>
                  <w:vMerge w:val="restart"/>
                  <w:vAlign w:val="center"/>
                </w:tcPr>
                <w:p>
                  <w:pPr>
                    <w:widowControl/>
                    <w:jc w:val="center"/>
                    <w:textAlignment w:val="center"/>
                    <w:rPr>
                      <w:szCs w:val="21"/>
                    </w:rPr>
                  </w:pPr>
                  <w:r>
                    <w:rPr>
                      <w:rFonts w:hint="eastAsia"/>
                    </w:rPr>
                    <w:t>70</w:t>
                  </w:r>
                </w:p>
              </w:tc>
              <w:tc>
                <w:tcPr>
                  <w:tcW w:w="407" w:type="pct"/>
                  <w:vMerge w:val="continue"/>
                  <w:vAlign w:val="center"/>
                </w:tcPr>
                <w:p>
                  <w:pPr>
                    <w:jc w:val="center"/>
                    <w:rPr>
                      <w:szCs w:val="21"/>
                    </w:rPr>
                  </w:pPr>
                </w:p>
              </w:tc>
              <w:tc>
                <w:tcPr>
                  <w:tcW w:w="260" w:type="pct"/>
                  <w:vMerge w:val="restart"/>
                  <w:vAlign w:val="center"/>
                </w:tcPr>
                <w:p>
                  <w:pPr>
                    <w:jc w:val="center"/>
                    <w:rPr>
                      <w:szCs w:val="21"/>
                    </w:rPr>
                  </w:pPr>
                  <w:r>
                    <w:rPr>
                      <w:rFonts w:hint="eastAsia"/>
                      <w:szCs w:val="21"/>
                    </w:rPr>
                    <w:t>33</w:t>
                  </w:r>
                </w:p>
              </w:tc>
              <w:tc>
                <w:tcPr>
                  <w:tcW w:w="266" w:type="pct"/>
                  <w:vMerge w:val="restart"/>
                  <w:vAlign w:val="center"/>
                </w:tcPr>
                <w:p>
                  <w:pPr>
                    <w:jc w:val="center"/>
                    <w:rPr>
                      <w:szCs w:val="21"/>
                    </w:rPr>
                  </w:pPr>
                  <w:r>
                    <w:rPr>
                      <w:rFonts w:hint="eastAsia"/>
                      <w:szCs w:val="21"/>
                    </w:rPr>
                    <w:t>20</w:t>
                  </w:r>
                </w:p>
              </w:tc>
              <w:tc>
                <w:tcPr>
                  <w:tcW w:w="218" w:type="pct"/>
                  <w:vMerge w:val="restart"/>
                  <w:vAlign w:val="center"/>
                </w:tcPr>
                <w:p>
                  <w:pPr>
                    <w:jc w:val="center"/>
                    <w:rPr>
                      <w:szCs w:val="21"/>
                    </w:rPr>
                  </w:pPr>
                  <w:r>
                    <w:rPr>
                      <w:rFonts w:hint="eastAsia"/>
                      <w:szCs w:val="21"/>
                    </w:rPr>
                    <w:t>3</w:t>
                  </w:r>
                </w:p>
              </w:tc>
              <w:tc>
                <w:tcPr>
                  <w:tcW w:w="520" w:type="pct"/>
                  <w:vAlign w:val="center"/>
                </w:tcPr>
                <w:p>
                  <w:pPr>
                    <w:spacing w:line="360" w:lineRule="atLeast"/>
                    <w:jc w:val="center"/>
                    <w:rPr>
                      <w:szCs w:val="21"/>
                    </w:rPr>
                  </w:pPr>
                  <w:r>
                    <w:rPr>
                      <w:rFonts w:hint="eastAsia"/>
                      <w:szCs w:val="21"/>
                    </w:rPr>
                    <w:t>E:55</w:t>
                  </w:r>
                </w:p>
              </w:tc>
              <w:tc>
                <w:tcPr>
                  <w:tcW w:w="373" w:type="pct"/>
                  <w:vAlign w:val="center"/>
                </w:tcPr>
                <w:p>
                  <w:pPr>
                    <w:spacing w:line="360" w:lineRule="atLeast"/>
                    <w:jc w:val="center"/>
                    <w:rPr>
                      <w:szCs w:val="21"/>
                    </w:rPr>
                  </w:pPr>
                  <w:r>
                    <w:rPr>
                      <w:rFonts w:hint="eastAsia"/>
                      <w:szCs w:val="21"/>
                    </w:rPr>
                    <w:t>63.3</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jc w:val="center"/>
                    <w:rPr>
                      <w:szCs w:val="21"/>
                    </w:rPr>
                  </w:pPr>
                  <w:r>
                    <w:rPr>
                      <w:rFonts w:hint="eastAsia"/>
                      <w:szCs w:val="21"/>
                    </w:rPr>
                    <w:t>20</w:t>
                  </w:r>
                </w:p>
              </w:tc>
              <w:tc>
                <w:tcPr>
                  <w:tcW w:w="527" w:type="pct"/>
                  <w:vAlign w:val="center"/>
                </w:tcPr>
                <w:p>
                  <w:pPr>
                    <w:spacing w:line="360" w:lineRule="atLeast"/>
                    <w:jc w:val="center"/>
                    <w:rPr>
                      <w:szCs w:val="21"/>
                    </w:rPr>
                  </w:pPr>
                  <w:r>
                    <w:rPr>
                      <w:rFonts w:hint="eastAsia"/>
                      <w:szCs w:val="21"/>
                    </w:rPr>
                    <w:t>E:43.3</w:t>
                  </w:r>
                </w:p>
              </w:tc>
              <w:tc>
                <w:tcPr>
                  <w:tcW w:w="227" w:type="pct"/>
                  <w:vMerge w:val="restar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pPr>
                </w:p>
              </w:tc>
              <w:tc>
                <w:tcPr>
                  <w:tcW w:w="246" w:type="pct"/>
                  <w:vMerge w:val="continue"/>
                  <w:vAlign w:val="center"/>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vAlign w:val="center"/>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S:2</w:t>
                  </w:r>
                </w:p>
              </w:tc>
              <w:tc>
                <w:tcPr>
                  <w:tcW w:w="373" w:type="pct"/>
                  <w:vAlign w:val="center"/>
                </w:tcPr>
                <w:p>
                  <w:pPr>
                    <w:spacing w:line="360" w:lineRule="atLeast"/>
                    <w:jc w:val="center"/>
                    <w:rPr>
                      <w:szCs w:val="21"/>
                    </w:rPr>
                  </w:pPr>
                  <w:r>
                    <w:rPr>
                      <w:rFonts w:hint="eastAsia"/>
                      <w:szCs w:val="21"/>
                    </w:rPr>
                    <w:t>68.5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S:48.5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W:60</w:t>
                  </w:r>
                </w:p>
              </w:tc>
              <w:tc>
                <w:tcPr>
                  <w:tcW w:w="373" w:type="pct"/>
                  <w:vAlign w:val="center"/>
                </w:tcPr>
                <w:p>
                  <w:pPr>
                    <w:spacing w:line="360" w:lineRule="atLeast"/>
                    <w:jc w:val="center"/>
                    <w:rPr>
                      <w:szCs w:val="21"/>
                    </w:rPr>
                  </w:pPr>
                  <w:r>
                    <w:rPr>
                      <w:rFonts w:hint="eastAsia"/>
                      <w:szCs w:val="21"/>
                    </w:rPr>
                    <w:t>54.5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W:34.5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N:23</w:t>
                  </w:r>
                </w:p>
              </w:tc>
              <w:tc>
                <w:tcPr>
                  <w:tcW w:w="373" w:type="pct"/>
                  <w:vAlign w:val="center"/>
                </w:tcPr>
                <w:p>
                  <w:pPr>
                    <w:spacing w:line="360" w:lineRule="atLeast"/>
                    <w:jc w:val="center"/>
                    <w:rPr>
                      <w:szCs w:val="21"/>
                    </w:rPr>
                  </w:pPr>
                  <w:r>
                    <w:rPr>
                      <w:rFonts w:hint="eastAsia"/>
                      <w:szCs w:val="21"/>
                    </w:rPr>
                    <w:t>62.5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N:42.5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jc w:val="center"/>
                    <w:rPr>
                      <w:szCs w:val="21"/>
                    </w:rPr>
                  </w:pPr>
                </w:p>
              </w:tc>
              <w:tc>
                <w:tcPr>
                  <w:tcW w:w="246" w:type="pct"/>
                  <w:vMerge w:val="continue"/>
                  <w:vAlign w:val="center"/>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切割机</w:t>
                  </w:r>
                </w:p>
              </w:tc>
              <w:tc>
                <w:tcPr>
                  <w:tcW w:w="452" w:type="pct"/>
                  <w:vMerge w:val="restart"/>
                  <w:vAlign w:val="center"/>
                </w:tcPr>
                <w:p>
                  <w:pPr>
                    <w:widowControl/>
                    <w:jc w:val="center"/>
                    <w:textAlignment w:val="center"/>
                    <w:rPr>
                      <w:szCs w:val="21"/>
                    </w:rPr>
                  </w:pPr>
                  <w:r>
                    <w:rPr>
                      <w:color w:val="000000"/>
                      <w:kern w:val="0"/>
                      <w:szCs w:val="21"/>
                      <w:lang w:bidi="ar"/>
                    </w:rPr>
                    <w:t>JT-8300C</w:t>
                  </w:r>
                </w:p>
              </w:tc>
              <w:tc>
                <w:tcPr>
                  <w:tcW w:w="338" w:type="pct"/>
                  <w:vMerge w:val="restart"/>
                  <w:vAlign w:val="center"/>
                </w:tcPr>
                <w:p>
                  <w:pPr>
                    <w:widowControl/>
                    <w:jc w:val="center"/>
                    <w:textAlignment w:val="center"/>
                    <w:rPr>
                      <w:szCs w:val="21"/>
                    </w:rPr>
                  </w:pPr>
                  <w:r>
                    <w:rPr>
                      <w:rFonts w:hint="eastAsia"/>
                    </w:rPr>
                    <w:t>80</w:t>
                  </w:r>
                </w:p>
              </w:tc>
              <w:tc>
                <w:tcPr>
                  <w:tcW w:w="407" w:type="pct"/>
                  <w:vMerge w:val="continue"/>
                  <w:vAlign w:val="center"/>
                </w:tcPr>
                <w:p>
                  <w:pPr>
                    <w:jc w:val="center"/>
                    <w:rPr>
                      <w:szCs w:val="21"/>
                    </w:rPr>
                  </w:pPr>
                </w:p>
              </w:tc>
              <w:tc>
                <w:tcPr>
                  <w:tcW w:w="260" w:type="pct"/>
                  <w:vMerge w:val="restart"/>
                  <w:vAlign w:val="center"/>
                </w:tcPr>
                <w:p>
                  <w:pPr>
                    <w:jc w:val="center"/>
                    <w:rPr>
                      <w:szCs w:val="21"/>
                    </w:rPr>
                  </w:pPr>
                  <w:r>
                    <w:rPr>
                      <w:rFonts w:hint="eastAsia"/>
                      <w:szCs w:val="21"/>
                    </w:rPr>
                    <w:t>35</w:t>
                  </w:r>
                </w:p>
              </w:tc>
              <w:tc>
                <w:tcPr>
                  <w:tcW w:w="266" w:type="pct"/>
                  <w:vMerge w:val="restart"/>
                  <w:vAlign w:val="center"/>
                </w:tcPr>
                <w:p>
                  <w:pPr>
                    <w:jc w:val="center"/>
                    <w:rPr>
                      <w:szCs w:val="21"/>
                    </w:rPr>
                  </w:pPr>
                  <w:r>
                    <w:rPr>
                      <w:rFonts w:hint="eastAsia"/>
                      <w:szCs w:val="21"/>
                    </w:rPr>
                    <w:t>26</w:t>
                  </w:r>
                </w:p>
              </w:tc>
              <w:tc>
                <w:tcPr>
                  <w:tcW w:w="218" w:type="pct"/>
                  <w:vMerge w:val="restart"/>
                  <w:vAlign w:val="center"/>
                </w:tcPr>
                <w:p>
                  <w:pPr>
                    <w:jc w:val="center"/>
                    <w:rPr>
                      <w:szCs w:val="21"/>
                    </w:rPr>
                  </w:pPr>
                  <w:r>
                    <w:rPr>
                      <w:rFonts w:hint="eastAsia"/>
                      <w:szCs w:val="21"/>
                    </w:rPr>
                    <w:t>10</w:t>
                  </w:r>
                </w:p>
              </w:tc>
              <w:tc>
                <w:tcPr>
                  <w:tcW w:w="520" w:type="pct"/>
                  <w:vAlign w:val="center"/>
                </w:tcPr>
                <w:p>
                  <w:pPr>
                    <w:spacing w:line="360" w:lineRule="atLeast"/>
                    <w:jc w:val="center"/>
                    <w:rPr>
                      <w:szCs w:val="21"/>
                    </w:rPr>
                  </w:pPr>
                  <w:r>
                    <w:rPr>
                      <w:rFonts w:hint="eastAsia"/>
                      <w:szCs w:val="21"/>
                    </w:rPr>
                    <w:t>E:75</w:t>
                  </w:r>
                </w:p>
              </w:tc>
              <w:tc>
                <w:tcPr>
                  <w:tcW w:w="373" w:type="pct"/>
                  <w:vAlign w:val="center"/>
                </w:tcPr>
                <w:p>
                  <w:pPr>
                    <w:spacing w:line="360" w:lineRule="atLeast"/>
                    <w:jc w:val="center"/>
                    <w:rPr>
                      <w:szCs w:val="21"/>
                    </w:rPr>
                  </w:pPr>
                  <w:r>
                    <w:rPr>
                      <w:rFonts w:hint="eastAsia"/>
                      <w:szCs w:val="21"/>
                    </w:rPr>
                    <w:t>62.5</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rPr>
                      <w:szCs w:val="21"/>
                    </w:rPr>
                  </w:pPr>
                  <w:r>
                    <w:rPr>
                      <w:rFonts w:hint="eastAsia"/>
                      <w:szCs w:val="21"/>
                    </w:rPr>
                    <w:t>20</w:t>
                  </w:r>
                </w:p>
              </w:tc>
              <w:tc>
                <w:tcPr>
                  <w:tcW w:w="527" w:type="pct"/>
                  <w:vAlign w:val="center"/>
                </w:tcPr>
                <w:p>
                  <w:pPr>
                    <w:spacing w:line="360" w:lineRule="atLeast"/>
                    <w:jc w:val="center"/>
                    <w:rPr>
                      <w:szCs w:val="21"/>
                    </w:rPr>
                  </w:pPr>
                  <w:r>
                    <w:rPr>
                      <w:rFonts w:hint="eastAsia"/>
                      <w:szCs w:val="21"/>
                    </w:rPr>
                    <w:t>E:42.5</w:t>
                  </w:r>
                </w:p>
              </w:tc>
              <w:tc>
                <w:tcPr>
                  <w:tcW w:w="227" w:type="pct"/>
                  <w:vMerge w:val="restart"/>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pPr>
                </w:p>
              </w:tc>
              <w:tc>
                <w:tcPr>
                  <w:tcW w:w="246" w:type="pct"/>
                  <w:vMerge w:val="continue"/>
                  <w:vAlign w:val="center"/>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vAlign w:val="center"/>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S:10</w:t>
                  </w:r>
                </w:p>
              </w:tc>
              <w:tc>
                <w:tcPr>
                  <w:tcW w:w="373" w:type="pct"/>
                  <w:vAlign w:val="center"/>
                </w:tcPr>
                <w:p>
                  <w:pPr>
                    <w:spacing w:line="360" w:lineRule="atLeast"/>
                    <w:jc w:val="center"/>
                    <w:rPr>
                      <w:szCs w:val="21"/>
                    </w:rPr>
                  </w:pPr>
                  <w:r>
                    <w:rPr>
                      <w:rFonts w:hint="eastAsia"/>
                      <w:szCs w:val="21"/>
                    </w:rPr>
                    <w:t>70.3</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S:50.3</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W:40</w:t>
                  </w:r>
                </w:p>
              </w:tc>
              <w:tc>
                <w:tcPr>
                  <w:tcW w:w="373" w:type="pct"/>
                  <w:vAlign w:val="center"/>
                </w:tcPr>
                <w:p>
                  <w:pPr>
                    <w:spacing w:line="360" w:lineRule="atLeast"/>
                    <w:jc w:val="center"/>
                    <w:rPr>
                      <w:szCs w:val="21"/>
                    </w:rPr>
                  </w:pPr>
                  <w:r>
                    <w:rPr>
                      <w:rFonts w:hint="eastAsia"/>
                      <w:szCs w:val="21"/>
                    </w:rPr>
                    <w:t>64.5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W:44.5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N:15</w:t>
                  </w:r>
                </w:p>
              </w:tc>
              <w:tc>
                <w:tcPr>
                  <w:tcW w:w="373" w:type="pct"/>
                  <w:vAlign w:val="center"/>
                </w:tcPr>
                <w:p>
                  <w:pPr>
                    <w:spacing w:line="360" w:lineRule="atLeast"/>
                    <w:jc w:val="center"/>
                    <w:rPr>
                      <w:szCs w:val="21"/>
                    </w:rPr>
                  </w:pPr>
                  <w:r>
                    <w:rPr>
                      <w:rFonts w:hint="eastAsia"/>
                      <w:szCs w:val="21"/>
                    </w:rPr>
                    <w:t>69.2</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N:49.2</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jc w:val="center"/>
                    <w:rPr>
                      <w:szCs w:val="21"/>
                    </w:rPr>
                  </w:pPr>
                </w:p>
              </w:tc>
              <w:tc>
                <w:tcPr>
                  <w:tcW w:w="246" w:type="pct"/>
                  <w:vMerge w:val="continue"/>
                  <w:vAlign w:val="center"/>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割枪</w:t>
                  </w:r>
                </w:p>
              </w:tc>
              <w:tc>
                <w:tcPr>
                  <w:tcW w:w="452" w:type="pct"/>
                  <w:vMerge w:val="restart"/>
                  <w:vAlign w:val="center"/>
                </w:tcPr>
                <w:p>
                  <w:pPr>
                    <w:widowControl/>
                    <w:jc w:val="center"/>
                    <w:textAlignment w:val="center"/>
                    <w:rPr>
                      <w:szCs w:val="21"/>
                    </w:rPr>
                  </w:pPr>
                  <w:r>
                    <w:rPr>
                      <w:color w:val="000000"/>
                      <w:kern w:val="0"/>
                      <w:szCs w:val="21"/>
                      <w:lang w:bidi="ar"/>
                    </w:rPr>
                    <w:t>G01-30</w:t>
                  </w:r>
                </w:p>
              </w:tc>
              <w:tc>
                <w:tcPr>
                  <w:tcW w:w="338" w:type="pct"/>
                  <w:vMerge w:val="restart"/>
                  <w:vAlign w:val="center"/>
                </w:tcPr>
                <w:p>
                  <w:pPr>
                    <w:widowControl/>
                    <w:jc w:val="center"/>
                    <w:textAlignment w:val="center"/>
                    <w:rPr>
                      <w:szCs w:val="21"/>
                    </w:rPr>
                  </w:pPr>
                  <w:r>
                    <w:rPr>
                      <w:rFonts w:hint="eastAsia"/>
                    </w:rPr>
                    <w:t>80</w:t>
                  </w:r>
                </w:p>
              </w:tc>
              <w:tc>
                <w:tcPr>
                  <w:tcW w:w="407" w:type="pct"/>
                  <w:vMerge w:val="continue"/>
                  <w:vAlign w:val="center"/>
                </w:tcPr>
                <w:p>
                  <w:pPr>
                    <w:jc w:val="center"/>
                    <w:rPr>
                      <w:szCs w:val="21"/>
                    </w:rPr>
                  </w:pPr>
                </w:p>
              </w:tc>
              <w:tc>
                <w:tcPr>
                  <w:tcW w:w="260" w:type="pct"/>
                  <w:vMerge w:val="restart"/>
                  <w:vAlign w:val="center"/>
                </w:tcPr>
                <w:p>
                  <w:pPr>
                    <w:jc w:val="center"/>
                    <w:rPr>
                      <w:szCs w:val="21"/>
                    </w:rPr>
                  </w:pPr>
                  <w:r>
                    <w:rPr>
                      <w:rFonts w:hint="eastAsia"/>
                      <w:szCs w:val="21"/>
                    </w:rPr>
                    <w:t>33</w:t>
                  </w:r>
                </w:p>
              </w:tc>
              <w:tc>
                <w:tcPr>
                  <w:tcW w:w="266" w:type="pct"/>
                  <w:vMerge w:val="restart"/>
                  <w:vAlign w:val="center"/>
                </w:tcPr>
                <w:p>
                  <w:pPr>
                    <w:jc w:val="center"/>
                    <w:rPr>
                      <w:szCs w:val="21"/>
                    </w:rPr>
                  </w:pPr>
                  <w:r>
                    <w:rPr>
                      <w:rFonts w:hint="eastAsia"/>
                      <w:szCs w:val="21"/>
                    </w:rPr>
                    <w:t>24</w:t>
                  </w:r>
                </w:p>
              </w:tc>
              <w:tc>
                <w:tcPr>
                  <w:tcW w:w="218" w:type="pct"/>
                  <w:vMerge w:val="restart"/>
                  <w:vAlign w:val="center"/>
                </w:tcPr>
                <w:p>
                  <w:pPr>
                    <w:jc w:val="center"/>
                    <w:rPr>
                      <w:szCs w:val="21"/>
                    </w:rPr>
                  </w:pPr>
                  <w:r>
                    <w:rPr>
                      <w:rFonts w:hint="eastAsia"/>
                      <w:szCs w:val="21"/>
                    </w:rPr>
                    <w:t>11</w:t>
                  </w:r>
                </w:p>
              </w:tc>
              <w:tc>
                <w:tcPr>
                  <w:tcW w:w="520" w:type="pct"/>
                  <w:vAlign w:val="center"/>
                </w:tcPr>
                <w:p>
                  <w:pPr>
                    <w:spacing w:line="360" w:lineRule="atLeast"/>
                    <w:jc w:val="center"/>
                    <w:rPr>
                      <w:szCs w:val="21"/>
                    </w:rPr>
                  </w:pPr>
                  <w:r>
                    <w:rPr>
                      <w:rFonts w:hint="eastAsia"/>
                      <w:szCs w:val="21"/>
                    </w:rPr>
                    <w:t>E:70</w:t>
                  </w:r>
                </w:p>
              </w:tc>
              <w:tc>
                <w:tcPr>
                  <w:tcW w:w="373" w:type="pct"/>
                  <w:vAlign w:val="center"/>
                </w:tcPr>
                <w:p>
                  <w:pPr>
                    <w:spacing w:line="360" w:lineRule="atLeast"/>
                    <w:jc w:val="center"/>
                    <w:rPr>
                      <w:szCs w:val="21"/>
                    </w:rPr>
                  </w:pPr>
                  <w:r>
                    <w:rPr>
                      <w:rFonts w:hint="eastAsia"/>
                      <w:szCs w:val="21"/>
                    </w:rPr>
                    <w:t>59.3</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jc w:val="center"/>
                    <w:rPr>
                      <w:szCs w:val="21"/>
                    </w:rPr>
                  </w:pPr>
                  <w:r>
                    <w:rPr>
                      <w:rFonts w:hint="eastAsia"/>
                      <w:szCs w:val="21"/>
                    </w:rPr>
                    <w:t>20</w:t>
                  </w:r>
                </w:p>
              </w:tc>
              <w:tc>
                <w:tcPr>
                  <w:tcW w:w="527" w:type="pct"/>
                  <w:vAlign w:val="center"/>
                </w:tcPr>
                <w:p>
                  <w:pPr>
                    <w:jc w:val="center"/>
                    <w:rPr>
                      <w:szCs w:val="21"/>
                    </w:rPr>
                  </w:pPr>
                  <w:r>
                    <w:rPr>
                      <w:rFonts w:hint="eastAsia"/>
                      <w:szCs w:val="21"/>
                    </w:rPr>
                    <w:t>39.3</w:t>
                  </w:r>
                </w:p>
              </w:tc>
              <w:tc>
                <w:tcPr>
                  <w:tcW w:w="227" w:type="pct"/>
                  <w:vMerge w:val="restar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pPr>
                </w:p>
              </w:tc>
              <w:tc>
                <w:tcPr>
                  <w:tcW w:w="246" w:type="pct"/>
                  <w:vMerge w:val="continue"/>
                  <w:vAlign w:val="center"/>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vAlign w:val="center"/>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S:22</w:t>
                  </w:r>
                </w:p>
              </w:tc>
              <w:tc>
                <w:tcPr>
                  <w:tcW w:w="373" w:type="pct"/>
                  <w:vAlign w:val="center"/>
                </w:tcPr>
                <w:p>
                  <w:pPr>
                    <w:spacing w:line="360" w:lineRule="atLeast"/>
                    <w:jc w:val="center"/>
                    <w:rPr>
                      <w:szCs w:val="21"/>
                    </w:rPr>
                  </w:pPr>
                  <w:r>
                    <w:rPr>
                      <w:rFonts w:hint="eastAsia"/>
                      <w:szCs w:val="21"/>
                    </w:rPr>
                    <w:t>68.3</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48.3</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W:45</w:t>
                  </w:r>
                </w:p>
              </w:tc>
              <w:tc>
                <w:tcPr>
                  <w:tcW w:w="373" w:type="pct"/>
                  <w:vAlign w:val="center"/>
                </w:tcPr>
                <w:p>
                  <w:pPr>
                    <w:spacing w:line="360" w:lineRule="atLeast"/>
                    <w:jc w:val="center"/>
                    <w:rPr>
                      <w:szCs w:val="21"/>
                    </w:rPr>
                  </w:pPr>
                  <w:r>
                    <w:rPr>
                      <w:rFonts w:hint="eastAsia"/>
                      <w:szCs w:val="21"/>
                    </w:rPr>
                    <w:t>63.5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43.5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spacing w:line="360" w:lineRule="atLeast"/>
                    <w:jc w:val="center"/>
                    <w:rPr>
                      <w:szCs w:val="21"/>
                    </w:rPr>
                  </w:pPr>
                </w:p>
              </w:tc>
              <w:tc>
                <w:tcPr>
                  <w:tcW w:w="246" w:type="pct"/>
                  <w:vMerge w:val="continue"/>
                  <w:vAlign w:val="center"/>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vAlign w:val="center"/>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N:3</w:t>
                  </w:r>
                </w:p>
              </w:tc>
              <w:tc>
                <w:tcPr>
                  <w:tcW w:w="373" w:type="pct"/>
                  <w:vAlign w:val="center"/>
                </w:tcPr>
                <w:p>
                  <w:pPr>
                    <w:spacing w:line="360" w:lineRule="atLeast"/>
                    <w:jc w:val="center"/>
                    <w:rPr>
                      <w:szCs w:val="21"/>
                    </w:rPr>
                  </w:pPr>
                  <w:r>
                    <w:rPr>
                      <w:rFonts w:hint="eastAsia"/>
                      <w:szCs w:val="21"/>
                    </w:rPr>
                    <w:t>73.5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53.5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jc w:val="center"/>
                    <w:rPr>
                      <w:szCs w:val="21"/>
                    </w:rPr>
                  </w:pPr>
                </w:p>
              </w:tc>
              <w:tc>
                <w:tcPr>
                  <w:tcW w:w="246" w:type="pct"/>
                  <w:vMerge w:val="continue"/>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行车</w:t>
                  </w:r>
                </w:p>
              </w:tc>
              <w:tc>
                <w:tcPr>
                  <w:tcW w:w="452" w:type="pct"/>
                  <w:vMerge w:val="restart"/>
                  <w:vAlign w:val="center"/>
                </w:tcPr>
                <w:p>
                  <w:pPr>
                    <w:widowControl/>
                    <w:jc w:val="center"/>
                    <w:textAlignment w:val="center"/>
                    <w:rPr>
                      <w:szCs w:val="21"/>
                    </w:rPr>
                  </w:pPr>
                  <w:r>
                    <w:rPr>
                      <w:color w:val="000000"/>
                      <w:kern w:val="0"/>
                      <w:szCs w:val="21"/>
                      <w:lang w:bidi="ar"/>
                    </w:rPr>
                    <w:t>2.8T</w:t>
                  </w:r>
                </w:p>
              </w:tc>
              <w:tc>
                <w:tcPr>
                  <w:tcW w:w="338" w:type="pct"/>
                  <w:vMerge w:val="restart"/>
                  <w:vAlign w:val="center"/>
                </w:tcPr>
                <w:p>
                  <w:pPr>
                    <w:widowControl/>
                    <w:jc w:val="center"/>
                    <w:textAlignment w:val="center"/>
                    <w:rPr>
                      <w:szCs w:val="21"/>
                    </w:rPr>
                  </w:pPr>
                  <w:r>
                    <w:rPr>
                      <w:rFonts w:hint="eastAsia"/>
                    </w:rPr>
                    <w:t>70</w:t>
                  </w:r>
                </w:p>
              </w:tc>
              <w:tc>
                <w:tcPr>
                  <w:tcW w:w="407" w:type="pct"/>
                  <w:vMerge w:val="continue"/>
                </w:tcPr>
                <w:p>
                  <w:pPr>
                    <w:jc w:val="center"/>
                    <w:rPr>
                      <w:szCs w:val="21"/>
                    </w:rPr>
                  </w:pPr>
                </w:p>
              </w:tc>
              <w:tc>
                <w:tcPr>
                  <w:tcW w:w="260" w:type="pct"/>
                  <w:vMerge w:val="restart"/>
                  <w:vAlign w:val="center"/>
                </w:tcPr>
                <w:p>
                  <w:pPr>
                    <w:jc w:val="center"/>
                    <w:rPr>
                      <w:szCs w:val="21"/>
                    </w:rPr>
                  </w:pPr>
                  <w:r>
                    <w:rPr>
                      <w:rFonts w:hint="eastAsia"/>
                      <w:szCs w:val="21"/>
                    </w:rPr>
                    <w:t>8</w:t>
                  </w:r>
                </w:p>
              </w:tc>
              <w:tc>
                <w:tcPr>
                  <w:tcW w:w="266" w:type="pct"/>
                  <w:vMerge w:val="restart"/>
                  <w:vAlign w:val="center"/>
                </w:tcPr>
                <w:p>
                  <w:pPr>
                    <w:jc w:val="center"/>
                    <w:rPr>
                      <w:szCs w:val="21"/>
                    </w:rPr>
                  </w:pPr>
                  <w:r>
                    <w:rPr>
                      <w:rFonts w:hint="eastAsia"/>
                      <w:szCs w:val="21"/>
                    </w:rPr>
                    <w:t>12</w:t>
                  </w:r>
                </w:p>
              </w:tc>
              <w:tc>
                <w:tcPr>
                  <w:tcW w:w="218" w:type="pct"/>
                  <w:vMerge w:val="restart"/>
                  <w:vAlign w:val="center"/>
                </w:tcPr>
                <w:p>
                  <w:pPr>
                    <w:jc w:val="center"/>
                    <w:rPr>
                      <w:szCs w:val="21"/>
                    </w:rPr>
                  </w:pPr>
                  <w:r>
                    <w:rPr>
                      <w:rFonts w:hint="eastAsia"/>
                      <w:szCs w:val="21"/>
                    </w:rPr>
                    <w:t>4</w:t>
                  </w:r>
                </w:p>
              </w:tc>
              <w:tc>
                <w:tcPr>
                  <w:tcW w:w="520" w:type="pct"/>
                  <w:vAlign w:val="center"/>
                </w:tcPr>
                <w:p>
                  <w:pPr>
                    <w:spacing w:line="360" w:lineRule="atLeast"/>
                    <w:jc w:val="center"/>
                    <w:rPr>
                      <w:szCs w:val="21"/>
                    </w:rPr>
                  </w:pPr>
                  <w:r>
                    <w:rPr>
                      <w:rFonts w:hint="eastAsia"/>
                      <w:szCs w:val="21"/>
                    </w:rPr>
                    <w:t>E:5</w:t>
                  </w:r>
                </w:p>
              </w:tc>
              <w:tc>
                <w:tcPr>
                  <w:tcW w:w="373" w:type="pct"/>
                  <w:vAlign w:val="center"/>
                </w:tcPr>
                <w:p>
                  <w:pPr>
                    <w:spacing w:line="360" w:lineRule="atLeast"/>
                    <w:jc w:val="center"/>
                    <w:rPr>
                      <w:szCs w:val="21"/>
                    </w:rPr>
                  </w:pPr>
                  <w:r>
                    <w:rPr>
                      <w:rFonts w:hint="eastAsia"/>
                      <w:szCs w:val="21"/>
                    </w:rPr>
                    <w:t>69.3</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jc w:val="center"/>
                    <w:rPr>
                      <w:szCs w:val="21"/>
                    </w:rPr>
                  </w:pPr>
                  <w:r>
                    <w:rPr>
                      <w:rFonts w:hint="eastAsia"/>
                      <w:szCs w:val="21"/>
                    </w:rPr>
                    <w:t>20</w:t>
                  </w:r>
                </w:p>
              </w:tc>
              <w:tc>
                <w:tcPr>
                  <w:tcW w:w="527" w:type="pct"/>
                  <w:vAlign w:val="center"/>
                </w:tcPr>
                <w:p>
                  <w:pPr>
                    <w:jc w:val="center"/>
                    <w:rPr>
                      <w:szCs w:val="21"/>
                    </w:rPr>
                  </w:pPr>
                  <w:r>
                    <w:rPr>
                      <w:rFonts w:hint="eastAsia"/>
                      <w:szCs w:val="21"/>
                    </w:rPr>
                    <w:t>49.3</w:t>
                  </w:r>
                </w:p>
              </w:tc>
              <w:tc>
                <w:tcPr>
                  <w:tcW w:w="227" w:type="pct"/>
                  <w:vMerge w:val="restar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spacing w:line="360" w:lineRule="atLeast"/>
                    <w:jc w:val="center"/>
                  </w:pPr>
                </w:p>
              </w:tc>
              <w:tc>
                <w:tcPr>
                  <w:tcW w:w="246" w:type="pct"/>
                  <w:vMerge w:val="continue"/>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S:10</w:t>
                  </w:r>
                </w:p>
              </w:tc>
              <w:tc>
                <w:tcPr>
                  <w:tcW w:w="373" w:type="pct"/>
                  <w:vAlign w:val="center"/>
                </w:tcPr>
                <w:p>
                  <w:pPr>
                    <w:spacing w:line="360" w:lineRule="atLeast"/>
                    <w:jc w:val="center"/>
                    <w:rPr>
                      <w:szCs w:val="21"/>
                    </w:rPr>
                  </w:pPr>
                  <w:r>
                    <w:rPr>
                      <w:rFonts w:hint="eastAsia"/>
                      <w:szCs w:val="21"/>
                    </w:rPr>
                    <w:t>65.5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45.5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spacing w:line="360" w:lineRule="atLeast"/>
                    <w:jc w:val="center"/>
                    <w:rPr>
                      <w:szCs w:val="21"/>
                    </w:rPr>
                  </w:pPr>
                </w:p>
              </w:tc>
              <w:tc>
                <w:tcPr>
                  <w:tcW w:w="246" w:type="pct"/>
                  <w:vMerge w:val="continue"/>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W:10</w:t>
                  </w:r>
                </w:p>
              </w:tc>
              <w:tc>
                <w:tcPr>
                  <w:tcW w:w="373" w:type="pct"/>
                  <w:vAlign w:val="center"/>
                </w:tcPr>
                <w:p>
                  <w:pPr>
                    <w:spacing w:line="360" w:lineRule="atLeast"/>
                    <w:jc w:val="center"/>
                    <w:rPr>
                      <w:szCs w:val="21"/>
                    </w:rPr>
                  </w:pPr>
                  <w:r>
                    <w:rPr>
                      <w:rFonts w:hint="eastAsia"/>
                      <w:szCs w:val="21"/>
                    </w:rPr>
                    <w:t>65.5</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45.5</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spacing w:line="360" w:lineRule="atLeast"/>
                    <w:jc w:val="center"/>
                    <w:rPr>
                      <w:szCs w:val="21"/>
                    </w:rPr>
                  </w:pPr>
                </w:p>
              </w:tc>
              <w:tc>
                <w:tcPr>
                  <w:tcW w:w="246" w:type="pct"/>
                  <w:vMerge w:val="continue"/>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N:5</w:t>
                  </w:r>
                </w:p>
              </w:tc>
              <w:tc>
                <w:tcPr>
                  <w:tcW w:w="373" w:type="pct"/>
                  <w:vAlign w:val="center"/>
                </w:tcPr>
                <w:p>
                  <w:pPr>
                    <w:spacing w:line="360" w:lineRule="atLeast"/>
                    <w:jc w:val="center"/>
                    <w:rPr>
                      <w:szCs w:val="21"/>
                    </w:rPr>
                  </w:pPr>
                  <w:r>
                    <w:rPr>
                      <w:rFonts w:hint="eastAsia"/>
                      <w:szCs w:val="21"/>
                    </w:rPr>
                    <w:t>69.3</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vAlign w:val="center"/>
                </w:tcPr>
                <w:p>
                  <w:pPr>
                    <w:spacing w:line="360" w:lineRule="atLeast"/>
                    <w:jc w:val="center"/>
                    <w:rPr>
                      <w:szCs w:val="21"/>
                    </w:rPr>
                  </w:pPr>
                  <w:r>
                    <w:rPr>
                      <w:rFonts w:hint="eastAsia"/>
                      <w:szCs w:val="21"/>
                    </w:rPr>
                    <w:t>49.3</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jc w:val="center"/>
                    <w:rPr>
                      <w:szCs w:val="21"/>
                    </w:rPr>
                  </w:pPr>
                </w:p>
              </w:tc>
              <w:tc>
                <w:tcPr>
                  <w:tcW w:w="246" w:type="pct"/>
                  <w:vMerge w:val="continue"/>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抛丸机</w:t>
                  </w:r>
                </w:p>
              </w:tc>
              <w:tc>
                <w:tcPr>
                  <w:tcW w:w="452" w:type="pct"/>
                  <w:vMerge w:val="restart"/>
                  <w:vAlign w:val="center"/>
                </w:tcPr>
                <w:p>
                  <w:pPr>
                    <w:widowControl/>
                    <w:jc w:val="center"/>
                    <w:textAlignment w:val="center"/>
                    <w:rPr>
                      <w:szCs w:val="21"/>
                    </w:rPr>
                  </w:pPr>
                  <w:r>
                    <w:rPr>
                      <w:color w:val="000000"/>
                      <w:kern w:val="0"/>
                      <w:szCs w:val="21"/>
                      <w:lang w:bidi="ar"/>
                    </w:rPr>
                    <w:t>Q</w:t>
                  </w:r>
                  <w:r>
                    <w:rPr>
                      <w:rStyle w:val="76"/>
                      <w:rFonts w:hint="default" w:ascii="Times New Roman" w:hAnsi="Times New Roman" w:cs="Times New Roman"/>
                      <w:sz w:val="21"/>
                      <w:szCs w:val="21"/>
                      <w:lang w:bidi="ar"/>
                    </w:rPr>
                    <w:t>3535-16</w:t>
                  </w:r>
                </w:p>
              </w:tc>
              <w:tc>
                <w:tcPr>
                  <w:tcW w:w="338" w:type="pct"/>
                  <w:vMerge w:val="restart"/>
                  <w:vAlign w:val="center"/>
                </w:tcPr>
                <w:p>
                  <w:pPr>
                    <w:widowControl/>
                    <w:jc w:val="center"/>
                    <w:textAlignment w:val="center"/>
                    <w:rPr>
                      <w:szCs w:val="21"/>
                    </w:rPr>
                  </w:pPr>
                  <w:r>
                    <w:rPr>
                      <w:rFonts w:hint="eastAsia"/>
                    </w:rPr>
                    <w:t>80</w:t>
                  </w:r>
                </w:p>
              </w:tc>
              <w:tc>
                <w:tcPr>
                  <w:tcW w:w="407" w:type="pct"/>
                  <w:vMerge w:val="continue"/>
                </w:tcPr>
                <w:p>
                  <w:pPr>
                    <w:jc w:val="center"/>
                    <w:rPr>
                      <w:szCs w:val="21"/>
                    </w:rPr>
                  </w:pPr>
                </w:p>
              </w:tc>
              <w:tc>
                <w:tcPr>
                  <w:tcW w:w="260" w:type="pct"/>
                  <w:vMerge w:val="restart"/>
                  <w:vAlign w:val="center"/>
                </w:tcPr>
                <w:p>
                  <w:pPr>
                    <w:jc w:val="center"/>
                    <w:rPr>
                      <w:szCs w:val="21"/>
                    </w:rPr>
                  </w:pPr>
                  <w:r>
                    <w:rPr>
                      <w:rFonts w:hint="eastAsia"/>
                      <w:szCs w:val="21"/>
                    </w:rPr>
                    <w:t>20</w:t>
                  </w:r>
                </w:p>
              </w:tc>
              <w:tc>
                <w:tcPr>
                  <w:tcW w:w="266" w:type="pct"/>
                  <w:vMerge w:val="restart"/>
                  <w:vAlign w:val="center"/>
                </w:tcPr>
                <w:p>
                  <w:pPr>
                    <w:jc w:val="center"/>
                    <w:rPr>
                      <w:szCs w:val="21"/>
                    </w:rPr>
                  </w:pPr>
                  <w:r>
                    <w:rPr>
                      <w:rFonts w:hint="eastAsia"/>
                      <w:szCs w:val="21"/>
                    </w:rPr>
                    <w:t>4</w:t>
                  </w:r>
                </w:p>
              </w:tc>
              <w:tc>
                <w:tcPr>
                  <w:tcW w:w="218" w:type="pct"/>
                  <w:vMerge w:val="restart"/>
                  <w:vAlign w:val="center"/>
                </w:tcPr>
                <w:p>
                  <w:pPr>
                    <w:jc w:val="center"/>
                    <w:rPr>
                      <w:szCs w:val="21"/>
                    </w:rPr>
                  </w:pPr>
                  <w:r>
                    <w:rPr>
                      <w:rFonts w:hint="eastAsia"/>
                      <w:szCs w:val="21"/>
                    </w:rPr>
                    <w:t>10</w:t>
                  </w:r>
                </w:p>
              </w:tc>
              <w:tc>
                <w:tcPr>
                  <w:tcW w:w="520" w:type="pct"/>
                  <w:vAlign w:val="center"/>
                </w:tcPr>
                <w:p>
                  <w:pPr>
                    <w:spacing w:line="360" w:lineRule="atLeast"/>
                    <w:jc w:val="center"/>
                    <w:rPr>
                      <w:szCs w:val="21"/>
                    </w:rPr>
                  </w:pPr>
                  <w:r>
                    <w:rPr>
                      <w:rFonts w:hint="eastAsia"/>
                      <w:szCs w:val="21"/>
                    </w:rPr>
                    <w:t>E:65</w:t>
                  </w:r>
                </w:p>
              </w:tc>
              <w:tc>
                <w:tcPr>
                  <w:tcW w:w="373" w:type="pct"/>
                  <w:vAlign w:val="center"/>
                </w:tcPr>
                <w:p>
                  <w:pPr>
                    <w:spacing w:line="360" w:lineRule="atLeast"/>
                    <w:jc w:val="center"/>
                    <w:rPr>
                      <w:szCs w:val="21"/>
                    </w:rPr>
                  </w:pPr>
                  <w:r>
                    <w:rPr>
                      <w:rFonts w:hint="eastAsia"/>
                      <w:szCs w:val="21"/>
                    </w:rPr>
                    <w:t>62.5</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jc w:val="center"/>
                    <w:rPr>
                      <w:szCs w:val="21"/>
                    </w:rPr>
                  </w:pPr>
                  <w:r>
                    <w:rPr>
                      <w:rFonts w:hint="eastAsia"/>
                      <w:szCs w:val="21"/>
                    </w:rPr>
                    <w:t>20</w:t>
                  </w:r>
                </w:p>
              </w:tc>
              <w:tc>
                <w:tcPr>
                  <w:tcW w:w="527" w:type="pct"/>
                </w:tcPr>
                <w:p>
                  <w:pPr>
                    <w:jc w:val="center"/>
                    <w:rPr>
                      <w:szCs w:val="21"/>
                    </w:rPr>
                  </w:pPr>
                  <w:r>
                    <w:rPr>
                      <w:rFonts w:hint="eastAsia"/>
                      <w:szCs w:val="21"/>
                    </w:rPr>
                    <w:t>52.5</w:t>
                  </w:r>
                </w:p>
              </w:tc>
              <w:tc>
                <w:tcPr>
                  <w:tcW w:w="227" w:type="pct"/>
                  <w:vMerge w:val="restar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spacing w:line="360" w:lineRule="atLeast"/>
                    <w:jc w:val="center"/>
                  </w:pPr>
                </w:p>
              </w:tc>
              <w:tc>
                <w:tcPr>
                  <w:tcW w:w="246" w:type="pct"/>
                  <w:vMerge w:val="continue"/>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S:10</w:t>
                  </w:r>
                </w:p>
              </w:tc>
              <w:tc>
                <w:tcPr>
                  <w:tcW w:w="373" w:type="pct"/>
                  <w:vAlign w:val="center"/>
                </w:tcPr>
                <w:p>
                  <w:pPr>
                    <w:spacing w:line="360" w:lineRule="atLeast"/>
                    <w:jc w:val="center"/>
                    <w:rPr>
                      <w:szCs w:val="21"/>
                    </w:rPr>
                  </w:pPr>
                  <w:r>
                    <w:rPr>
                      <w:rFonts w:hint="eastAsia"/>
                      <w:szCs w:val="21"/>
                    </w:rPr>
                    <w:t>71.2</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tcPr>
                <w:p>
                  <w:pPr>
                    <w:spacing w:line="360" w:lineRule="atLeast"/>
                    <w:jc w:val="center"/>
                    <w:rPr>
                      <w:szCs w:val="21"/>
                    </w:rPr>
                  </w:pPr>
                  <w:r>
                    <w:rPr>
                      <w:rFonts w:hint="eastAsia"/>
                      <w:szCs w:val="21"/>
                    </w:rPr>
                    <w:t>51.2</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spacing w:line="360" w:lineRule="atLeast"/>
                    <w:jc w:val="center"/>
                    <w:rPr>
                      <w:szCs w:val="21"/>
                    </w:rPr>
                  </w:pPr>
                </w:p>
              </w:tc>
              <w:tc>
                <w:tcPr>
                  <w:tcW w:w="246" w:type="pct"/>
                  <w:vMerge w:val="continue"/>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W:30</w:t>
                  </w:r>
                </w:p>
              </w:tc>
              <w:tc>
                <w:tcPr>
                  <w:tcW w:w="373" w:type="pct"/>
                  <w:vAlign w:val="center"/>
                </w:tcPr>
                <w:p>
                  <w:pPr>
                    <w:spacing w:line="360" w:lineRule="atLeast"/>
                    <w:jc w:val="center"/>
                    <w:rPr>
                      <w:szCs w:val="21"/>
                    </w:rPr>
                  </w:pPr>
                  <w:r>
                    <w:rPr>
                      <w:rFonts w:hint="eastAsia"/>
                      <w:szCs w:val="21"/>
                    </w:rPr>
                    <w:t>70.1</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tcPr>
                <w:p>
                  <w:pPr>
                    <w:spacing w:line="360" w:lineRule="atLeast"/>
                    <w:jc w:val="center"/>
                    <w:rPr>
                      <w:szCs w:val="21"/>
                    </w:rPr>
                  </w:pPr>
                  <w:r>
                    <w:rPr>
                      <w:rFonts w:hint="eastAsia"/>
                      <w:szCs w:val="21"/>
                    </w:rPr>
                    <w:t>50.1</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tcPr>
                <w:p>
                  <w:pPr>
                    <w:spacing w:line="360" w:lineRule="atLeast"/>
                    <w:jc w:val="center"/>
                    <w:rPr>
                      <w:szCs w:val="21"/>
                    </w:rPr>
                  </w:pPr>
                </w:p>
              </w:tc>
              <w:tc>
                <w:tcPr>
                  <w:tcW w:w="246" w:type="pct"/>
                  <w:vMerge w:val="continue"/>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N:5</w:t>
                  </w:r>
                </w:p>
              </w:tc>
              <w:tc>
                <w:tcPr>
                  <w:tcW w:w="373" w:type="pct"/>
                  <w:vAlign w:val="center"/>
                </w:tcPr>
                <w:p>
                  <w:pPr>
                    <w:spacing w:line="360" w:lineRule="atLeast"/>
                    <w:jc w:val="center"/>
                    <w:rPr>
                      <w:szCs w:val="21"/>
                    </w:rPr>
                  </w:pPr>
                  <w:r>
                    <w:rPr>
                      <w:rFonts w:hint="eastAsia"/>
                      <w:szCs w:val="21"/>
                    </w:rPr>
                    <w:t>73.8</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tcPr>
                <w:p>
                  <w:pPr>
                    <w:spacing w:line="360" w:lineRule="atLeast"/>
                    <w:jc w:val="center"/>
                    <w:rPr>
                      <w:szCs w:val="21"/>
                    </w:rPr>
                  </w:pPr>
                  <w:r>
                    <w:rPr>
                      <w:rFonts w:hint="eastAsia"/>
                      <w:szCs w:val="21"/>
                    </w:rPr>
                    <w:t>53.8</w:t>
                  </w:r>
                </w:p>
              </w:tc>
              <w:tc>
                <w:tcPr>
                  <w:tcW w:w="227" w:type="pct"/>
                  <w:vMerge w:val="continue"/>
                  <w:vAlign w:val="center"/>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tcPr>
                <w:p>
                  <w:pPr>
                    <w:jc w:val="center"/>
                    <w:rPr>
                      <w:szCs w:val="21"/>
                    </w:rPr>
                  </w:pPr>
                </w:p>
              </w:tc>
              <w:tc>
                <w:tcPr>
                  <w:tcW w:w="246" w:type="pct"/>
                  <w:vMerge w:val="continue"/>
                </w:tcPr>
                <w:p>
                  <w:pPr>
                    <w:jc w:val="center"/>
                    <w:rPr>
                      <w:szCs w:val="21"/>
                    </w:rPr>
                  </w:pPr>
                </w:p>
              </w:tc>
              <w:tc>
                <w:tcPr>
                  <w:tcW w:w="447" w:type="pct"/>
                  <w:vMerge w:val="restart"/>
                  <w:vAlign w:val="center"/>
                </w:tcPr>
                <w:p>
                  <w:pPr>
                    <w:widowControl/>
                    <w:jc w:val="center"/>
                    <w:textAlignment w:val="center"/>
                    <w:rPr>
                      <w:szCs w:val="21"/>
                    </w:rPr>
                  </w:pPr>
                  <w:r>
                    <w:rPr>
                      <w:color w:val="000000"/>
                      <w:kern w:val="0"/>
                      <w:szCs w:val="21"/>
                      <w:lang w:bidi="ar"/>
                    </w:rPr>
                    <w:t>角磨机</w:t>
                  </w:r>
                </w:p>
              </w:tc>
              <w:tc>
                <w:tcPr>
                  <w:tcW w:w="452" w:type="pct"/>
                  <w:vMerge w:val="restart"/>
                  <w:vAlign w:val="center"/>
                </w:tcPr>
                <w:p>
                  <w:pPr>
                    <w:widowControl/>
                    <w:jc w:val="center"/>
                    <w:textAlignment w:val="center"/>
                    <w:rPr>
                      <w:szCs w:val="21"/>
                    </w:rPr>
                  </w:pPr>
                  <w:r>
                    <w:rPr>
                      <w:color w:val="000000"/>
                      <w:kern w:val="0"/>
                      <w:szCs w:val="21"/>
                      <w:lang w:bidi="ar"/>
                    </w:rPr>
                    <w:t>S1M-FF-125A</w:t>
                  </w:r>
                </w:p>
              </w:tc>
              <w:tc>
                <w:tcPr>
                  <w:tcW w:w="338" w:type="pct"/>
                  <w:vMerge w:val="restart"/>
                  <w:vAlign w:val="center"/>
                </w:tcPr>
                <w:p>
                  <w:pPr>
                    <w:widowControl/>
                    <w:jc w:val="center"/>
                    <w:textAlignment w:val="center"/>
                    <w:rPr>
                      <w:szCs w:val="21"/>
                    </w:rPr>
                  </w:pPr>
                  <w:r>
                    <w:rPr>
                      <w:rFonts w:hint="eastAsia"/>
                    </w:rPr>
                    <w:t>75</w:t>
                  </w:r>
                </w:p>
              </w:tc>
              <w:tc>
                <w:tcPr>
                  <w:tcW w:w="407" w:type="pct"/>
                  <w:vMerge w:val="continue"/>
                </w:tcPr>
                <w:p>
                  <w:pPr>
                    <w:jc w:val="center"/>
                    <w:rPr>
                      <w:szCs w:val="21"/>
                    </w:rPr>
                  </w:pPr>
                </w:p>
              </w:tc>
              <w:tc>
                <w:tcPr>
                  <w:tcW w:w="260" w:type="pct"/>
                  <w:vMerge w:val="restart"/>
                  <w:vAlign w:val="center"/>
                </w:tcPr>
                <w:p>
                  <w:pPr>
                    <w:jc w:val="center"/>
                    <w:rPr>
                      <w:szCs w:val="21"/>
                    </w:rPr>
                  </w:pPr>
                  <w:r>
                    <w:rPr>
                      <w:rFonts w:hint="eastAsia"/>
                      <w:szCs w:val="21"/>
                    </w:rPr>
                    <w:t>15</w:t>
                  </w:r>
                </w:p>
              </w:tc>
              <w:tc>
                <w:tcPr>
                  <w:tcW w:w="266" w:type="pct"/>
                  <w:vMerge w:val="restart"/>
                  <w:vAlign w:val="center"/>
                </w:tcPr>
                <w:p>
                  <w:pPr>
                    <w:jc w:val="center"/>
                    <w:rPr>
                      <w:szCs w:val="21"/>
                    </w:rPr>
                  </w:pPr>
                  <w:r>
                    <w:rPr>
                      <w:rFonts w:hint="eastAsia"/>
                      <w:szCs w:val="21"/>
                    </w:rPr>
                    <w:t>4</w:t>
                  </w:r>
                </w:p>
              </w:tc>
              <w:tc>
                <w:tcPr>
                  <w:tcW w:w="218" w:type="pct"/>
                  <w:vMerge w:val="restart"/>
                  <w:vAlign w:val="center"/>
                </w:tcPr>
                <w:p>
                  <w:pPr>
                    <w:jc w:val="center"/>
                    <w:rPr>
                      <w:szCs w:val="21"/>
                    </w:rPr>
                  </w:pPr>
                  <w:r>
                    <w:rPr>
                      <w:rFonts w:hint="eastAsia"/>
                      <w:szCs w:val="21"/>
                    </w:rPr>
                    <w:t>8</w:t>
                  </w:r>
                </w:p>
              </w:tc>
              <w:tc>
                <w:tcPr>
                  <w:tcW w:w="520" w:type="pct"/>
                  <w:vAlign w:val="center"/>
                </w:tcPr>
                <w:p>
                  <w:pPr>
                    <w:spacing w:line="360" w:lineRule="atLeast"/>
                    <w:jc w:val="center"/>
                    <w:rPr>
                      <w:szCs w:val="21"/>
                    </w:rPr>
                  </w:pPr>
                  <w:r>
                    <w:rPr>
                      <w:rFonts w:hint="eastAsia"/>
                      <w:szCs w:val="21"/>
                    </w:rPr>
                    <w:t>E:60</w:t>
                  </w:r>
                </w:p>
              </w:tc>
              <w:tc>
                <w:tcPr>
                  <w:tcW w:w="373" w:type="pct"/>
                  <w:vAlign w:val="center"/>
                </w:tcPr>
                <w:p>
                  <w:pPr>
                    <w:spacing w:line="360" w:lineRule="atLeast"/>
                    <w:jc w:val="center"/>
                    <w:rPr>
                      <w:szCs w:val="21"/>
                    </w:rPr>
                  </w:pPr>
                  <w:r>
                    <w:rPr>
                      <w:rFonts w:hint="eastAsia"/>
                      <w:szCs w:val="21"/>
                    </w:rPr>
                    <w:t>59.8</w:t>
                  </w:r>
                </w:p>
              </w:tc>
              <w:tc>
                <w:tcPr>
                  <w:tcW w:w="209" w:type="pct"/>
                  <w:vMerge w:val="restart"/>
                  <w:vAlign w:val="center"/>
                </w:tcPr>
                <w:p>
                  <w:pPr>
                    <w:spacing w:line="360" w:lineRule="atLeast"/>
                    <w:jc w:val="center"/>
                    <w:rPr>
                      <w:szCs w:val="21"/>
                    </w:rPr>
                  </w:pPr>
                  <w:r>
                    <w:rPr>
                      <w:szCs w:val="21"/>
                    </w:rPr>
                    <w:t>昼间</w:t>
                  </w:r>
                </w:p>
              </w:tc>
              <w:tc>
                <w:tcPr>
                  <w:tcW w:w="253" w:type="pct"/>
                  <w:vMerge w:val="restart"/>
                  <w:vAlign w:val="center"/>
                </w:tcPr>
                <w:p>
                  <w:pPr>
                    <w:spacing w:line="360" w:lineRule="atLeast"/>
                    <w:jc w:val="center"/>
                    <w:rPr>
                      <w:szCs w:val="21"/>
                    </w:rPr>
                  </w:pPr>
                  <w:r>
                    <w:rPr>
                      <w:rFonts w:hint="eastAsia"/>
                      <w:szCs w:val="21"/>
                    </w:rPr>
                    <w:t>20</w:t>
                  </w:r>
                </w:p>
              </w:tc>
              <w:tc>
                <w:tcPr>
                  <w:tcW w:w="527" w:type="pct"/>
                </w:tcPr>
                <w:p>
                  <w:pPr>
                    <w:jc w:val="center"/>
                    <w:rPr>
                      <w:szCs w:val="21"/>
                    </w:rPr>
                  </w:pPr>
                  <w:r>
                    <w:rPr>
                      <w:rFonts w:hint="eastAsia"/>
                      <w:szCs w:val="21"/>
                    </w:rPr>
                    <w:t>39.8</w:t>
                  </w:r>
                </w:p>
              </w:tc>
              <w:tc>
                <w:tcPr>
                  <w:tcW w:w="227" w:type="pct"/>
                  <w:vMerge w:val="restar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tcPr>
                <w:p>
                  <w:pPr>
                    <w:spacing w:line="360" w:lineRule="atLeast"/>
                    <w:jc w:val="center"/>
                  </w:pPr>
                </w:p>
              </w:tc>
              <w:tc>
                <w:tcPr>
                  <w:tcW w:w="246" w:type="pct"/>
                  <w:vMerge w:val="continue"/>
                </w:tcPr>
                <w:p>
                  <w:pPr>
                    <w:spacing w:line="360" w:lineRule="atLeast"/>
                    <w:jc w:val="center"/>
                  </w:pPr>
                </w:p>
              </w:tc>
              <w:tc>
                <w:tcPr>
                  <w:tcW w:w="447" w:type="pct"/>
                  <w:vMerge w:val="continue"/>
                  <w:vAlign w:val="center"/>
                </w:tcPr>
                <w:p>
                  <w:pPr>
                    <w:spacing w:line="360" w:lineRule="atLeast"/>
                    <w:jc w:val="center"/>
                  </w:pPr>
                </w:p>
              </w:tc>
              <w:tc>
                <w:tcPr>
                  <w:tcW w:w="452" w:type="pct"/>
                  <w:vMerge w:val="continue"/>
                  <w:vAlign w:val="center"/>
                </w:tcPr>
                <w:p>
                  <w:pPr>
                    <w:spacing w:line="360" w:lineRule="atLeast"/>
                    <w:jc w:val="center"/>
                  </w:pPr>
                </w:p>
              </w:tc>
              <w:tc>
                <w:tcPr>
                  <w:tcW w:w="338" w:type="pct"/>
                  <w:vMerge w:val="continue"/>
                  <w:vAlign w:val="center"/>
                </w:tcPr>
                <w:p>
                  <w:pPr>
                    <w:spacing w:line="360" w:lineRule="atLeast"/>
                    <w:jc w:val="center"/>
                  </w:pPr>
                </w:p>
              </w:tc>
              <w:tc>
                <w:tcPr>
                  <w:tcW w:w="407" w:type="pct"/>
                  <w:vMerge w:val="continue"/>
                </w:tcPr>
                <w:p>
                  <w:pPr>
                    <w:spacing w:line="360" w:lineRule="atLeast"/>
                    <w:jc w:val="center"/>
                  </w:pPr>
                </w:p>
              </w:tc>
              <w:tc>
                <w:tcPr>
                  <w:tcW w:w="260" w:type="pct"/>
                  <w:vMerge w:val="continue"/>
                  <w:vAlign w:val="center"/>
                </w:tcPr>
                <w:p>
                  <w:pPr>
                    <w:spacing w:line="360" w:lineRule="atLeast"/>
                    <w:jc w:val="center"/>
                  </w:pPr>
                </w:p>
              </w:tc>
              <w:tc>
                <w:tcPr>
                  <w:tcW w:w="266" w:type="pct"/>
                  <w:vMerge w:val="continue"/>
                  <w:vAlign w:val="center"/>
                </w:tcPr>
                <w:p>
                  <w:pPr>
                    <w:spacing w:line="360" w:lineRule="atLeast"/>
                    <w:jc w:val="center"/>
                  </w:pPr>
                </w:p>
              </w:tc>
              <w:tc>
                <w:tcPr>
                  <w:tcW w:w="218" w:type="pct"/>
                  <w:vMerge w:val="continue"/>
                  <w:vAlign w:val="center"/>
                </w:tcPr>
                <w:p>
                  <w:pPr>
                    <w:spacing w:line="360" w:lineRule="atLeast"/>
                    <w:jc w:val="center"/>
                  </w:pPr>
                </w:p>
              </w:tc>
              <w:tc>
                <w:tcPr>
                  <w:tcW w:w="520" w:type="pct"/>
                  <w:vAlign w:val="center"/>
                </w:tcPr>
                <w:p>
                  <w:pPr>
                    <w:spacing w:line="360" w:lineRule="atLeast"/>
                    <w:jc w:val="center"/>
                    <w:rPr>
                      <w:szCs w:val="21"/>
                    </w:rPr>
                  </w:pPr>
                  <w:r>
                    <w:rPr>
                      <w:rFonts w:hint="eastAsia"/>
                      <w:szCs w:val="21"/>
                    </w:rPr>
                    <w:t>S:4</w:t>
                  </w:r>
                </w:p>
              </w:tc>
              <w:tc>
                <w:tcPr>
                  <w:tcW w:w="373" w:type="pct"/>
                  <w:vAlign w:val="center"/>
                </w:tcPr>
                <w:p>
                  <w:pPr>
                    <w:spacing w:line="360" w:lineRule="atLeast"/>
                    <w:jc w:val="center"/>
                    <w:rPr>
                      <w:szCs w:val="21"/>
                    </w:rPr>
                  </w:pPr>
                  <w:r>
                    <w:rPr>
                      <w:rFonts w:hint="eastAsia"/>
                      <w:szCs w:val="21"/>
                    </w:rPr>
                    <w:t>71.8</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tcPr>
                <w:p>
                  <w:pPr>
                    <w:spacing w:line="360" w:lineRule="atLeast"/>
                    <w:jc w:val="center"/>
                    <w:rPr>
                      <w:szCs w:val="21"/>
                    </w:rPr>
                  </w:pPr>
                  <w:r>
                    <w:rPr>
                      <w:rFonts w:hint="eastAsia"/>
                      <w:szCs w:val="21"/>
                    </w:rPr>
                    <w:t>51.8</w:t>
                  </w:r>
                </w:p>
              </w:tc>
              <w:tc>
                <w:tcPr>
                  <w:tcW w:w="227" w:type="pct"/>
                  <w:vMerge w:val="continue"/>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tcPr>
                <w:p>
                  <w:pPr>
                    <w:spacing w:line="360" w:lineRule="atLeast"/>
                    <w:jc w:val="center"/>
                    <w:rPr>
                      <w:szCs w:val="21"/>
                    </w:rPr>
                  </w:pPr>
                </w:p>
              </w:tc>
              <w:tc>
                <w:tcPr>
                  <w:tcW w:w="246" w:type="pct"/>
                  <w:vMerge w:val="continue"/>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W:22</w:t>
                  </w:r>
                </w:p>
              </w:tc>
              <w:tc>
                <w:tcPr>
                  <w:tcW w:w="373" w:type="pct"/>
                  <w:vAlign w:val="center"/>
                </w:tcPr>
                <w:p>
                  <w:pPr>
                    <w:spacing w:line="360" w:lineRule="atLeast"/>
                    <w:jc w:val="center"/>
                    <w:rPr>
                      <w:szCs w:val="21"/>
                    </w:rPr>
                  </w:pPr>
                  <w:r>
                    <w:rPr>
                      <w:rFonts w:hint="eastAsia"/>
                      <w:szCs w:val="21"/>
                    </w:rPr>
                    <w:t>65.8</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tcPr>
                <w:p>
                  <w:pPr>
                    <w:spacing w:line="360" w:lineRule="atLeast"/>
                    <w:jc w:val="center"/>
                    <w:rPr>
                      <w:szCs w:val="21"/>
                    </w:rPr>
                  </w:pPr>
                  <w:r>
                    <w:rPr>
                      <w:rFonts w:hint="eastAsia"/>
                      <w:szCs w:val="21"/>
                    </w:rPr>
                    <w:t>45.8</w:t>
                  </w:r>
                </w:p>
              </w:tc>
              <w:tc>
                <w:tcPr>
                  <w:tcW w:w="227" w:type="pct"/>
                  <w:vMerge w:val="continue"/>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tcPr>
                <w:p>
                  <w:pPr>
                    <w:spacing w:line="360" w:lineRule="atLeast"/>
                    <w:jc w:val="center"/>
                    <w:rPr>
                      <w:szCs w:val="21"/>
                    </w:rPr>
                  </w:pPr>
                </w:p>
              </w:tc>
              <w:tc>
                <w:tcPr>
                  <w:tcW w:w="246" w:type="pct"/>
                  <w:vMerge w:val="continue"/>
                </w:tcPr>
                <w:p>
                  <w:pPr>
                    <w:spacing w:line="360" w:lineRule="atLeast"/>
                    <w:jc w:val="center"/>
                    <w:rPr>
                      <w:szCs w:val="21"/>
                    </w:rPr>
                  </w:pPr>
                </w:p>
              </w:tc>
              <w:tc>
                <w:tcPr>
                  <w:tcW w:w="447" w:type="pct"/>
                  <w:vMerge w:val="continue"/>
                  <w:vAlign w:val="center"/>
                </w:tcPr>
                <w:p>
                  <w:pPr>
                    <w:spacing w:line="360" w:lineRule="atLeast"/>
                    <w:jc w:val="center"/>
                    <w:rPr>
                      <w:szCs w:val="21"/>
                    </w:rPr>
                  </w:pPr>
                </w:p>
              </w:tc>
              <w:tc>
                <w:tcPr>
                  <w:tcW w:w="452" w:type="pct"/>
                  <w:vMerge w:val="continue"/>
                  <w:vAlign w:val="center"/>
                </w:tcPr>
                <w:p>
                  <w:pPr>
                    <w:spacing w:line="360" w:lineRule="atLeast"/>
                    <w:jc w:val="center"/>
                    <w:rPr>
                      <w:szCs w:val="21"/>
                    </w:rPr>
                  </w:pPr>
                </w:p>
              </w:tc>
              <w:tc>
                <w:tcPr>
                  <w:tcW w:w="338" w:type="pct"/>
                  <w:vMerge w:val="continue"/>
                  <w:vAlign w:val="center"/>
                </w:tcPr>
                <w:p>
                  <w:pPr>
                    <w:spacing w:line="360" w:lineRule="atLeast"/>
                    <w:jc w:val="center"/>
                    <w:rPr>
                      <w:szCs w:val="21"/>
                    </w:rPr>
                  </w:pPr>
                </w:p>
              </w:tc>
              <w:tc>
                <w:tcPr>
                  <w:tcW w:w="407" w:type="pct"/>
                  <w:vMerge w:val="continue"/>
                </w:tcPr>
                <w:p>
                  <w:pPr>
                    <w:spacing w:line="360" w:lineRule="atLeast"/>
                    <w:jc w:val="center"/>
                    <w:rPr>
                      <w:szCs w:val="21"/>
                    </w:rPr>
                  </w:pPr>
                </w:p>
              </w:tc>
              <w:tc>
                <w:tcPr>
                  <w:tcW w:w="260" w:type="pct"/>
                  <w:vMerge w:val="continue"/>
                  <w:vAlign w:val="center"/>
                </w:tcPr>
                <w:p>
                  <w:pPr>
                    <w:spacing w:line="360" w:lineRule="atLeast"/>
                    <w:jc w:val="center"/>
                    <w:rPr>
                      <w:szCs w:val="21"/>
                    </w:rPr>
                  </w:pPr>
                </w:p>
              </w:tc>
              <w:tc>
                <w:tcPr>
                  <w:tcW w:w="266" w:type="pct"/>
                  <w:vMerge w:val="continue"/>
                  <w:vAlign w:val="center"/>
                </w:tcPr>
                <w:p>
                  <w:pPr>
                    <w:spacing w:line="360" w:lineRule="atLeast"/>
                    <w:jc w:val="center"/>
                    <w:rPr>
                      <w:szCs w:val="21"/>
                    </w:rPr>
                  </w:pPr>
                </w:p>
              </w:tc>
              <w:tc>
                <w:tcPr>
                  <w:tcW w:w="218" w:type="pct"/>
                  <w:vMerge w:val="continue"/>
                  <w:vAlign w:val="center"/>
                </w:tcPr>
                <w:p>
                  <w:pPr>
                    <w:spacing w:line="360" w:lineRule="atLeast"/>
                    <w:jc w:val="center"/>
                    <w:rPr>
                      <w:szCs w:val="21"/>
                    </w:rPr>
                  </w:pPr>
                </w:p>
              </w:tc>
              <w:tc>
                <w:tcPr>
                  <w:tcW w:w="520" w:type="pct"/>
                  <w:vAlign w:val="center"/>
                </w:tcPr>
                <w:p>
                  <w:pPr>
                    <w:spacing w:line="360" w:lineRule="atLeast"/>
                    <w:jc w:val="center"/>
                    <w:rPr>
                      <w:szCs w:val="21"/>
                    </w:rPr>
                  </w:pPr>
                  <w:r>
                    <w:rPr>
                      <w:rFonts w:hint="eastAsia"/>
                      <w:szCs w:val="21"/>
                    </w:rPr>
                    <w:t>N:8</w:t>
                  </w:r>
                </w:p>
              </w:tc>
              <w:tc>
                <w:tcPr>
                  <w:tcW w:w="373" w:type="pct"/>
                  <w:vAlign w:val="center"/>
                </w:tcPr>
                <w:p>
                  <w:pPr>
                    <w:spacing w:line="360" w:lineRule="atLeast"/>
                    <w:jc w:val="center"/>
                    <w:rPr>
                      <w:szCs w:val="21"/>
                    </w:rPr>
                  </w:pPr>
                  <w:r>
                    <w:rPr>
                      <w:rFonts w:hint="eastAsia"/>
                      <w:szCs w:val="21"/>
                    </w:rPr>
                    <w:t>72.2</w:t>
                  </w:r>
                </w:p>
              </w:tc>
              <w:tc>
                <w:tcPr>
                  <w:tcW w:w="209" w:type="pct"/>
                  <w:vMerge w:val="continue"/>
                  <w:vAlign w:val="center"/>
                </w:tcPr>
                <w:p>
                  <w:pPr>
                    <w:spacing w:line="360" w:lineRule="atLeast"/>
                    <w:jc w:val="center"/>
                    <w:rPr>
                      <w:szCs w:val="21"/>
                    </w:rPr>
                  </w:pPr>
                </w:p>
              </w:tc>
              <w:tc>
                <w:tcPr>
                  <w:tcW w:w="253" w:type="pct"/>
                  <w:vMerge w:val="continue"/>
                  <w:vAlign w:val="center"/>
                </w:tcPr>
                <w:p>
                  <w:pPr>
                    <w:spacing w:line="360" w:lineRule="atLeast"/>
                    <w:jc w:val="center"/>
                    <w:rPr>
                      <w:szCs w:val="21"/>
                    </w:rPr>
                  </w:pPr>
                </w:p>
              </w:tc>
              <w:tc>
                <w:tcPr>
                  <w:tcW w:w="527" w:type="pct"/>
                </w:tcPr>
                <w:p>
                  <w:pPr>
                    <w:spacing w:line="360" w:lineRule="atLeast"/>
                    <w:jc w:val="center"/>
                    <w:rPr>
                      <w:szCs w:val="21"/>
                    </w:rPr>
                  </w:pPr>
                  <w:r>
                    <w:rPr>
                      <w:rFonts w:hint="eastAsia"/>
                      <w:szCs w:val="21"/>
                    </w:rPr>
                    <w:t>52.2</w:t>
                  </w:r>
                </w:p>
              </w:tc>
              <w:tc>
                <w:tcPr>
                  <w:tcW w:w="227" w:type="pct"/>
                  <w:vMerge w:val="continue"/>
                </w:tcPr>
                <w:p>
                  <w:pPr>
                    <w:spacing w:line="3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Pr>
                <w:p>
                  <w:pPr>
                    <w:rPr>
                      <w:szCs w:val="21"/>
                    </w:rPr>
                  </w:pPr>
                  <w:r>
                    <w:rPr>
                      <w:szCs w:val="21"/>
                    </w:rPr>
                    <w:t>注：以生产厂房西南角为原点，坐标为：E</w:t>
                  </w:r>
                  <w:r>
                    <w:rPr>
                      <w:rFonts w:hint="eastAsia"/>
                      <w:szCs w:val="21"/>
                    </w:rPr>
                    <w:t>111.693608</w:t>
                  </w:r>
                  <w:r>
                    <w:rPr>
                      <w:szCs w:val="21"/>
                    </w:rPr>
                    <w:t>° ，N</w:t>
                  </w:r>
                  <w:r>
                    <w:rPr>
                      <w:rFonts w:hint="eastAsia"/>
                      <w:szCs w:val="21"/>
                    </w:rPr>
                    <w:t>28.917489</w:t>
                  </w:r>
                  <w:r>
                    <w:rPr>
                      <w:szCs w:val="21"/>
                    </w:rPr>
                    <w:t>°。</w:t>
                  </w:r>
                </w:p>
              </w:tc>
            </w:tr>
          </w:tbl>
          <w:p>
            <w:pPr>
              <w:pStyle w:val="11"/>
              <w:widowControl/>
              <w:snapToGrid w:val="0"/>
              <w:spacing w:after="0" w:line="360" w:lineRule="auto"/>
              <w:ind w:firstLine="480" w:firstLineChars="200"/>
              <w:rPr>
                <w:sz w:val="24"/>
              </w:rPr>
            </w:pPr>
            <w:r>
              <w:rPr>
                <w:rFonts w:hint="eastAsia"/>
                <w:sz w:val="24"/>
              </w:rPr>
              <w:t>（2）监测要求</w:t>
            </w:r>
          </w:p>
          <w:p>
            <w:pPr>
              <w:spacing w:line="360" w:lineRule="auto"/>
              <w:jc w:val="left"/>
              <w:rPr>
                <w:sz w:val="24"/>
              </w:rPr>
            </w:pPr>
            <w:r>
              <w:rPr>
                <w:rFonts w:hint="eastAsia"/>
                <w:sz w:val="24"/>
              </w:rPr>
              <w:t xml:space="preserve">    </w:t>
            </w:r>
            <w:r>
              <w:rPr>
                <w:sz w:val="24"/>
              </w:rPr>
              <w:t>根据</w:t>
            </w:r>
            <w:r>
              <w:rPr>
                <w:rFonts w:hint="eastAsia"/>
                <w:sz w:val="24"/>
              </w:rPr>
              <w:t>《排污单位自行监测技术指南 涂装》（HJ1086-2020）、《排污单位自行监测技术指南 总则》（HJ819-2017)</w:t>
            </w:r>
            <w:r>
              <w:rPr>
                <w:sz w:val="24"/>
              </w:rPr>
              <w:t>等规范的要求</w:t>
            </w:r>
            <w:r>
              <w:rPr>
                <w:rFonts w:hint="eastAsia"/>
                <w:sz w:val="24"/>
              </w:rPr>
              <w:t>，本项目噪声自行监测要求如下表。</w:t>
            </w:r>
          </w:p>
          <w:p>
            <w:pPr>
              <w:jc w:val="center"/>
            </w:pPr>
            <w:r>
              <w:rPr>
                <w:rFonts w:hint="eastAsia"/>
                <w:b/>
                <w:bCs/>
              </w:rPr>
              <w:t>表4-16  噪声监测要求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38"/>
              <w:gridCol w:w="1127"/>
              <w:gridCol w:w="1141"/>
              <w:gridCol w:w="1678"/>
              <w:gridCol w:w="1174"/>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7" w:type="pct"/>
                  <w:vMerge w:val="restart"/>
                  <w:vAlign w:val="center"/>
                </w:tcPr>
                <w:p>
                  <w:pPr>
                    <w:jc w:val="center"/>
                  </w:pPr>
                  <w:r>
                    <w:t>序号</w:t>
                  </w:r>
                </w:p>
              </w:tc>
              <w:tc>
                <w:tcPr>
                  <w:tcW w:w="868" w:type="pct"/>
                  <w:vMerge w:val="restart"/>
                  <w:vAlign w:val="center"/>
                </w:tcPr>
                <w:p>
                  <w:pPr>
                    <w:jc w:val="center"/>
                  </w:pPr>
                  <w:r>
                    <w:t>监测点位</w:t>
                  </w:r>
                </w:p>
              </w:tc>
              <w:tc>
                <w:tcPr>
                  <w:tcW w:w="681" w:type="pct"/>
                  <w:vMerge w:val="restart"/>
                  <w:vAlign w:val="center"/>
                </w:tcPr>
                <w:p>
                  <w:pPr>
                    <w:jc w:val="center"/>
                  </w:pPr>
                  <w:r>
                    <w:t>监测因子</w:t>
                  </w:r>
                </w:p>
              </w:tc>
              <w:tc>
                <w:tcPr>
                  <w:tcW w:w="690" w:type="pct"/>
                  <w:vMerge w:val="restart"/>
                  <w:vAlign w:val="center"/>
                </w:tcPr>
                <w:p>
                  <w:pPr>
                    <w:jc w:val="center"/>
                  </w:pPr>
                  <w:r>
                    <w:t>监测频次</w:t>
                  </w:r>
                </w:p>
              </w:tc>
              <w:tc>
                <w:tcPr>
                  <w:tcW w:w="1014" w:type="pct"/>
                  <w:vMerge w:val="restart"/>
                  <w:vAlign w:val="center"/>
                </w:tcPr>
                <w:p>
                  <w:pPr>
                    <w:jc w:val="center"/>
                  </w:pPr>
                  <w:r>
                    <w:t>排放标准</w:t>
                  </w:r>
                </w:p>
              </w:tc>
              <w:tc>
                <w:tcPr>
                  <w:tcW w:w="1347" w:type="pct"/>
                  <w:gridSpan w:val="2"/>
                  <w:vAlign w:val="center"/>
                </w:tcPr>
                <w:p>
                  <w:pPr>
                    <w:jc w:val="center"/>
                  </w:pPr>
                  <w: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7" w:type="pct"/>
                  <w:vMerge w:val="continue"/>
                  <w:vAlign w:val="center"/>
                </w:tcPr>
                <w:p>
                  <w:pPr>
                    <w:jc w:val="center"/>
                  </w:pPr>
                </w:p>
              </w:tc>
              <w:tc>
                <w:tcPr>
                  <w:tcW w:w="868" w:type="pct"/>
                  <w:vMerge w:val="continue"/>
                  <w:vAlign w:val="center"/>
                </w:tcPr>
                <w:p>
                  <w:pPr>
                    <w:jc w:val="center"/>
                  </w:pPr>
                </w:p>
              </w:tc>
              <w:tc>
                <w:tcPr>
                  <w:tcW w:w="681" w:type="pct"/>
                  <w:vMerge w:val="continue"/>
                  <w:vAlign w:val="center"/>
                </w:tcPr>
                <w:p>
                  <w:pPr>
                    <w:jc w:val="center"/>
                  </w:pPr>
                </w:p>
              </w:tc>
              <w:tc>
                <w:tcPr>
                  <w:tcW w:w="690" w:type="pct"/>
                  <w:vMerge w:val="continue"/>
                  <w:vAlign w:val="center"/>
                </w:tcPr>
                <w:p>
                  <w:pPr>
                    <w:jc w:val="center"/>
                  </w:pPr>
                </w:p>
              </w:tc>
              <w:tc>
                <w:tcPr>
                  <w:tcW w:w="1014" w:type="pct"/>
                  <w:vMerge w:val="continue"/>
                  <w:vAlign w:val="center"/>
                </w:tcPr>
                <w:p>
                  <w:pPr>
                    <w:jc w:val="center"/>
                  </w:pPr>
                </w:p>
              </w:tc>
              <w:tc>
                <w:tcPr>
                  <w:tcW w:w="710" w:type="pct"/>
                  <w:vAlign w:val="center"/>
                </w:tcPr>
                <w:p>
                  <w:pPr>
                    <w:jc w:val="center"/>
                  </w:pPr>
                  <w:r>
                    <w:t>昼间</w:t>
                  </w:r>
                </w:p>
              </w:tc>
              <w:tc>
                <w:tcPr>
                  <w:tcW w:w="637" w:type="pct"/>
                  <w:vAlign w:val="center"/>
                </w:tcPr>
                <w:p>
                  <w:pPr>
                    <w:jc w:val="center"/>
                  </w:pPr>
                  <w: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97" w:type="pct"/>
                  <w:vAlign w:val="center"/>
                </w:tcPr>
                <w:p>
                  <w:pPr>
                    <w:jc w:val="center"/>
                  </w:pPr>
                  <w:r>
                    <w:t>1</w:t>
                  </w:r>
                </w:p>
              </w:tc>
              <w:tc>
                <w:tcPr>
                  <w:tcW w:w="868" w:type="pct"/>
                  <w:vAlign w:val="center"/>
                </w:tcPr>
                <w:p>
                  <w:pPr>
                    <w:jc w:val="center"/>
                  </w:pPr>
                  <w:r>
                    <w:t>厂界东</w:t>
                  </w:r>
                </w:p>
              </w:tc>
              <w:tc>
                <w:tcPr>
                  <w:tcW w:w="681" w:type="pct"/>
                  <w:vMerge w:val="restart"/>
                  <w:vAlign w:val="center"/>
                </w:tcPr>
                <w:p>
                  <w:pPr>
                    <w:jc w:val="center"/>
                  </w:pPr>
                  <w:r>
                    <w:t>Leq（A）</w:t>
                  </w:r>
                </w:p>
              </w:tc>
              <w:tc>
                <w:tcPr>
                  <w:tcW w:w="690" w:type="pct"/>
                  <w:vMerge w:val="restart"/>
                  <w:vAlign w:val="center"/>
                </w:tcPr>
                <w:p>
                  <w:pPr>
                    <w:jc w:val="center"/>
                  </w:pPr>
                  <w:r>
                    <w:t>1次</w:t>
                  </w:r>
                  <w:r>
                    <w:rPr>
                      <w:rFonts w:hint="eastAsia"/>
                    </w:rPr>
                    <w:t>/季度</w:t>
                  </w:r>
                </w:p>
              </w:tc>
              <w:tc>
                <w:tcPr>
                  <w:tcW w:w="1014" w:type="pct"/>
                  <w:vMerge w:val="restart"/>
                  <w:vAlign w:val="center"/>
                </w:tcPr>
                <w:p>
                  <w:pPr>
                    <w:jc w:val="center"/>
                  </w:pPr>
                  <w:r>
                    <w:t>GB12348-2008</w:t>
                  </w:r>
                </w:p>
              </w:tc>
              <w:tc>
                <w:tcPr>
                  <w:tcW w:w="710" w:type="pct"/>
                  <w:vAlign w:val="center"/>
                </w:tcPr>
                <w:p>
                  <w:pPr>
                    <w:jc w:val="center"/>
                  </w:pPr>
                  <w:r>
                    <w:t>6</w:t>
                  </w:r>
                  <w:r>
                    <w:rPr>
                      <w:rFonts w:hint="eastAsia"/>
                    </w:rPr>
                    <w:t>5</w:t>
                  </w:r>
                </w:p>
              </w:tc>
              <w:tc>
                <w:tcPr>
                  <w:tcW w:w="637" w:type="pct"/>
                  <w:vAlign w:val="center"/>
                </w:tcPr>
                <w:p>
                  <w:pPr>
                    <w:jc w:val="center"/>
                  </w:pPr>
                  <w:r>
                    <w:t>5</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7" w:type="pct"/>
                  <w:vAlign w:val="center"/>
                </w:tcPr>
                <w:p>
                  <w:pPr>
                    <w:jc w:val="center"/>
                  </w:pPr>
                  <w:r>
                    <w:t>2</w:t>
                  </w:r>
                </w:p>
              </w:tc>
              <w:tc>
                <w:tcPr>
                  <w:tcW w:w="868" w:type="pct"/>
                  <w:vAlign w:val="center"/>
                </w:tcPr>
                <w:p>
                  <w:pPr>
                    <w:jc w:val="center"/>
                  </w:pPr>
                  <w:r>
                    <w:t>厂界南</w:t>
                  </w:r>
                </w:p>
              </w:tc>
              <w:tc>
                <w:tcPr>
                  <w:tcW w:w="681" w:type="pct"/>
                  <w:vMerge w:val="continue"/>
                  <w:vAlign w:val="center"/>
                </w:tcPr>
                <w:p>
                  <w:pPr>
                    <w:jc w:val="center"/>
                  </w:pPr>
                </w:p>
              </w:tc>
              <w:tc>
                <w:tcPr>
                  <w:tcW w:w="690" w:type="pct"/>
                  <w:vMerge w:val="continue"/>
                  <w:vAlign w:val="center"/>
                </w:tcPr>
                <w:p>
                  <w:pPr>
                    <w:jc w:val="center"/>
                  </w:pPr>
                </w:p>
              </w:tc>
              <w:tc>
                <w:tcPr>
                  <w:tcW w:w="1014" w:type="pct"/>
                  <w:vMerge w:val="continue"/>
                  <w:vAlign w:val="center"/>
                </w:tcPr>
                <w:p>
                  <w:pPr>
                    <w:jc w:val="center"/>
                  </w:pPr>
                </w:p>
              </w:tc>
              <w:tc>
                <w:tcPr>
                  <w:tcW w:w="710" w:type="pct"/>
                  <w:vAlign w:val="center"/>
                </w:tcPr>
                <w:p>
                  <w:pPr>
                    <w:jc w:val="center"/>
                  </w:pPr>
                  <w:r>
                    <w:t>6</w:t>
                  </w:r>
                  <w:r>
                    <w:rPr>
                      <w:rFonts w:hint="eastAsia"/>
                    </w:rPr>
                    <w:t>5</w:t>
                  </w:r>
                </w:p>
              </w:tc>
              <w:tc>
                <w:tcPr>
                  <w:tcW w:w="637" w:type="pct"/>
                  <w:vAlign w:val="center"/>
                </w:tcPr>
                <w:p>
                  <w:pPr>
                    <w:jc w:val="center"/>
                  </w:pPr>
                  <w:r>
                    <w:t>5</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7" w:type="pct"/>
                  <w:vAlign w:val="center"/>
                </w:tcPr>
                <w:p>
                  <w:pPr>
                    <w:jc w:val="center"/>
                  </w:pPr>
                  <w:r>
                    <w:t>3</w:t>
                  </w:r>
                </w:p>
              </w:tc>
              <w:tc>
                <w:tcPr>
                  <w:tcW w:w="868" w:type="pct"/>
                  <w:vAlign w:val="center"/>
                </w:tcPr>
                <w:p>
                  <w:pPr>
                    <w:jc w:val="center"/>
                  </w:pPr>
                  <w:r>
                    <w:t>厂界西</w:t>
                  </w:r>
                </w:p>
              </w:tc>
              <w:tc>
                <w:tcPr>
                  <w:tcW w:w="681" w:type="pct"/>
                  <w:vMerge w:val="continue"/>
                  <w:vAlign w:val="center"/>
                </w:tcPr>
                <w:p>
                  <w:pPr>
                    <w:jc w:val="center"/>
                  </w:pPr>
                </w:p>
              </w:tc>
              <w:tc>
                <w:tcPr>
                  <w:tcW w:w="690" w:type="pct"/>
                  <w:vMerge w:val="continue"/>
                  <w:vAlign w:val="center"/>
                </w:tcPr>
                <w:p>
                  <w:pPr>
                    <w:jc w:val="center"/>
                  </w:pPr>
                </w:p>
              </w:tc>
              <w:tc>
                <w:tcPr>
                  <w:tcW w:w="1014" w:type="pct"/>
                  <w:vMerge w:val="continue"/>
                  <w:vAlign w:val="center"/>
                </w:tcPr>
                <w:p>
                  <w:pPr>
                    <w:jc w:val="center"/>
                  </w:pPr>
                </w:p>
              </w:tc>
              <w:tc>
                <w:tcPr>
                  <w:tcW w:w="710" w:type="pct"/>
                  <w:vAlign w:val="center"/>
                </w:tcPr>
                <w:p>
                  <w:pPr>
                    <w:jc w:val="center"/>
                  </w:pPr>
                  <w:r>
                    <w:t>6</w:t>
                  </w:r>
                  <w:r>
                    <w:rPr>
                      <w:rFonts w:hint="eastAsia"/>
                    </w:rPr>
                    <w:t>5</w:t>
                  </w:r>
                </w:p>
              </w:tc>
              <w:tc>
                <w:tcPr>
                  <w:tcW w:w="637" w:type="pct"/>
                  <w:vAlign w:val="center"/>
                </w:tcPr>
                <w:p>
                  <w:pPr>
                    <w:jc w:val="center"/>
                  </w:pPr>
                  <w:r>
                    <w:t>5</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7" w:type="pct"/>
                  <w:vAlign w:val="center"/>
                </w:tcPr>
                <w:p>
                  <w:pPr>
                    <w:jc w:val="center"/>
                  </w:pPr>
                  <w:r>
                    <w:t>4</w:t>
                  </w:r>
                </w:p>
              </w:tc>
              <w:tc>
                <w:tcPr>
                  <w:tcW w:w="868" w:type="pct"/>
                  <w:vAlign w:val="center"/>
                </w:tcPr>
                <w:p>
                  <w:pPr>
                    <w:jc w:val="center"/>
                  </w:pPr>
                  <w:r>
                    <w:t>厂界北</w:t>
                  </w:r>
                </w:p>
              </w:tc>
              <w:tc>
                <w:tcPr>
                  <w:tcW w:w="681" w:type="pct"/>
                  <w:vMerge w:val="continue"/>
                  <w:vAlign w:val="center"/>
                </w:tcPr>
                <w:p>
                  <w:pPr>
                    <w:jc w:val="center"/>
                  </w:pPr>
                </w:p>
              </w:tc>
              <w:tc>
                <w:tcPr>
                  <w:tcW w:w="690" w:type="pct"/>
                  <w:vMerge w:val="continue"/>
                  <w:vAlign w:val="center"/>
                </w:tcPr>
                <w:p>
                  <w:pPr>
                    <w:jc w:val="center"/>
                  </w:pPr>
                </w:p>
              </w:tc>
              <w:tc>
                <w:tcPr>
                  <w:tcW w:w="1014" w:type="pct"/>
                  <w:vMerge w:val="continue"/>
                  <w:vAlign w:val="center"/>
                </w:tcPr>
                <w:p>
                  <w:pPr>
                    <w:jc w:val="center"/>
                  </w:pPr>
                </w:p>
              </w:tc>
              <w:tc>
                <w:tcPr>
                  <w:tcW w:w="710" w:type="pct"/>
                  <w:vAlign w:val="center"/>
                </w:tcPr>
                <w:p>
                  <w:pPr>
                    <w:jc w:val="center"/>
                  </w:pPr>
                  <w:r>
                    <w:t>6</w:t>
                  </w:r>
                  <w:r>
                    <w:rPr>
                      <w:rFonts w:hint="eastAsia"/>
                    </w:rPr>
                    <w:t>5</w:t>
                  </w:r>
                </w:p>
              </w:tc>
              <w:tc>
                <w:tcPr>
                  <w:tcW w:w="637" w:type="pct"/>
                  <w:vAlign w:val="center"/>
                </w:tcPr>
                <w:p>
                  <w:pPr>
                    <w:jc w:val="center"/>
                  </w:pPr>
                  <w:r>
                    <w:t>5</w:t>
                  </w:r>
                  <w:r>
                    <w:rPr>
                      <w:rFonts w:hint="eastAsia"/>
                    </w:rPr>
                    <w:t>5</w:t>
                  </w:r>
                </w:p>
              </w:tc>
            </w:tr>
          </w:tbl>
          <w:p>
            <w:pPr>
              <w:tabs>
                <w:tab w:val="left" w:pos="396"/>
              </w:tabs>
              <w:spacing w:line="360" w:lineRule="auto"/>
              <w:ind w:firstLine="480" w:firstLineChars="200"/>
              <w:rPr>
                <w:sz w:val="24"/>
              </w:rPr>
            </w:pPr>
            <w:r>
              <w:rPr>
                <w:rFonts w:hint="eastAsia"/>
                <w:sz w:val="24"/>
              </w:rPr>
              <w:t>（3）声环境影响分析</w:t>
            </w:r>
          </w:p>
          <w:p>
            <w:pPr>
              <w:spacing w:line="360" w:lineRule="auto"/>
              <w:ind w:firstLine="480" w:firstLineChars="200"/>
              <w:contextualSpacing/>
              <w:rPr>
                <w:rFonts w:hint="eastAsia" w:ascii="宋体" w:hAnsi="宋体" w:cs="宋体"/>
                <w:sz w:val="24"/>
              </w:rPr>
            </w:pPr>
            <w:r>
              <w:rPr>
                <w:rFonts w:hint="eastAsia" w:ascii="宋体" w:hAnsi="宋体" w:cs="宋体"/>
                <w:sz w:val="24"/>
              </w:rPr>
              <w:t>1)预测模式</w:t>
            </w:r>
          </w:p>
          <w:p>
            <w:pPr>
              <w:spacing w:line="360" w:lineRule="auto"/>
              <w:ind w:firstLine="480" w:firstLineChars="200"/>
              <w:contextualSpacing/>
              <w:rPr>
                <w:sz w:val="24"/>
              </w:rPr>
            </w:pPr>
            <w:r>
              <w:rPr>
                <w:rFonts w:hint="eastAsia" w:ascii="宋体" w:hAnsi="宋体" w:cs="宋体"/>
                <w:sz w:val="24"/>
              </w:rPr>
              <w:t>根据《环境影响评价技术导则 声</w:t>
            </w:r>
            <w:r>
              <w:rPr>
                <w:sz w:val="24"/>
              </w:rPr>
              <w:t>环境》（HJ2.4-2021）的技术要求</w:t>
            </w:r>
            <w:r>
              <w:rPr>
                <w:rFonts w:hint="eastAsia"/>
                <w:sz w:val="24"/>
              </w:rPr>
              <w:t>，</w:t>
            </w:r>
            <w:r>
              <w:rPr>
                <w:sz w:val="24"/>
              </w:rPr>
              <w:t>本次评价采取导则上推荐模式。</w:t>
            </w:r>
          </w:p>
          <w:p>
            <w:pPr>
              <w:spacing w:line="360" w:lineRule="auto"/>
              <w:ind w:firstLine="480" w:firstLineChars="200"/>
              <w:rPr>
                <w:rFonts w:hint="eastAsia" w:ascii="宋体" w:hAnsi="宋体" w:cs="宋体"/>
                <w:sz w:val="24"/>
              </w:rPr>
            </w:pPr>
            <w:r>
              <w:rPr>
                <w:rFonts w:hint="eastAsia" w:ascii="宋体" w:hAnsi="宋体" w:cs="宋体"/>
                <w:sz w:val="24"/>
              </w:rPr>
              <w:t>本次评价具体预测模式如下：</w:t>
            </w:r>
          </w:p>
          <w:p>
            <w:pPr>
              <w:spacing w:line="360" w:lineRule="auto"/>
              <w:ind w:firstLine="480" w:firstLineChars="200"/>
              <w:rPr>
                <w:rFonts w:hint="eastAsia" w:ascii="宋体" w:hAnsi="宋体" w:cs="宋体"/>
                <w:sz w:val="24"/>
              </w:rPr>
            </w:pPr>
            <w:r>
              <w:rPr>
                <w:rFonts w:hint="eastAsia" w:ascii="宋体" w:hAnsi="宋体" w:cs="宋体"/>
                <w:sz w:val="24"/>
              </w:rPr>
              <w:t>a.多个噪声源叠加的综合噪声计算公式如下：</w:t>
            </w:r>
          </w:p>
          <w:p>
            <w:pPr>
              <w:spacing w:line="360" w:lineRule="auto"/>
              <w:ind w:firstLine="480" w:firstLineChars="200"/>
              <w:jc w:val="center"/>
              <w:rPr>
                <w:sz w:val="24"/>
              </w:rPr>
            </w:pPr>
            <w:r>
              <w:rPr>
                <w:sz w:val="24"/>
              </w:rPr>
              <w:drawing>
                <wp:inline distT="0" distB="0" distL="114300" distR="114300">
                  <wp:extent cx="1610360" cy="666750"/>
                  <wp:effectExtent l="0" t="0" r="889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1610360" cy="666750"/>
                          </a:xfrm>
                          <a:prstGeom prst="rect">
                            <a:avLst/>
                          </a:prstGeom>
                          <a:noFill/>
                          <a:ln>
                            <a:noFill/>
                          </a:ln>
                        </pic:spPr>
                      </pic:pic>
                    </a:graphicData>
                  </a:graphic>
                </wp:inline>
              </w:drawing>
            </w:r>
          </w:p>
          <w:p>
            <w:pPr>
              <w:spacing w:line="360" w:lineRule="auto"/>
              <w:ind w:firstLine="480" w:firstLineChars="200"/>
              <w:rPr>
                <w:sz w:val="24"/>
              </w:rPr>
            </w:pPr>
            <w:r>
              <w:rPr>
                <w:sz w:val="24"/>
              </w:rPr>
              <w:t>式中：L</w:t>
            </w:r>
            <w:r>
              <w:rPr>
                <w:sz w:val="24"/>
                <w:vertAlign w:val="subscript"/>
              </w:rPr>
              <w:t>A</w:t>
            </w:r>
            <w:r>
              <w:rPr>
                <w:sz w:val="24"/>
              </w:rPr>
              <w:t>——多个噪声源叠加的综合噪声声压级</w:t>
            </w:r>
            <w:r>
              <w:rPr>
                <w:rFonts w:hint="eastAsia"/>
                <w:sz w:val="24"/>
              </w:rPr>
              <w:t>，</w:t>
            </w:r>
            <w:r>
              <w:rPr>
                <w:sz w:val="24"/>
              </w:rPr>
              <w:t xml:space="preserve">dB(A)； </w:t>
            </w:r>
          </w:p>
          <w:p>
            <w:pPr>
              <w:spacing w:line="360" w:lineRule="auto"/>
              <w:ind w:firstLine="480" w:firstLineChars="200"/>
              <w:rPr>
                <w:sz w:val="24"/>
              </w:rPr>
            </w:pPr>
            <w:r>
              <w:rPr>
                <w:sz w:val="24"/>
              </w:rPr>
              <w:t>Li——第 i 个噪声源的声压级</w:t>
            </w:r>
            <w:r>
              <w:rPr>
                <w:rFonts w:hint="eastAsia"/>
                <w:sz w:val="24"/>
              </w:rPr>
              <w:t>，</w:t>
            </w:r>
            <w:r>
              <w:rPr>
                <w:sz w:val="24"/>
              </w:rPr>
              <w:t xml:space="preserve">dB(A)； </w:t>
            </w:r>
          </w:p>
          <w:p>
            <w:pPr>
              <w:spacing w:line="360" w:lineRule="auto"/>
              <w:ind w:firstLine="480" w:firstLineChars="200"/>
              <w:rPr>
                <w:sz w:val="24"/>
              </w:rPr>
            </w:pPr>
            <w:r>
              <w:rPr>
                <w:sz w:val="24"/>
              </w:rPr>
              <w:t>n——噪声源的个数。</w:t>
            </w:r>
          </w:p>
          <w:p>
            <w:pPr>
              <w:spacing w:line="360" w:lineRule="auto"/>
              <w:ind w:firstLine="480" w:firstLineChars="200"/>
              <w:rPr>
                <w:sz w:val="24"/>
              </w:rPr>
            </w:pPr>
            <w:r>
              <w:rPr>
                <w:sz w:val="24"/>
              </w:rPr>
              <w:t>b.考虑噪声扩散衰减的情况下</w:t>
            </w:r>
            <w:r>
              <w:rPr>
                <w:rFonts w:hint="eastAsia"/>
                <w:sz w:val="24"/>
              </w:rPr>
              <w:t>，</w:t>
            </w:r>
            <w:r>
              <w:rPr>
                <w:sz w:val="24"/>
              </w:rPr>
              <w:t>项目厂界四周声环境预测模式按点声源模式预测</w:t>
            </w:r>
            <w:r>
              <w:rPr>
                <w:rFonts w:hint="eastAsia"/>
                <w:sz w:val="24"/>
              </w:rPr>
              <w:t>，</w:t>
            </w:r>
            <w:r>
              <w:rPr>
                <w:sz w:val="24"/>
              </w:rPr>
              <w:t>预测模式为距离衰减模式：</w:t>
            </w:r>
          </w:p>
          <w:p>
            <w:pPr>
              <w:spacing w:line="360" w:lineRule="auto"/>
              <w:ind w:firstLine="480" w:firstLineChars="200"/>
              <w:jc w:val="center"/>
              <w:rPr>
                <w:sz w:val="24"/>
              </w:rPr>
            </w:pPr>
            <w:r>
              <w:rPr>
                <w:sz w:val="24"/>
              </w:rPr>
              <w:drawing>
                <wp:inline distT="0" distB="0" distL="114300" distR="114300">
                  <wp:extent cx="1971675" cy="352425"/>
                  <wp:effectExtent l="0" t="0" r="9525" b="9525"/>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10"/>
                          <a:stretch>
                            <a:fillRect/>
                          </a:stretch>
                        </pic:blipFill>
                        <pic:spPr>
                          <a:xfrm>
                            <a:off x="0" y="0"/>
                            <a:ext cx="1971675" cy="352425"/>
                          </a:xfrm>
                          <a:prstGeom prst="rect">
                            <a:avLst/>
                          </a:prstGeom>
                          <a:noFill/>
                          <a:ln>
                            <a:noFill/>
                          </a:ln>
                        </pic:spPr>
                      </pic:pic>
                    </a:graphicData>
                  </a:graphic>
                </wp:inline>
              </w:drawing>
            </w:r>
          </w:p>
          <w:p>
            <w:pPr>
              <w:spacing w:line="360" w:lineRule="auto"/>
              <w:ind w:firstLine="480" w:firstLineChars="200"/>
              <w:rPr>
                <w:sz w:val="24"/>
              </w:rPr>
            </w:pPr>
            <w:r>
              <w:rPr>
                <w:sz w:val="24"/>
              </w:rPr>
              <w:t>式中 ：L—受声点的声压级</w:t>
            </w:r>
            <w:r>
              <w:rPr>
                <w:rFonts w:hint="eastAsia"/>
                <w:sz w:val="24"/>
              </w:rPr>
              <w:t>，</w:t>
            </w:r>
            <w:r>
              <w:rPr>
                <w:sz w:val="24"/>
              </w:rPr>
              <w:t xml:space="preserve">dB(A)； </w:t>
            </w:r>
          </w:p>
          <w:p>
            <w:pPr>
              <w:spacing w:line="360" w:lineRule="auto"/>
              <w:ind w:firstLine="480" w:firstLineChars="200"/>
              <w:rPr>
                <w:sz w:val="24"/>
              </w:rPr>
            </w:pPr>
            <w:r>
              <w:rPr>
                <w:sz w:val="24"/>
              </w:rPr>
              <w:t>L</w:t>
            </w:r>
            <w:r>
              <w:rPr>
                <w:sz w:val="24"/>
                <w:vertAlign w:val="subscript"/>
              </w:rPr>
              <w:t>0</w:t>
            </w:r>
            <w:r>
              <w:rPr>
                <w:sz w:val="24"/>
              </w:rPr>
              <w:t>—厂房外声源源强</w:t>
            </w:r>
            <w:r>
              <w:rPr>
                <w:rFonts w:hint="eastAsia"/>
                <w:sz w:val="24"/>
              </w:rPr>
              <w:t>，</w:t>
            </w:r>
            <w:r>
              <w:rPr>
                <w:sz w:val="24"/>
              </w:rPr>
              <w:t xml:space="preserve">dB(A)； </w:t>
            </w:r>
          </w:p>
          <w:p>
            <w:pPr>
              <w:spacing w:line="360" w:lineRule="auto"/>
              <w:ind w:firstLine="480" w:firstLineChars="200"/>
              <w:rPr>
                <w:sz w:val="24"/>
              </w:rPr>
            </w:pPr>
            <w:r>
              <w:rPr>
                <w:sz w:val="24"/>
              </w:rPr>
              <w:t>r0—参考位置距离声源的距离</w:t>
            </w:r>
            <w:r>
              <w:rPr>
                <w:rFonts w:hint="eastAsia"/>
                <w:sz w:val="24"/>
              </w:rPr>
              <w:t>，</w:t>
            </w:r>
            <w:r>
              <w:rPr>
                <w:sz w:val="24"/>
              </w:rPr>
              <w:t>m；</w:t>
            </w:r>
          </w:p>
          <w:p>
            <w:pPr>
              <w:spacing w:line="360" w:lineRule="auto"/>
              <w:ind w:firstLine="480" w:firstLineChars="200"/>
              <w:rPr>
                <w:sz w:val="24"/>
              </w:rPr>
            </w:pPr>
            <w:r>
              <w:rPr>
                <w:sz w:val="24"/>
              </w:rPr>
              <w:t>r—预测点距离声源的距离</w:t>
            </w:r>
            <w:r>
              <w:rPr>
                <w:rFonts w:hint="eastAsia"/>
                <w:sz w:val="24"/>
              </w:rPr>
              <w:t>，</w:t>
            </w:r>
            <w:r>
              <w:rPr>
                <w:sz w:val="24"/>
              </w:rPr>
              <w:t>m。</w:t>
            </w:r>
          </w:p>
          <w:p>
            <w:pPr>
              <w:spacing w:line="360" w:lineRule="auto"/>
              <w:ind w:firstLine="480" w:firstLineChars="200"/>
              <w:rPr>
                <w:sz w:val="24"/>
              </w:rPr>
            </w:pPr>
            <w:r>
              <w:rPr>
                <w:sz w:val="24"/>
              </w:rPr>
              <w:t>c.室内声源等效室外声源声功率级计算方法：</w:t>
            </w:r>
          </w:p>
          <w:p>
            <w:pPr>
              <w:spacing w:line="360" w:lineRule="auto"/>
              <w:ind w:firstLine="480" w:firstLineChars="200"/>
              <w:jc w:val="center"/>
              <w:rPr>
                <w:sz w:val="24"/>
              </w:rPr>
            </w:pPr>
            <w:r>
              <w:rPr>
                <w:sz w:val="24"/>
              </w:rPr>
              <w:drawing>
                <wp:inline distT="0" distB="0" distL="114300" distR="114300">
                  <wp:extent cx="1552575" cy="247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552575" cy="247650"/>
                          </a:xfrm>
                          <a:prstGeom prst="rect">
                            <a:avLst/>
                          </a:prstGeom>
                          <a:noFill/>
                          <a:ln>
                            <a:noFill/>
                          </a:ln>
                        </pic:spPr>
                      </pic:pic>
                    </a:graphicData>
                  </a:graphic>
                </wp:inline>
              </w:drawing>
            </w:r>
          </w:p>
          <w:p>
            <w:pPr>
              <w:spacing w:line="360" w:lineRule="auto"/>
              <w:ind w:firstLine="480" w:firstLineChars="200"/>
              <w:rPr>
                <w:sz w:val="24"/>
              </w:rPr>
            </w:pPr>
            <w:r>
              <w:rPr>
                <w:sz w:val="24"/>
              </w:rPr>
              <w:t>式中：L</w:t>
            </w:r>
            <w:r>
              <w:rPr>
                <w:sz w:val="24"/>
                <w:vertAlign w:val="subscript"/>
              </w:rPr>
              <w:t>P1</w:t>
            </w:r>
            <w:r>
              <w:rPr>
                <w:sz w:val="24"/>
              </w:rPr>
              <w:t>—靠近开口处（或窗户）室内某倍频带的声压级或 A 声级</w:t>
            </w:r>
            <w:r>
              <w:rPr>
                <w:rFonts w:hint="eastAsia"/>
                <w:sz w:val="24"/>
              </w:rPr>
              <w:t>，</w:t>
            </w:r>
            <w:r>
              <w:rPr>
                <w:sz w:val="24"/>
              </w:rPr>
              <w:t xml:space="preserve">dB(A)； </w:t>
            </w:r>
          </w:p>
          <w:p>
            <w:pPr>
              <w:spacing w:line="360" w:lineRule="auto"/>
              <w:ind w:firstLine="480" w:firstLineChars="200"/>
              <w:rPr>
                <w:sz w:val="24"/>
              </w:rPr>
            </w:pPr>
            <w:r>
              <w:rPr>
                <w:sz w:val="24"/>
              </w:rPr>
              <w:t>L</w:t>
            </w:r>
            <w:r>
              <w:rPr>
                <w:sz w:val="24"/>
                <w:vertAlign w:val="subscript"/>
              </w:rPr>
              <w:t>P2</w:t>
            </w:r>
            <w:r>
              <w:rPr>
                <w:sz w:val="24"/>
              </w:rPr>
              <w:t>—靠近开口处（或窗户）室外某倍频带的声压级或 A 声级</w:t>
            </w:r>
            <w:r>
              <w:rPr>
                <w:rFonts w:hint="eastAsia"/>
                <w:sz w:val="24"/>
              </w:rPr>
              <w:t>，</w:t>
            </w:r>
            <w:r>
              <w:rPr>
                <w:sz w:val="24"/>
              </w:rPr>
              <w:t xml:space="preserve">dB(A)； </w:t>
            </w:r>
          </w:p>
          <w:p>
            <w:pPr>
              <w:spacing w:line="360" w:lineRule="auto"/>
              <w:ind w:firstLine="480" w:firstLineChars="200"/>
              <w:rPr>
                <w:sz w:val="24"/>
              </w:rPr>
            </w:pPr>
            <w:r>
              <w:rPr>
                <w:sz w:val="24"/>
              </w:rPr>
              <w:t>TL—隔墙（或窗户）倍频带或 A 声级的隔声量</w:t>
            </w:r>
            <w:r>
              <w:rPr>
                <w:rFonts w:hint="eastAsia"/>
                <w:sz w:val="24"/>
              </w:rPr>
              <w:t>，</w:t>
            </w:r>
            <w:r>
              <w:rPr>
                <w:sz w:val="24"/>
              </w:rPr>
              <w:t>dB。</w:t>
            </w:r>
          </w:p>
          <w:p>
            <w:pPr>
              <w:spacing w:line="360" w:lineRule="auto"/>
              <w:ind w:firstLine="480" w:firstLineChars="200"/>
              <w:rPr>
                <w:sz w:val="24"/>
              </w:rPr>
            </w:pPr>
            <w:r>
              <w:rPr>
                <w:sz w:val="24"/>
              </w:rPr>
              <w:t>d.室内声源靠近围护结构处产生的倍频带声压级或 A 声级计算方法：</w:t>
            </w:r>
          </w:p>
          <w:p>
            <w:pPr>
              <w:spacing w:line="360" w:lineRule="auto"/>
              <w:ind w:firstLine="480" w:firstLineChars="200"/>
              <w:jc w:val="center"/>
              <w:rPr>
                <w:sz w:val="24"/>
              </w:rPr>
            </w:pPr>
            <w:r>
              <w:rPr>
                <w:sz w:val="24"/>
              </w:rPr>
              <w:drawing>
                <wp:inline distT="0" distB="0" distL="114300" distR="114300">
                  <wp:extent cx="2400300" cy="304800"/>
                  <wp:effectExtent l="0" t="0" r="0" b="0"/>
                  <wp:docPr id="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
                          <pic:cNvPicPr>
                            <a:picLocks noChangeAspect="1"/>
                          </pic:cNvPicPr>
                        </pic:nvPicPr>
                        <pic:blipFill>
                          <a:blip r:embed="rId12"/>
                          <a:stretch>
                            <a:fillRect/>
                          </a:stretch>
                        </pic:blipFill>
                        <pic:spPr>
                          <a:xfrm>
                            <a:off x="0" y="0"/>
                            <a:ext cx="2400300" cy="304800"/>
                          </a:xfrm>
                          <a:prstGeom prst="rect">
                            <a:avLst/>
                          </a:prstGeom>
                          <a:noFill/>
                          <a:ln>
                            <a:noFill/>
                          </a:ln>
                        </pic:spPr>
                      </pic:pic>
                    </a:graphicData>
                  </a:graphic>
                </wp:inline>
              </w:drawing>
            </w:r>
          </w:p>
          <w:p>
            <w:pPr>
              <w:spacing w:line="360" w:lineRule="auto"/>
              <w:ind w:firstLine="480" w:firstLineChars="200"/>
              <w:rPr>
                <w:sz w:val="24"/>
              </w:rPr>
            </w:pPr>
            <w:r>
              <w:rPr>
                <w:sz w:val="24"/>
              </w:rPr>
              <w:t>式中：LP1—靠近开口处（或窗户）室内某倍频带的声压级或 A 声级</w:t>
            </w:r>
            <w:r>
              <w:rPr>
                <w:rFonts w:hint="eastAsia"/>
                <w:sz w:val="24"/>
              </w:rPr>
              <w:t>，</w:t>
            </w:r>
            <w:r>
              <w:rPr>
                <w:sz w:val="24"/>
              </w:rPr>
              <w:t>dB(A)；</w:t>
            </w:r>
          </w:p>
          <w:p>
            <w:pPr>
              <w:spacing w:line="360" w:lineRule="auto"/>
              <w:ind w:firstLine="480" w:firstLineChars="200"/>
              <w:rPr>
                <w:sz w:val="24"/>
              </w:rPr>
            </w:pPr>
            <w:r>
              <w:rPr>
                <w:sz w:val="24"/>
              </w:rPr>
              <w:t xml:space="preserve"> Lw—点声源声功率级（A 计权或倍频带）</w:t>
            </w:r>
            <w:r>
              <w:rPr>
                <w:rFonts w:hint="eastAsia"/>
                <w:sz w:val="24"/>
              </w:rPr>
              <w:t>，</w:t>
            </w:r>
            <w:r>
              <w:rPr>
                <w:sz w:val="24"/>
              </w:rPr>
              <w:t xml:space="preserve">dB； </w:t>
            </w:r>
          </w:p>
          <w:p>
            <w:pPr>
              <w:spacing w:line="360" w:lineRule="auto"/>
              <w:ind w:firstLine="480" w:firstLineChars="200"/>
              <w:rPr>
                <w:sz w:val="24"/>
              </w:rPr>
            </w:pPr>
            <w:r>
              <w:rPr>
                <w:sz w:val="24"/>
              </w:rPr>
              <w:t>Q—指向性因数；通常对无指向性声源</w:t>
            </w:r>
            <w:r>
              <w:rPr>
                <w:rFonts w:hint="eastAsia"/>
                <w:sz w:val="24"/>
              </w:rPr>
              <w:t>，</w:t>
            </w:r>
            <w:r>
              <w:rPr>
                <w:sz w:val="24"/>
              </w:rPr>
              <w:t>当声源放在房间中心时</w:t>
            </w:r>
            <w:r>
              <w:rPr>
                <w:rFonts w:hint="eastAsia"/>
                <w:sz w:val="24"/>
              </w:rPr>
              <w:t>，</w:t>
            </w:r>
            <w:r>
              <w:rPr>
                <w:sz w:val="24"/>
              </w:rPr>
              <w:t>Q=1；当放在一 面墙的中心时</w:t>
            </w:r>
            <w:r>
              <w:rPr>
                <w:rFonts w:hint="eastAsia"/>
                <w:sz w:val="24"/>
              </w:rPr>
              <w:t>，</w:t>
            </w:r>
            <w:r>
              <w:rPr>
                <w:sz w:val="24"/>
              </w:rPr>
              <w:t>Q=2；当放在两面墙夹角处时</w:t>
            </w:r>
            <w:r>
              <w:rPr>
                <w:rFonts w:hint="eastAsia"/>
                <w:sz w:val="24"/>
              </w:rPr>
              <w:t>，</w:t>
            </w:r>
            <w:r>
              <w:rPr>
                <w:sz w:val="24"/>
              </w:rPr>
              <w:t>Q=4；当放在三面墙夹角处时</w:t>
            </w:r>
            <w:r>
              <w:rPr>
                <w:rFonts w:hint="eastAsia"/>
                <w:sz w:val="24"/>
              </w:rPr>
              <w:t>，</w:t>
            </w:r>
            <w:r>
              <w:rPr>
                <w:sz w:val="24"/>
              </w:rPr>
              <w:t xml:space="preserve">Q=8； </w:t>
            </w:r>
          </w:p>
          <w:p>
            <w:pPr>
              <w:spacing w:line="360" w:lineRule="auto"/>
              <w:ind w:firstLine="480" w:firstLineChars="200"/>
              <w:rPr>
                <w:sz w:val="24"/>
              </w:rPr>
            </w:pPr>
            <w:r>
              <w:rPr>
                <w:sz w:val="24"/>
              </w:rPr>
              <w:t>R—房间常数；R=Sα/（1-α）</w:t>
            </w:r>
            <w:r>
              <w:rPr>
                <w:rFonts w:hint="eastAsia"/>
                <w:sz w:val="24"/>
              </w:rPr>
              <w:t>，</w:t>
            </w:r>
          </w:p>
          <w:p>
            <w:pPr>
              <w:spacing w:line="360" w:lineRule="auto"/>
              <w:ind w:firstLine="480" w:firstLineChars="200"/>
              <w:rPr>
                <w:sz w:val="24"/>
              </w:rPr>
            </w:pPr>
            <w:r>
              <w:rPr>
                <w:sz w:val="24"/>
              </w:rPr>
              <w:t>S 为房间内表面面积</w:t>
            </w:r>
            <w:r>
              <w:rPr>
                <w:rFonts w:hint="eastAsia"/>
                <w:sz w:val="24"/>
              </w:rPr>
              <w:t>，</w:t>
            </w:r>
            <w:r>
              <w:rPr>
                <w:sz w:val="24"/>
              </w:rPr>
              <w:t>m</w:t>
            </w:r>
            <w:r>
              <w:rPr>
                <w:sz w:val="24"/>
                <w:vertAlign w:val="superscript"/>
              </w:rPr>
              <w:t>2</w:t>
            </w:r>
            <w:r>
              <w:rPr>
                <w:sz w:val="24"/>
              </w:rPr>
              <w:t xml:space="preserve">；α为平均吸声系数； </w:t>
            </w:r>
          </w:p>
          <w:p>
            <w:pPr>
              <w:spacing w:line="360" w:lineRule="auto"/>
              <w:ind w:firstLine="480" w:firstLineChars="200"/>
              <w:rPr>
                <w:sz w:val="24"/>
              </w:rPr>
            </w:pPr>
            <w:r>
              <w:rPr>
                <w:sz w:val="24"/>
              </w:rPr>
              <w:t>r—声源到靠近围护结构某点处的距离</w:t>
            </w:r>
            <w:r>
              <w:rPr>
                <w:rFonts w:hint="eastAsia"/>
                <w:sz w:val="24"/>
              </w:rPr>
              <w:t>，</w:t>
            </w:r>
            <w:r>
              <w:rPr>
                <w:sz w:val="24"/>
              </w:rPr>
              <w:t>m。</w:t>
            </w:r>
          </w:p>
          <w:p>
            <w:pPr>
              <w:spacing w:line="360" w:lineRule="auto"/>
              <w:ind w:firstLine="480" w:firstLineChars="200"/>
              <w:rPr>
                <w:sz w:val="24"/>
              </w:rPr>
            </w:pPr>
            <w:r>
              <w:rPr>
                <w:rFonts w:hint="eastAsia"/>
                <w:sz w:val="24"/>
              </w:rPr>
              <w:t>（4）</w:t>
            </w:r>
            <w:r>
              <w:rPr>
                <w:sz w:val="24"/>
              </w:rPr>
              <w:t>预测结果及分析</w:t>
            </w:r>
          </w:p>
          <w:p>
            <w:pPr>
              <w:spacing w:line="360" w:lineRule="auto"/>
              <w:ind w:firstLine="480" w:firstLineChars="200"/>
              <w:rPr>
                <w:b/>
                <w:bCs/>
                <w:szCs w:val="21"/>
              </w:rPr>
            </w:pPr>
            <w:r>
              <w:rPr>
                <w:sz w:val="24"/>
              </w:rPr>
              <w:t>各厂界噪声预测结果见表</w:t>
            </w:r>
            <w:r>
              <w:rPr>
                <w:rFonts w:hint="eastAsia"/>
                <w:sz w:val="24"/>
              </w:rPr>
              <w:t>4-17</w:t>
            </w:r>
            <w:r>
              <w:rPr>
                <w:sz w:val="24"/>
              </w:rPr>
              <w:t>。</w:t>
            </w:r>
          </w:p>
          <w:p>
            <w:pPr>
              <w:jc w:val="center"/>
              <w:rPr>
                <w:b/>
                <w:bCs/>
                <w:szCs w:val="21"/>
              </w:rPr>
            </w:pPr>
            <w:r>
              <w:rPr>
                <w:b/>
                <w:bCs/>
                <w:szCs w:val="21"/>
              </w:rPr>
              <w:t>表</w:t>
            </w:r>
            <w:r>
              <w:rPr>
                <w:rFonts w:hint="eastAsia"/>
                <w:b/>
                <w:bCs/>
                <w:szCs w:val="21"/>
              </w:rPr>
              <w:t xml:space="preserve">4-17  </w:t>
            </w:r>
            <w:r>
              <w:rPr>
                <w:b/>
                <w:bCs/>
                <w:szCs w:val="21"/>
              </w:rPr>
              <w:t>厂界噪声预测结果  单位：dB(A)</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139"/>
              <w:gridCol w:w="254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67" w:type="pct"/>
                  <w:vMerge w:val="restart"/>
                  <w:vAlign w:val="center"/>
                </w:tcPr>
                <w:p>
                  <w:pPr>
                    <w:autoSpaceDE w:val="0"/>
                    <w:autoSpaceDN w:val="0"/>
                    <w:spacing w:line="240" w:lineRule="atLeast"/>
                    <w:jc w:val="center"/>
                    <w:rPr>
                      <w:szCs w:val="21"/>
                    </w:rPr>
                  </w:pPr>
                  <w:r>
                    <w:rPr>
                      <w:b/>
                      <w:szCs w:val="21"/>
                      <w:lang w:val="zh-CN"/>
                    </w:rPr>
                    <w:t>预测点</w:t>
                  </w:r>
                </w:p>
              </w:tc>
              <w:tc>
                <w:tcPr>
                  <w:tcW w:w="1293" w:type="pct"/>
                  <w:vAlign w:val="center"/>
                </w:tcPr>
                <w:p>
                  <w:pPr>
                    <w:autoSpaceDE w:val="0"/>
                    <w:autoSpaceDN w:val="0"/>
                    <w:spacing w:line="240" w:lineRule="atLeast"/>
                    <w:jc w:val="center"/>
                    <w:rPr>
                      <w:b/>
                      <w:szCs w:val="21"/>
                      <w:lang w:val="zh-CN"/>
                    </w:rPr>
                  </w:pPr>
                  <w:r>
                    <w:rPr>
                      <w:b/>
                      <w:szCs w:val="21"/>
                      <w:lang w:val="zh-CN"/>
                    </w:rPr>
                    <w:t>贡献值</w:t>
                  </w:r>
                </w:p>
              </w:tc>
              <w:tc>
                <w:tcPr>
                  <w:tcW w:w="1539" w:type="pct"/>
                  <w:vAlign w:val="center"/>
                </w:tcPr>
                <w:p>
                  <w:pPr>
                    <w:autoSpaceDE w:val="0"/>
                    <w:autoSpaceDN w:val="0"/>
                    <w:spacing w:line="240" w:lineRule="atLeast"/>
                    <w:jc w:val="center"/>
                    <w:rPr>
                      <w:b/>
                      <w:szCs w:val="21"/>
                    </w:rPr>
                  </w:pPr>
                  <w:r>
                    <w:rPr>
                      <w:rFonts w:hint="eastAsia"/>
                      <w:b/>
                      <w:szCs w:val="21"/>
                    </w:rPr>
                    <w:t>标准值</w:t>
                  </w:r>
                </w:p>
              </w:tc>
              <w:tc>
                <w:tcPr>
                  <w:tcW w:w="1198" w:type="pct"/>
                  <w:vMerge w:val="restart"/>
                  <w:vAlign w:val="center"/>
                </w:tcPr>
                <w:p>
                  <w:pPr>
                    <w:autoSpaceDE w:val="0"/>
                    <w:autoSpaceDN w:val="0"/>
                    <w:spacing w:line="240" w:lineRule="atLeast"/>
                    <w:jc w:val="center"/>
                    <w:rPr>
                      <w:szCs w:val="21"/>
                    </w:rPr>
                  </w:pPr>
                  <w:r>
                    <w:rPr>
                      <w:b/>
                      <w:szCs w:val="21"/>
                      <w:lang w:val="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7" w:type="pct"/>
                  <w:vMerge w:val="continue"/>
                  <w:vAlign w:val="center"/>
                </w:tcPr>
                <w:p>
                  <w:pPr>
                    <w:autoSpaceDE w:val="0"/>
                    <w:autoSpaceDN w:val="0"/>
                    <w:spacing w:line="240" w:lineRule="atLeast"/>
                    <w:jc w:val="center"/>
                    <w:rPr>
                      <w:b/>
                      <w:szCs w:val="21"/>
                      <w:lang w:val="zh-CN"/>
                    </w:rPr>
                  </w:pPr>
                </w:p>
              </w:tc>
              <w:tc>
                <w:tcPr>
                  <w:tcW w:w="1293" w:type="pct"/>
                  <w:vAlign w:val="center"/>
                </w:tcPr>
                <w:p>
                  <w:pPr>
                    <w:autoSpaceDE w:val="0"/>
                    <w:autoSpaceDN w:val="0"/>
                    <w:spacing w:line="240" w:lineRule="atLeast"/>
                    <w:jc w:val="center"/>
                    <w:rPr>
                      <w:b/>
                      <w:szCs w:val="21"/>
                      <w:lang w:val="zh-CN"/>
                    </w:rPr>
                  </w:pPr>
                  <w:r>
                    <w:rPr>
                      <w:rFonts w:hint="eastAsia"/>
                      <w:b/>
                      <w:szCs w:val="21"/>
                      <w:lang w:val="zh-CN"/>
                    </w:rPr>
                    <w:t>昼间</w:t>
                  </w:r>
                </w:p>
              </w:tc>
              <w:tc>
                <w:tcPr>
                  <w:tcW w:w="1539" w:type="pct"/>
                  <w:vAlign w:val="center"/>
                </w:tcPr>
                <w:p>
                  <w:pPr>
                    <w:autoSpaceDE w:val="0"/>
                    <w:autoSpaceDN w:val="0"/>
                    <w:spacing w:line="240" w:lineRule="atLeast"/>
                    <w:jc w:val="center"/>
                    <w:rPr>
                      <w:b/>
                      <w:szCs w:val="21"/>
                      <w:lang w:val="zh-CN"/>
                    </w:rPr>
                  </w:pPr>
                  <w:r>
                    <w:rPr>
                      <w:rFonts w:hint="eastAsia"/>
                      <w:b/>
                      <w:szCs w:val="21"/>
                      <w:lang w:val="zh-CN"/>
                    </w:rPr>
                    <w:t>昼间</w:t>
                  </w:r>
                </w:p>
              </w:tc>
              <w:tc>
                <w:tcPr>
                  <w:tcW w:w="1198" w:type="pct"/>
                  <w:vMerge w:val="continue"/>
                  <w:vAlign w:val="center"/>
                </w:tcPr>
                <w:p>
                  <w:pPr>
                    <w:autoSpaceDE w:val="0"/>
                    <w:autoSpaceDN w:val="0"/>
                    <w:spacing w:line="240" w:lineRule="atLeast"/>
                    <w:jc w:val="center"/>
                    <w:rPr>
                      <w:b/>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67" w:type="pct"/>
                  <w:vAlign w:val="center"/>
                </w:tcPr>
                <w:p>
                  <w:pPr>
                    <w:autoSpaceDE w:val="0"/>
                    <w:autoSpaceDN w:val="0"/>
                    <w:spacing w:line="240" w:lineRule="atLeast"/>
                    <w:jc w:val="center"/>
                    <w:rPr>
                      <w:szCs w:val="21"/>
                    </w:rPr>
                  </w:pPr>
                  <w:r>
                    <w:rPr>
                      <w:szCs w:val="21"/>
                    </w:rPr>
                    <w:t>东厂界</w:t>
                  </w:r>
                </w:p>
              </w:tc>
              <w:tc>
                <w:tcPr>
                  <w:tcW w:w="1293" w:type="pct"/>
                  <w:vAlign w:val="center"/>
                </w:tcPr>
                <w:p>
                  <w:pPr>
                    <w:autoSpaceDE w:val="0"/>
                    <w:autoSpaceDN w:val="0"/>
                    <w:spacing w:line="240" w:lineRule="atLeast"/>
                    <w:jc w:val="center"/>
                    <w:rPr>
                      <w:szCs w:val="21"/>
                    </w:rPr>
                  </w:pPr>
                  <w:r>
                    <w:rPr>
                      <w:rFonts w:hint="eastAsia"/>
                      <w:szCs w:val="21"/>
                    </w:rPr>
                    <w:t>55.3</w:t>
                  </w:r>
                </w:p>
              </w:tc>
              <w:tc>
                <w:tcPr>
                  <w:tcW w:w="1539" w:type="pct"/>
                  <w:vAlign w:val="center"/>
                </w:tcPr>
                <w:p>
                  <w:pPr>
                    <w:spacing w:line="240" w:lineRule="atLeast"/>
                    <w:jc w:val="center"/>
                    <w:rPr>
                      <w:szCs w:val="21"/>
                    </w:rPr>
                  </w:pPr>
                  <w:r>
                    <w:rPr>
                      <w:rFonts w:hint="eastAsia"/>
                      <w:szCs w:val="21"/>
                    </w:rPr>
                    <w:t>65</w:t>
                  </w:r>
                </w:p>
              </w:tc>
              <w:tc>
                <w:tcPr>
                  <w:tcW w:w="1198" w:type="pct"/>
                  <w:vAlign w:val="center"/>
                </w:tcPr>
                <w:p>
                  <w:pPr>
                    <w:spacing w:line="240" w:lineRule="atLeast"/>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67" w:type="pct"/>
                  <w:vAlign w:val="center"/>
                </w:tcPr>
                <w:p>
                  <w:pPr>
                    <w:autoSpaceDE w:val="0"/>
                    <w:autoSpaceDN w:val="0"/>
                    <w:spacing w:line="240" w:lineRule="atLeast"/>
                    <w:jc w:val="center"/>
                    <w:rPr>
                      <w:szCs w:val="21"/>
                    </w:rPr>
                  </w:pPr>
                  <w:r>
                    <w:rPr>
                      <w:szCs w:val="21"/>
                    </w:rPr>
                    <w:t>南厂界</w:t>
                  </w:r>
                </w:p>
              </w:tc>
              <w:tc>
                <w:tcPr>
                  <w:tcW w:w="1293" w:type="pct"/>
                  <w:vAlign w:val="center"/>
                </w:tcPr>
                <w:p>
                  <w:pPr>
                    <w:autoSpaceDE w:val="0"/>
                    <w:autoSpaceDN w:val="0"/>
                    <w:spacing w:line="240" w:lineRule="atLeast"/>
                    <w:jc w:val="center"/>
                    <w:rPr>
                      <w:szCs w:val="21"/>
                    </w:rPr>
                  </w:pPr>
                  <w:r>
                    <w:rPr>
                      <w:rFonts w:hint="eastAsia"/>
                      <w:szCs w:val="21"/>
                    </w:rPr>
                    <w:t>58.8</w:t>
                  </w:r>
                </w:p>
              </w:tc>
              <w:tc>
                <w:tcPr>
                  <w:tcW w:w="1539" w:type="pct"/>
                  <w:vAlign w:val="center"/>
                </w:tcPr>
                <w:p>
                  <w:pPr>
                    <w:spacing w:line="240" w:lineRule="atLeast"/>
                    <w:jc w:val="center"/>
                    <w:rPr>
                      <w:szCs w:val="21"/>
                    </w:rPr>
                  </w:pPr>
                  <w:r>
                    <w:rPr>
                      <w:rFonts w:hint="eastAsia"/>
                      <w:szCs w:val="21"/>
                    </w:rPr>
                    <w:t>65</w:t>
                  </w:r>
                </w:p>
              </w:tc>
              <w:tc>
                <w:tcPr>
                  <w:tcW w:w="119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67" w:type="pct"/>
                  <w:vAlign w:val="center"/>
                </w:tcPr>
                <w:p>
                  <w:pPr>
                    <w:autoSpaceDE w:val="0"/>
                    <w:autoSpaceDN w:val="0"/>
                    <w:spacing w:line="240" w:lineRule="atLeast"/>
                    <w:jc w:val="center"/>
                    <w:rPr>
                      <w:szCs w:val="21"/>
                    </w:rPr>
                  </w:pPr>
                  <w:r>
                    <w:rPr>
                      <w:szCs w:val="21"/>
                    </w:rPr>
                    <w:t>西厂界</w:t>
                  </w:r>
                </w:p>
              </w:tc>
              <w:tc>
                <w:tcPr>
                  <w:tcW w:w="1293" w:type="pct"/>
                  <w:vAlign w:val="center"/>
                </w:tcPr>
                <w:p>
                  <w:pPr>
                    <w:autoSpaceDE w:val="0"/>
                    <w:autoSpaceDN w:val="0"/>
                    <w:spacing w:line="240" w:lineRule="atLeast"/>
                    <w:jc w:val="center"/>
                    <w:rPr>
                      <w:szCs w:val="21"/>
                    </w:rPr>
                  </w:pPr>
                  <w:r>
                    <w:rPr>
                      <w:rFonts w:hint="eastAsia"/>
                      <w:szCs w:val="21"/>
                    </w:rPr>
                    <w:t>54.2</w:t>
                  </w:r>
                </w:p>
              </w:tc>
              <w:tc>
                <w:tcPr>
                  <w:tcW w:w="1539" w:type="pct"/>
                  <w:vAlign w:val="center"/>
                </w:tcPr>
                <w:p>
                  <w:pPr>
                    <w:spacing w:line="240" w:lineRule="atLeast"/>
                    <w:jc w:val="center"/>
                    <w:rPr>
                      <w:szCs w:val="21"/>
                    </w:rPr>
                  </w:pPr>
                  <w:r>
                    <w:rPr>
                      <w:rFonts w:hint="eastAsia"/>
                      <w:szCs w:val="21"/>
                    </w:rPr>
                    <w:t>65</w:t>
                  </w:r>
                </w:p>
              </w:tc>
              <w:tc>
                <w:tcPr>
                  <w:tcW w:w="1198" w:type="pct"/>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67" w:type="pct"/>
                  <w:vAlign w:val="center"/>
                </w:tcPr>
                <w:p>
                  <w:pPr>
                    <w:autoSpaceDE w:val="0"/>
                    <w:autoSpaceDN w:val="0"/>
                    <w:spacing w:line="240" w:lineRule="atLeast"/>
                    <w:jc w:val="center"/>
                    <w:rPr>
                      <w:szCs w:val="21"/>
                    </w:rPr>
                  </w:pPr>
                  <w:r>
                    <w:rPr>
                      <w:szCs w:val="21"/>
                    </w:rPr>
                    <w:t>北厂界</w:t>
                  </w:r>
                </w:p>
              </w:tc>
              <w:tc>
                <w:tcPr>
                  <w:tcW w:w="1293" w:type="pct"/>
                  <w:vAlign w:val="center"/>
                </w:tcPr>
                <w:p>
                  <w:pPr>
                    <w:autoSpaceDE w:val="0"/>
                    <w:autoSpaceDN w:val="0"/>
                    <w:spacing w:line="240" w:lineRule="atLeast"/>
                    <w:jc w:val="center"/>
                    <w:rPr>
                      <w:szCs w:val="21"/>
                    </w:rPr>
                  </w:pPr>
                  <w:r>
                    <w:rPr>
                      <w:rFonts w:hint="eastAsia"/>
                      <w:szCs w:val="21"/>
                    </w:rPr>
                    <w:t>59.5</w:t>
                  </w:r>
                </w:p>
              </w:tc>
              <w:tc>
                <w:tcPr>
                  <w:tcW w:w="1539" w:type="pct"/>
                  <w:vAlign w:val="center"/>
                </w:tcPr>
                <w:p>
                  <w:pPr>
                    <w:spacing w:line="240" w:lineRule="atLeast"/>
                    <w:jc w:val="center"/>
                    <w:rPr>
                      <w:szCs w:val="21"/>
                    </w:rPr>
                  </w:pPr>
                  <w:r>
                    <w:rPr>
                      <w:rFonts w:hint="eastAsia"/>
                      <w:szCs w:val="21"/>
                    </w:rPr>
                    <w:t>65</w:t>
                  </w:r>
                </w:p>
              </w:tc>
              <w:tc>
                <w:tcPr>
                  <w:tcW w:w="1198" w:type="pct"/>
                  <w:vAlign w:val="center"/>
                </w:tcPr>
                <w:p>
                  <w:pPr>
                    <w:jc w:val="center"/>
                    <w:rPr>
                      <w:szCs w:val="21"/>
                    </w:rPr>
                  </w:pPr>
                  <w:r>
                    <w:rPr>
                      <w:szCs w:val="21"/>
                    </w:rPr>
                    <w:t>达标</w:t>
                  </w:r>
                </w:p>
              </w:tc>
            </w:tr>
          </w:tbl>
          <w:p>
            <w:pPr>
              <w:spacing w:line="360" w:lineRule="auto"/>
              <w:ind w:firstLine="480" w:firstLineChars="200"/>
              <w:rPr>
                <w:sz w:val="24"/>
              </w:rPr>
            </w:pPr>
            <w:r>
              <w:rPr>
                <w:rFonts w:hint="eastAsia"/>
                <w:sz w:val="24"/>
              </w:rPr>
              <w:t>由上表可知，项目正常生产情况下，根据预测结果，项目厂界四周噪声符合《工业企业厂界环境噪声排放标准》（GB12348-2008）3类标准，本项目投产后不会对周围声环境产生不利影响。</w:t>
            </w:r>
          </w:p>
          <w:p>
            <w:pPr>
              <w:spacing w:line="360" w:lineRule="auto"/>
              <w:ind w:firstLine="480" w:firstLineChars="200"/>
              <w:rPr>
                <w:sz w:val="24"/>
              </w:rPr>
            </w:pPr>
            <w:r>
              <w:rPr>
                <w:rFonts w:hint="eastAsia"/>
                <w:sz w:val="24"/>
              </w:rPr>
              <w:t>4、固体废物</w:t>
            </w:r>
          </w:p>
          <w:p>
            <w:pPr>
              <w:pStyle w:val="39"/>
              <w:ind w:firstLine="472"/>
              <w:rPr>
                <w:rFonts w:hint="eastAsia" w:ascii="宋体" w:hAnsi="宋体" w:cs="宋体"/>
                <w:kern w:val="0"/>
                <w:lang w:bidi="ar"/>
              </w:rPr>
            </w:pPr>
            <w:r>
              <w:rPr>
                <w:rFonts w:hint="eastAsia"/>
                <w:spacing w:val="-2"/>
                <w:lang w:bidi="ar"/>
              </w:rPr>
              <w:t>本项目产生的固废包括收集的金属粉尘、废焊渣、废水性漆包装物、危险废物（废油桶、废油性漆稀释剂固化剂包装物、废活性炭、废过滤纸）以及办公生活产生的生活垃圾</w:t>
            </w:r>
            <w:r>
              <w:rPr>
                <w:rFonts w:hint="eastAsia"/>
              </w:rPr>
              <w:t>。</w:t>
            </w:r>
          </w:p>
          <w:p>
            <w:pPr>
              <w:widowControl/>
              <w:spacing w:line="360" w:lineRule="auto"/>
              <w:ind w:firstLine="480" w:firstLineChars="200"/>
              <w:jc w:val="left"/>
              <w:rPr>
                <w:kern w:val="0"/>
                <w:sz w:val="24"/>
                <w:lang w:bidi="ar"/>
              </w:rPr>
            </w:pPr>
            <w:r>
              <w:rPr>
                <w:kern w:val="0"/>
                <w:sz w:val="24"/>
                <w:lang w:bidi="ar"/>
              </w:rPr>
              <w:t>（1）生活垃圾</w:t>
            </w:r>
          </w:p>
          <w:p>
            <w:pPr>
              <w:widowControl/>
              <w:spacing w:line="360" w:lineRule="auto"/>
              <w:ind w:firstLine="480" w:firstLineChars="200"/>
              <w:jc w:val="left"/>
              <w:rPr>
                <w:kern w:val="0"/>
                <w:sz w:val="24"/>
                <w:lang w:bidi="ar"/>
              </w:rPr>
            </w:pPr>
            <w:r>
              <w:rPr>
                <w:kern w:val="0"/>
                <w:sz w:val="24"/>
                <w:lang w:bidi="ar"/>
              </w:rPr>
              <w:t>员工生产生活将产生生活垃圾，本项目员工20人，年工作日300天，按每人0.5kg/d 计算，生活垃圾产生量为10kg/d（3t/a）。生活垃圾建设单位收集后交由环卫部门清运处置。</w:t>
            </w:r>
          </w:p>
          <w:p>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（2）收集的金属粉尘</w:t>
            </w:r>
          </w:p>
          <w:p>
            <w:pPr>
              <w:spacing w:line="360" w:lineRule="auto"/>
              <w:ind w:firstLine="480" w:firstLineChars="200"/>
              <w:rPr>
                <w:sz w:val="24"/>
              </w:rPr>
            </w:pPr>
            <w:r>
              <w:rPr>
                <w:kern w:val="0"/>
                <w:sz w:val="24"/>
                <w:lang w:bidi="ar"/>
              </w:rPr>
              <w:t>根据</w:t>
            </w:r>
            <w:r>
              <w:rPr>
                <w:rFonts w:hint="eastAsia"/>
                <w:kern w:val="0"/>
                <w:sz w:val="24"/>
                <w:lang w:bidi="ar"/>
              </w:rPr>
              <w:t>工程分析计算可知</w:t>
            </w:r>
            <w:r>
              <w:rPr>
                <w:kern w:val="0"/>
                <w:sz w:val="24"/>
                <w:lang w:bidi="ar"/>
              </w:rPr>
              <w:t>，</w:t>
            </w:r>
            <w:r>
              <w:rPr>
                <w:rFonts w:hint="eastAsia"/>
                <w:kern w:val="0"/>
                <w:sz w:val="24"/>
                <w:lang w:bidi="ar"/>
              </w:rPr>
              <w:t>本项目切割、打磨、抛丸工序等加工过程中废金属边角料</w:t>
            </w:r>
            <w:r>
              <w:rPr>
                <w:kern w:val="0"/>
                <w:sz w:val="24"/>
                <w:lang w:bidi="ar"/>
              </w:rPr>
              <w:t>产生量为</w:t>
            </w:r>
            <w:r>
              <w:rPr>
                <w:rFonts w:hint="eastAsia"/>
                <w:kern w:val="0"/>
                <w:sz w:val="24"/>
                <w:lang w:bidi="ar"/>
              </w:rPr>
              <w:t>18.997</w:t>
            </w:r>
            <w:r>
              <w:rPr>
                <w:kern w:val="0"/>
                <w:sz w:val="24"/>
                <w:lang w:bidi="ar"/>
              </w:rPr>
              <w:t>t/a，</w:t>
            </w:r>
            <w:r>
              <w:rPr>
                <w:rFonts w:hint="eastAsia"/>
                <w:kern w:val="0"/>
                <w:sz w:val="24"/>
                <w:lang w:bidi="ar"/>
              </w:rPr>
              <w:t>建设单位收集后外售</w:t>
            </w:r>
            <w:r>
              <w:rPr>
                <w:kern w:val="0"/>
                <w:sz w:val="24"/>
                <w:lang w:bidi="ar"/>
              </w:rPr>
              <w:t>。根据《一般固体废物分类与代码》（GB/T39198-2020），废金属料固废代码为900-999-99。</w:t>
            </w:r>
          </w:p>
          <w:p>
            <w:pPr>
              <w:widowControl/>
              <w:spacing w:line="360" w:lineRule="auto"/>
              <w:ind w:firstLine="480" w:firstLineChars="200"/>
              <w:jc w:val="left"/>
              <w:rPr>
                <w:sz w:val="24"/>
              </w:rPr>
            </w:pPr>
            <w:r>
              <w:rPr>
                <w:rFonts w:hint="eastAsia"/>
                <w:sz w:val="24"/>
              </w:rPr>
              <w:t>（3）废水性漆漆桶</w:t>
            </w:r>
          </w:p>
          <w:p>
            <w:pPr>
              <w:widowControl/>
              <w:spacing w:line="360" w:lineRule="auto"/>
              <w:ind w:firstLine="480" w:firstLineChars="200"/>
              <w:jc w:val="distribute"/>
              <w:rPr>
                <w:sz w:val="24"/>
              </w:rPr>
            </w:pPr>
            <w:r>
              <w:rPr>
                <w:rFonts w:hint="eastAsia"/>
                <w:sz w:val="24"/>
              </w:rPr>
              <w:t>废水性漆漆桶产生量约为1.3t/a，不属于危险废物，为一般工业固废，废水性漆漆桶收集后由生产厂家回收。根据《一般固体废物分类与代码》 （GB/T39198-2020），废水性漆漆桶固废代码为900-999-99。</w:t>
            </w:r>
          </w:p>
          <w:p>
            <w:pPr>
              <w:widowControl/>
              <w:spacing w:line="360" w:lineRule="auto"/>
              <w:ind w:firstLine="480" w:firstLineChars="200"/>
              <w:jc w:val="left"/>
              <w:rPr>
                <w:kern w:val="0"/>
                <w:sz w:val="24"/>
                <w:lang w:bidi="ar"/>
              </w:rPr>
            </w:pPr>
            <w:r>
              <w:rPr>
                <w:rFonts w:hint="eastAsia"/>
                <w:kern w:val="0"/>
                <w:sz w:val="24"/>
                <w:lang w:bidi="ar"/>
              </w:rPr>
              <w:t>（4）废焊渣</w:t>
            </w:r>
          </w:p>
          <w:p>
            <w:pPr>
              <w:widowControl/>
              <w:spacing w:line="360" w:lineRule="auto"/>
              <w:ind w:firstLine="480" w:firstLineChars="200"/>
              <w:jc w:val="left"/>
              <w:rPr>
                <w:kern w:val="0"/>
                <w:sz w:val="24"/>
                <w:lang w:bidi="ar"/>
              </w:rPr>
            </w:pPr>
            <w:r>
              <w:rPr>
                <w:rFonts w:hint="eastAsia"/>
                <w:kern w:val="0"/>
                <w:sz w:val="24"/>
                <w:lang w:bidi="ar"/>
              </w:rPr>
              <w:t xml:space="preserve">本项目焊丝用量为2t/a，参考《机加工行业环境影响评价中常见污染源强估算及污染物治理》（湖北大学学报，许海萍等）中焊渣=2×（1/11+4）%， </w:t>
            </w:r>
          </w:p>
          <w:p>
            <w:pPr>
              <w:widowControl/>
              <w:spacing w:line="360" w:lineRule="auto"/>
              <w:ind w:firstLine="480" w:firstLineChars="200"/>
              <w:jc w:val="left"/>
              <w:rPr>
                <w:kern w:val="0"/>
                <w:sz w:val="24"/>
                <w:lang w:bidi="ar"/>
              </w:rPr>
            </w:pPr>
            <w:r>
              <w:rPr>
                <w:rFonts w:hint="eastAsia"/>
                <w:kern w:val="0"/>
                <w:sz w:val="24"/>
                <w:lang w:bidi="ar"/>
              </w:rPr>
              <w:t>则项目焊渣产生量为0.082 t/a，焊渣属于其他废物，代码为351-999-99。收集后暂存于一般固废暂存间，外售综合利用。</w:t>
            </w:r>
          </w:p>
          <w:p>
            <w:pPr>
              <w:widowControl/>
              <w:spacing w:line="360" w:lineRule="auto"/>
              <w:ind w:firstLine="480" w:firstLineChars="200"/>
              <w:jc w:val="left"/>
              <w:rPr>
                <w:kern w:val="0"/>
                <w:sz w:val="24"/>
                <w:lang w:bidi="ar"/>
              </w:rPr>
            </w:pPr>
            <w:r>
              <w:rPr>
                <w:kern w:val="0"/>
                <w:sz w:val="24"/>
                <w:lang w:bidi="ar"/>
              </w:rPr>
              <w:t>（</w:t>
            </w:r>
            <w:r>
              <w:rPr>
                <w:rFonts w:hint="eastAsia"/>
                <w:kern w:val="0"/>
                <w:sz w:val="24"/>
                <w:lang w:bidi="ar"/>
              </w:rPr>
              <w:t>5</w:t>
            </w:r>
            <w:r>
              <w:rPr>
                <w:kern w:val="0"/>
                <w:sz w:val="24"/>
                <w:lang w:bidi="ar"/>
              </w:rPr>
              <w:t>）危险废物</w:t>
            </w:r>
          </w:p>
          <w:p>
            <w:pPr>
              <w:widowControl/>
              <w:spacing w:line="360" w:lineRule="auto"/>
              <w:ind w:firstLine="480" w:firstLineChars="200"/>
              <w:jc w:val="left"/>
              <w:rPr>
                <w:kern w:val="0"/>
                <w:sz w:val="24"/>
                <w:lang w:bidi="ar"/>
              </w:rPr>
            </w:pPr>
            <w:r>
              <w:rPr>
                <w:rFonts w:hint="eastAsia"/>
                <w:kern w:val="0"/>
                <w:sz w:val="24"/>
                <w:lang w:bidi="ar"/>
              </w:rPr>
              <w:t>1）废油性油漆桶</w:t>
            </w:r>
          </w:p>
          <w:p>
            <w:pPr>
              <w:widowControl/>
              <w:spacing w:line="360" w:lineRule="auto"/>
              <w:ind w:firstLine="480" w:firstLineChars="200"/>
              <w:jc w:val="left"/>
              <w:rPr>
                <w:kern w:val="0"/>
                <w:sz w:val="24"/>
                <w:lang w:bidi="ar"/>
              </w:rPr>
            </w:pPr>
            <w:r>
              <w:rPr>
                <w:rFonts w:hint="eastAsia"/>
                <w:kern w:val="0"/>
                <w:sz w:val="24"/>
                <w:lang w:bidi="ar"/>
              </w:rPr>
              <w:t>废油性油漆桶（包括油漆桶、稀释剂桶、固化剂桶）产生量约为0.5t/a，根 据《国家危险废物名录》（2021年版），废油性油漆桶属于HW49其他废物，危废代码为900-041-49 。收集后暂存于危废暂存间，委托有相关资质的单位处置。</w:t>
            </w:r>
          </w:p>
          <w:p>
            <w:pPr>
              <w:widowControl/>
              <w:spacing w:line="360" w:lineRule="auto"/>
              <w:ind w:firstLine="480" w:firstLineChars="200"/>
              <w:jc w:val="left"/>
              <w:rPr>
                <w:kern w:val="0"/>
                <w:sz w:val="24"/>
                <w:lang w:bidi="ar"/>
              </w:rPr>
            </w:pPr>
            <w:r>
              <w:rPr>
                <w:rFonts w:hint="eastAsia"/>
                <w:kern w:val="0"/>
                <w:sz w:val="24"/>
                <w:lang w:bidi="ar"/>
              </w:rPr>
              <w:t>2）废活性炭</w:t>
            </w:r>
          </w:p>
          <w:p>
            <w:pPr>
              <w:widowControl/>
              <w:spacing w:line="360" w:lineRule="auto"/>
              <w:ind w:firstLine="480" w:firstLineChars="200"/>
              <w:jc w:val="left"/>
              <w:rPr>
                <w:kern w:val="0"/>
                <w:sz w:val="24"/>
                <w:lang w:bidi="ar"/>
              </w:rPr>
            </w:pPr>
            <w:r>
              <w:rPr>
                <w:kern w:val="0"/>
                <w:sz w:val="24"/>
                <w:lang w:bidi="ar"/>
              </w:rPr>
              <w:t>废活性炭：废气处理装置产生废活性炭</w:t>
            </w:r>
            <w:r>
              <w:rPr>
                <w:rFonts w:hint="eastAsia"/>
                <w:kern w:val="0"/>
                <w:sz w:val="24"/>
                <w:lang w:bidi="ar"/>
              </w:rPr>
              <w:t>，</w:t>
            </w:r>
            <w:r>
              <w:rPr>
                <w:kern w:val="0"/>
                <w:sz w:val="24"/>
                <w:lang w:bidi="ar"/>
              </w:rPr>
              <w:t>本项目共</w:t>
            </w:r>
            <w:r>
              <w:rPr>
                <w:rFonts w:hint="eastAsia"/>
                <w:kern w:val="0"/>
                <w:sz w:val="24"/>
                <w:lang w:bidi="ar"/>
              </w:rPr>
              <w:t>设置</w:t>
            </w:r>
            <w:r>
              <w:rPr>
                <w:kern w:val="0"/>
                <w:sz w:val="24"/>
                <w:lang w:bidi="ar"/>
              </w:rPr>
              <w:t>活性炭吸附处理装置。</w:t>
            </w:r>
            <w:r>
              <w:rPr>
                <w:rFonts w:hint="eastAsia"/>
                <w:kern w:val="0"/>
                <w:sz w:val="24"/>
                <w:lang w:bidi="ar"/>
              </w:rPr>
              <w:t>挥发性有机物</w:t>
            </w:r>
            <w:r>
              <w:rPr>
                <w:kern w:val="0"/>
                <w:sz w:val="24"/>
                <w:lang w:bidi="ar"/>
              </w:rPr>
              <w:t>捕集量为</w:t>
            </w:r>
            <w:r>
              <w:rPr>
                <w:rFonts w:hint="eastAsia"/>
                <w:kern w:val="0"/>
                <w:sz w:val="24"/>
                <w:lang w:bidi="ar"/>
              </w:rPr>
              <w:t>2.965</w:t>
            </w:r>
            <w:r>
              <w:rPr>
                <w:kern w:val="0"/>
                <w:sz w:val="24"/>
                <w:lang w:bidi="ar"/>
              </w:rPr>
              <w:t>t/a</w:t>
            </w:r>
            <w:r>
              <w:rPr>
                <w:rFonts w:hint="eastAsia"/>
                <w:kern w:val="0"/>
                <w:sz w:val="24"/>
                <w:lang w:bidi="ar"/>
              </w:rPr>
              <w:t>，单套</w:t>
            </w:r>
            <w:r>
              <w:rPr>
                <w:kern w:val="0"/>
                <w:sz w:val="24"/>
                <w:lang w:bidi="ar"/>
              </w:rPr>
              <w:t>活性炭吸附处理去除效率18%</w:t>
            </w:r>
            <w:r>
              <w:rPr>
                <w:rFonts w:hint="eastAsia"/>
                <w:kern w:val="0"/>
                <w:sz w:val="24"/>
                <w:lang w:bidi="ar"/>
              </w:rPr>
              <w:t>，</w:t>
            </w:r>
            <w:r>
              <w:rPr>
                <w:kern w:val="0"/>
                <w:sz w:val="24"/>
                <w:lang w:bidi="ar"/>
              </w:rPr>
              <w:t>则被活性炭吸附的有机废气约</w:t>
            </w:r>
            <w:r>
              <w:rPr>
                <w:rFonts w:hint="eastAsia"/>
                <w:kern w:val="0"/>
                <w:sz w:val="24"/>
                <w:lang w:bidi="ar"/>
              </w:rPr>
              <w:t>0.534</w:t>
            </w:r>
            <w:r>
              <w:rPr>
                <w:kern w:val="0"/>
                <w:sz w:val="24"/>
                <w:lang w:bidi="ar"/>
              </w:rPr>
              <w:t>t/a</w:t>
            </w:r>
            <w:r>
              <w:rPr>
                <w:rFonts w:hint="eastAsia"/>
                <w:kern w:val="0"/>
                <w:sz w:val="24"/>
                <w:lang w:bidi="ar"/>
              </w:rPr>
              <w:t>，</w:t>
            </w:r>
            <w:r>
              <w:rPr>
                <w:kern w:val="0"/>
                <w:sz w:val="24"/>
                <w:lang w:bidi="ar"/>
              </w:rPr>
              <w:t>活性炭平均吸附量取0.25g有机废气/g活性炭</w:t>
            </w:r>
            <w:r>
              <w:rPr>
                <w:rFonts w:hint="eastAsia"/>
                <w:kern w:val="0"/>
                <w:sz w:val="24"/>
                <w:lang w:bidi="ar"/>
              </w:rPr>
              <w:t>，</w:t>
            </w:r>
            <w:r>
              <w:rPr>
                <w:kern w:val="0"/>
                <w:sz w:val="24"/>
                <w:lang w:bidi="ar"/>
              </w:rPr>
              <w:t>则废活性炭产生量约</w:t>
            </w:r>
            <w:r>
              <w:rPr>
                <w:rFonts w:hint="eastAsia"/>
                <w:kern w:val="0"/>
                <w:sz w:val="24"/>
                <w:lang w:bidi="ar"/>
              </w:rPr>
              <w:t>2.136</w:t>
            </w:r>
            <w:r>
              <w:rPr>
                <w:kern w:val="0"/>
                <w:sz w:val="24"/>
                <w:lang w:bidi="ar"/>
              </w:rPr>
              <w:t>t/a。根据《国家危险废物名录》</w:t>
            </w:r>
            <w:r>
              <w:rPr>
                <w:rFonts w:hint="eastAsia"/>
                <w:kern w:val="0"/>
                <w:sz w:val="24"/>
                <w:lang w:bidi="ar"/>
              </w:rPr>
              <w:t>，</w:t>
            </w:r>
            <w:r>
              <w:rPr>
                <w:kern w:val="0"/>
                <w:sz w:val="24"/>
                <w:lang w:bidi="ar"/>
              </w:rPr>
              <w:t>废物类别为HW49其他废物</w:t>
            </w:r>
            <w:r>
              <w:rPr>
                <w:rFonts w:hint="eastAsia"/>
                <w:kern w:val="0"/>
                <w:sz w:val="24"/>
                <w:lang w:bidi="ar"/>
              </w:rPr>
              <w:t>，</w:t>
            </w:r>
            <w:r>
              <w:rPr>
                <w:kern w:val="0"/>
                <w:sz w:val="24"/>
                <w:lang w:bidi="ar"/>
              </w:rPr>
              <w:t>废物代码为900-041-49</w:t>
            </w:r>
            <w:r>
              <w:rPr>
                <w:rFonts w:hint="eastAsia"/>
                <w:kern w:val="0"/>
                <w:sz w:val="24"/>
                <w:lang w:bidi="ar"/>
              </w:rPr>
              <w:t>，</w:t>
            </w:r>
            <w:r>
              <w:rPr>
                <w:kern w:val="0"/>
                <w:sz w:val="24"/>
                <w:lang w:bidi="ar"/>
              </w:rPr>
              <w:t xml:space="preserve"> </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3）废过滤棉</w:t>
            </w:r>
          </w:p>
          <w:p>
            <w:pPr>
              <w:spacing w:line="360" w:lineRule="auto"/>
              <w:ind w:firstLine="480" w:firstLineChars="200"/>
              <w:rPr>
                <w:sz w:val="24"/>
              </w:rPr>
            </w:pPr>
            <w:r>
              <w:rPr>
                <w:rFonts w:hint="eastAsia" w:ascii="宋体" w:hAnsi="宋体" w:cs="宋体"/>
                <w:kern w:val="0"/>
                <w:sz w:val="24"/>
                <w:lang w:bidi="ar"/>
              </w:rPr>
              <w:t>项目废气处理装置中过滤棉需定期进</w:t>
            </w:r>
            <w:r>
              <w:rPr>
                <w:kern w:val="0"/>
                <w:sz w:val="24"/>
                <w:lang w:bidi="ar"/>
              </w:rPr>
              <w:t>行更换，年更换量约0.03t/a。根据《国 家危险废物名录》（202</w:t>
            </w:r>
            <w:r>
              <w:rPr>
                <w:rFonts w:hint="eastAsia"/>
                <w:kern w:val="0"/>
                <w:sz w:val="24"/>
                <w:lang w:bidi="ar"/>
              </w:rPr>
              <w:t>1</w:t>
            </w:r>
            <w:r>
              <w:rPr>
                <w:kern w:val="0"/>
                <w:sz w:val="24"/>
                <w:lang w:bidi="ar"/>
              </w:rPr>
              <w:t>年版），废过滤棉属于危险废物中的HW49其他废物，废物代码为900-041-49 ，收集暂存于危废暂存间，</w:t>
            </w:r>
            <w:r>
              <w:rPr>
                <w:rFonts w:hint="eastAsia" w:ascii="宋体" w:hAnsi="宋体" w:cs="宋体"/>
                <w:kern w:val="0"/>
                <w:sz w:val="24"/>
                <w:lang w:bidi="ar"/>
              </w:rPr>
              <w:t>定期交由有资质单位处置。</w:t>
            </w:r>
          </w:p>
          <w:p>
            <w:pPr>
              <w:spacing w:line="360" w:lineRule="auto"/>
              <w:ind w:firstLine="480" w:firstLineChars="200"/>
              <w:rPr>
                <w:sz w:val="24"/>
              </w:rPr>
            </w:pPr>
            <w:r>
              <w:rPr>
                <w:rFonts w:hint="eastAsia"/>
                <w:sz w:val="24"/>
              </w:rPr>
              <w:t>4）废液压油</w:t>
            </w:r>
          </w:p>
          <w:p>
            <w:pPr>
              <w:spacing w:line="360" w:lineRule="auto"/>
              <w:ind w:firstLine="480" w:firstLineChars="200"/>
              <w:rPr>
                <w:sz w:val="24"/>
              </w:rPr>
            </w:pPr>
            <w:r>
              <w:rPr>
                <w:rFonts w:hint="eastAsia"/>
                <w:sz w:val="24"/>
              </w:rPr>
              <w:t>废液压油产生量约为0.03t/a，根据《国家危险废物名录》（2021年版），废液压油属于HW08废矿物油与含矿物油废物，危废代码为900-218-08。废液压油暂存于危废暂存间，委托有资质单位处置。</w:t>
            </w:r>
          </w:p>
          <w:p>
            <w:pPr>
              <w:spacing w:line="360" w:lineRule="auto"/>
              <w:ind w:firstLine="480" w:firstLineChars="200"/>
              <w:rPr>
                <w:sz w:val="24"/>
              </w:rPr>
            </w:pPr>
            <w:r>
              <w:rPr>
                <w:rFonts w:hint="eastAsia"/>
                <w:sz w:val="24"/>
              </w:rPr>
              <w:t>5）废润滑油</w:t>
            </w:r>
          </w:p>
          <w:p>
            <w:pPr>
              <w:spacing w:line="360" w:lineRule="auto"/>
              <w:ind w:firstLine="480" w:firstLineChars="200"/>
              <w:rPr>
                <w:sz w:val="24"/>
              </w:rPr>
            </w:pPr>
            <w:r>
              <w:rPr>
                <w:rFonts w:hint="eastAsia"/>
                <w:sz w:val="24"/>
              </w:rPr>
              <w:t>本项目生产运行过程中，设备需要润滑保养，则根据生产经验，废润滑油产生量为0.05t/a，属于HW08废矿物油与含矿物油废物，危废代码为900-218-08。废液压油暂存于危废暂存间，委托有资质单位处置。</w:t>
            </w:r>
          </w:p>
          <w:p>
            <w:pPr>
              <w:spacing w:line="360" w:lineRule="auto"/>
              <w:ind w:firstLine="480" w:firstLineChars="200"/>
              <w:rPr>
                <w:b/>
                <w:bCs/>
              </w:rPr>
            </w:pPr>
            <w:r>
              <w:rPr>
                <w:rFonts w:hint="eastAsia"/>
                <w:sz w:val="24"/>
              </w:rPr>
              <w:t>本项目固体废物产排情况见下表：</w:t>
            </w:r>
          </w:p>
          <w:p>
            <w:pPr>
              <w:ind w:firstLine="422" w:firstLineChars="200"/>
              <w:jc w:val="center"/>
              <w:rPr>
                <w:b/>
                <w:bCs/>
              </w:rPr>
            </w:pPr>
            <w:r>
              <w:rPr>
                <w:rFonts w:hint="eastAsia"/>
                <w:b/>
                <w:bCs/>
              </w:rPr>
              <w:t>表4-18 固体废物产排情况一览表</w:t>
            </w:r>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1574"/>
              <w:gridCol w:w="1098"/>
              <w:gridCol w:w="1285"/>
              <w:gridCol w:w="764"/>
              <w:gridCol w:w="2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86" w:type="pct"/>
                  <w:vAlign w:val="center"/>
                </w:tcPr>
                <w:p>
                  <w:pPr>
                    <w:pStyle w:val="32"/>
                    <w:spacing w:before="54"/>
                    <w:ind w:left="121" w:right="117"/>
                    <w:jc w:val="center"/>
                    <w:rPr>
                      <w:rFonts w:ascii="Times New Roman" w:hAnsi="Times New Roman"/>
                      <w:sz w:val="21"/>
                      <w:szCs w:val="21"/>
                    </w:rPr>
                  </w:pPr>
                  <w:r>
                    <w:rPr>
                      <w:rFonts w:ascii="Times New Roman" w:hAnsi="Times New Roman"/>
                      <w:sz w:val="21"/>
                      <w:szCs w:val="21"/>
                    </w:rPr>
                    <w:t>序号</w:t>
                  </w:r>
                </w:p>
              </w:tc>
              <w:tc>
                <w:tcPr>
                  <w:tcW w:w="951" w:type="pct"/>
                  <w:vAlign w:val="center"/>
                </w:tcPr>
                <w:p>
                  <w:pPr>
                    <w:pStyle w:val="32"/>
                    <w:spacing w:before="54"/>
                    <w:ind w:left="170" w:right="163"/>
                    <w:jc w:val="center"/>
                    <w:rPr>
                      <w:rFonts w:ascii="Times New Roman" w:hAnsi="Times New Roman"/>
                      <w:sz w:val="21"/>
                      <w:szCs w:val="21"/>
                    </w:rPr>
                  </w:pPr>
                  <w:r>
                    <w:rPr>
                      <w:rFonts w:ascii="Times New Roman" w:hAnsi="Times New Roman"/>
                      <w:sz w:val="21"/>
                      <w:szCs w:val="21"/>
                    </w:rPr>
                    <w:t>固废名称</w:t>
                  </w:r>
                </w:p>
              </w:tc>
              <w:tc>
                <w:tcPr>
                  <w:tcW w:w="664" w:type="pct"/>
                  <w:vAlign w:val="center"/>
                </w:tcPr>
                <w:p>
                  <w:pPr>
                    <w:pStyle w:val="32"/>
                    <w:spacing w:before="54"/>
                    <w:ind w:left="116" w:right="109"/>
                    <w:jc w:val="center"/>
                    <w:rPr>
                      <w:rFonts w:ascii="Times New Roman" w:hAnsi="Times New Roman"/>
                      <w:sz w:val="21"/>
                      <w:szCs w:val="21"/>
                    </w:rPr>
                  </w:pPr>
                  <w:r>
                    <w:rPr>
                      <w:rFonts w:ascii="Times New Roman" w:hAnsi="Times New Roman"/>
                      <w:sz w:val="21"/>
                      <w:szCs w:val="21"/>
                    </w:rPr>
                    <w:t>产生量（t/a）</w:t>
                  </w:r>
                </w:p>
              </w:tc>
              <w:tc>
                <w:tcPr>
                  <w:tcW w:w="777" w:type="pct"/>
                  <w:vAlign w:val="center"/>
                </w:tcPr>
                <w:p>
                  <w:pPr>
                    <w:pStyle w:val="32"/>
                    <w:spacing w:before="54"/>
                    <w:ind w:left="164" w:right="155"/>
                    <w:jc w:val="center"/>
                    <w:rPr>
                      <w:rFonts w:ascii="Times New Roman" w:hAnsi="Times New Roman"/>
                      <w:sz w:val="21"/>
                      <w:szCs w:val="21"/>
                    </w:rPr>
                  </w:pPr>
                  <w:r>
                    <w:rPr>
                      <w:rFonts w:ascii="Times New Roman" w:hAnsi="Times New Roman"/>
                      <w:sz w:val="21"/>
                      <w:szCs w:val="21"/>
                    </w:rPr>
                    <w:t>属性</w:t>
                  </w:r>
                </w:p>
              </w:tc>
              <w:tc>
                <w:tcPr>
                  <w:tcW w:w="462" w:type="pct"/>
                  <w:vAlign w:val="center"/>
                </w:tcPr>
                <w:p>
                  <w:pPr>
                    <w:pStyle w:val="32"/>
                    <w:spacing w:before="54"/>
                    <w:ind w:left="152" w:right="146"/>
                    <w:jc w:val="center"/>
                    <w:rPr>
                      <w:rFonts w:ascii="Times New Roman" w:hAnsi="Times New Roman"/>
                      <w:sz w:val="21"/>
                      <w:szCs w:val="21"/>
                    </w:rPr>
                  </w:pPr>
                  <w:r>
                    <w:rPr>
                      <w:rFonts w:ascii="Times New Roman" w:hAnsi="Times New Roman"/>
                      <w:sz w:val="21"/>
                      <w:szCs w:val="21"/>
                    </w:rPr>
                    <w:t>状态</w:t>
                  </w:r>
                </w:p>
              </w:tc>
              <w:tc>
                <w:tcPr>
                  <w:tcW w:w="1357" w:type="pct"/>
                  <w:vAlign w:val="center"/>
                </w:tcPr>
                <w:p>
                  <w:pPr>
                    <w:pStyle w:val="32"/>
                    <w:spacing w:before="54"/>
                    <w:ind w:left="36" w:right="31"/>
                    <w:jc w:val="center"/>
                    <w:rPr>
                      <w:rFonts w:ascii="Times New Roman" w:hAnsi="Times New Roman"/>
                      <w:sz w:val="21"/>
                      <w:szCs w:val="21"/>
                    </w:rPr>
                  </w:pPr>
                  <w:r>
                    <w:rPr>
                      <w:rFonts w:ascii="Times New Roman" w:hAnsi="Times New Roman"/>
                      <w:sz w:val="21"/>
                      <w:szCs w:val="21"/>
                    </w:rPr>
                    <w:t>处置去向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86" w:type="pct"/>
                  <w:vAlign w:val="center"/>
                </w:tcPr>
                <w:p>
                  <w:pPr>
                    <w:pStyle w:val="32"/>
                    <w:spacing w:before="82"/>
                    <w:ind w:left="8"/>
                    <w:jc w:val="center"/>
                    <w:rPr>
                      <w:rFonts w:ascii="Times New Roman" w:hAnsi="Times New Roman"/>
                      <w:sz w:val="21"/>
                      <w:szCs w:val="21"/>
                      <w:lang w:eastAsia="zh-CN"/>
                    </w:rPr>
                  </w:pPr>
                  <w:r>
                    <w:rPr>
                      <w:rFonts w:ascii="Times New Roman" w:hAnsi="Times New Roman"/>
                      <w:sz w:val="21"/>
                      <w:szCs w:val="21"/>
                      <w:lang w:eastAsia="zh-CN"/>
                    </w:rPr>
                    <w:t>1</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生活垃圾</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3</w:t>
                  </w:r>
                </w:p>
              </w:tc>
              <w:tc>
                <w:tcPr>
                  <w:tcW w:w="777" w:type="pct"/>
                  <w:vAlign w:val="center"/>
                </w:tcPr>
                <w:p>
                  <w:pPr>
                    <w:pStyle w:val="32"/>
                    <w:spacing w:before="72"/>
                    <w:ind w:left="164" w:right="158"/>
                    <w:jc w:val="center"/>
                    <w:rPr>
                      <w:rFonts w:ascii="Times New Roman" w:hAnsi="Times New Roman"/>
                      <w:sz w:val="21"/>
                      <w:szCs w:val="21"/>
                    </w:rPr>
                  </w:pPr>
                  <w:r>
                    <w:rPr>
                      <w:rFonts w:ascii="Times New Roman" w:hAnsi="Times New Roman"/>
                      <w:sz w:val="21"/>
                      <w:szCs w:val="21"/>
                    </w:rPr>
                    <w:t>一般固废</w:t>
                  </w:r>
                </w:p>
              </w:tc>
              <w:tc>
                <w:tcPr>
                  <w:tcW w:w="462" w:type="pct"/>
                  <w:vAlign w:val="center"/>
                </w:tcPr>
                <w:p>
                  <w:pPr>
                    <w:pStyle w:val="32"/>
                    <w:spacing w:before="72"/>
                    <w:ind w:left="152" w:right="146"/>
                    <w:jc w:val="center"/>
                    <w:rPr>
                      <w:rFonts w:ascii="Times New Roman" w:hAnsi="Times New Roman"/>
                      <w:sz w:val="21"/>
                      <w:szCs w:val="21"/>
                    </w:rPr>
                  </w:pPr>
                  <w:r>
                    <w:rPr>
                      <w:rFonts w:ascii="Times New Roman" w:hAnsi="Times New Roman"/>
                      <w:sz w:val="21"/>
                      <w:szCs w:val="21"/>
                    </w:rPr>
                    <w:t>固态</w:t>
                  </w:r>
                </w:p>
              </w:tc>
              <w:tc>
                <w:tcPr>
                  <w:tcW w:w="1357" w:type="pct"/>
                  <w:vAlign w:val="center"/>
                </w:tcPr>
                <w:p>
                  <w:pPr>
                    <w:pStyle w:val="32"/>
                    <w:spacing w:before="72"/>
                    <w:ind w:left="38" w:right="31"/>
                    <w:jc w:val="center"/>
                    <w:rPr>
                      <w:rFonts w:ascii="Times New Roman" w:hAnsi="Times New Roman"/>
                      <w:sz w:val="21"/>
                      <w:szCs w:val="21"/>
                      <w:lang w:eastAsia="zh-CN"/>
                    </w:rPr>
                  </w:pPr>
                  <w:r>
                    <w:rPr>
                      <w:rFonts w:ascii="Times New Roman" w:hAnsi="Times New Roman"/>
                      <w:sz w:val="21"/>
                      <w:szCs w:val="21"/>
                      <w:lang w:eastAsia="zh-CN"/>
                    </w:rPr>
                    <w:t>厂区收集后由环卫部门统一清运处置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86" w:type="pct"/>
                  <w:vAlign w:val="center"/>
                </w:tcPr>
                <w:p>
                  <w:pPr>
                    <w:pStyle w:val="32"/>
                    <w:spacing w:before="88"/>
                    <w:ind w:left="8"/>
                    <w:jc w:val="center"/>
                    <w:rPr>
                      <w:rFonts w:ascii="Times New Roman" w:hAnsi="Times New Roman"/>
                      <w:sz w:val="21"/>
                      <w:szCs w:val="21"/>
                      <w:lang w:eastAsia="zh-CN"/>
                    </w:rPr>
                  </w:pPr>
                  <w:r>
                    <w:rPr>
                      <w:rFonts w:hint="eastAsia" w:ascii="Times New Roman" w:hAnsi="Times New Roman"/>
                      <w:sz w:val="21"/>
                      <w:szCs w:val="21"/>
                      <w:lang w:eastAsia="zh-CN"/>
                    </w:rPr>
                    <w:t>2</w:t>
                  </w:r>
                </w:p>
              </w:tc>
              <w:tc>
                <w:tcPr>
                  <w:tcW w:w="951" w:type="pct"/>
                  <w:vAlign w:val="center"/>
                </w:tcPr>
                <w:p>
                  <w:pPr>
                    <w:pStyle w:val="32"/>
                    <w:spacing w:before="72"/>
                    <w:ind w:left="170" w:right="163"/>
                    <w:jc w:val="center"/>
                    <w:rPr>
                      <w:rFonts w:ascii="Times New Roman" w:hAnsi="Times New Roman"/>
                      <w:sz w:val="21"/>
                      <w:szCs w:val="21"/>
                      <w:lang w:eastAsia="zh-CN" w:bidi="ar"/>
                    </w:rPr>
                  </w:pPr>
                  <w:r>
                    <w:rPr>
                      <w:rFonts w:ascii="Times New Roman" w:hAnsi="Times New Roman"/>
                      <w:sz w:val="21"/>
                      <w:szCs w:val="21"/>
                      <w:lang w:eastAsia="zh-CN" w:bidi="ar"/>
                    </w:rPr>
                    <w:t>收集的金属粉尘</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19.207</w:t>
                  </w:r>
                </w:p>
              </w:tc>
              <w:tc>
                <w:tcPr>
                  <w:tcW w:w="777" w:type="pct"/>
                  <w:vAlign w:val="center"/>
                </w:tcPr>
                <w:p>
                  <w:pPr>
                    <w:pStyle w:val="32"/>
                    <w:spacing w:before="72"/>
                    <w:ind w:left="164" w:right="158"/>
                    <w:jc w:val="center"/>
                    <w:rPr>
                      <w:rFonts w:ascii="Times New Roman" w:hAnsi="Times New Roman"/>
                      <w:sz w:val="21"/>
                      <w:szCs w:val="21"/>
                    </w:rPr>
                  </w:pPr>
                  <w:r>
                    <w:rPr>
                      <w:rFonts w:ascii="Times New Roman" w:hAnsi="Times New Roman"/>
                      <w:sz w:val="21"/>
                      <w:szCs w:val="21"/>
                    </w:rPr>
                    <w:t>一般固废</w:t>
                  </w:r>
                </w:p>
              </w:tc>
              <w:tc>
                <w:tcPr>
                  <w:tcW w:w="462" w:type="pct"/>
                  <w:vAlign w:val="center"/>
                </w:tcPr>
                <w:p>
                  <w:pPr>
                    <w:pStyle w:val="32"/>
                    <w:spacing w:before="72"/>
                    <w:ind w:left="152" w:right="146"/>
                    <w:jc w:val="center"/>
                    <w:rPr>
                      <w:rFonts w:ascii="Times New Roman" w:hAnsi="Times New Roman"/>
                      <w:sz w:val="21"/>
                      <w:szCs w:val="21"/>
                    </w:rPr>
                  </w:pPr>
                  <w:r>
                    <w:rPr>
                      <w:rFonts w:ascii="Times New Roman" w:hAnsi="Times New Roman"/>
                      <w:sz w:val="21"/>
                      <w:szCs w:val="21"/>
                    </w:rPr>
                    <w:t>固态</w:t>
                  </w:r>
                </w:p>
              </w:tc>
              <w:tc>
                <w:tcPr>
                  <w:tcW w:w="1357" w:type="pct"/>
                  <w:vAlign w:val="center"/>
                </w:tcPr>
                <w:p>
                  <w:pPr>
                    <w:pStyle w:val="32"/>
                    <w:spacing w:before="72"/>
                    <w:ind w:left="38" w:right="31"/>
                    <w:jc w:val="center"/>
                    <w:rPr>
                      <w:rFonts w:ascii="Times New Roman" w:hAnsi="Times New Roman"/>
                      <w:sz w:val="21"/>
                      <w:szCs w:val="21"/>
                      <w:lang w:eastAsia="zh-CN" w:bidi="ar"/>
                    </w:rPr>
                  </w:pPr>
                  <w:r>
                    <w:rPr>
                      <w:rFonts w:hint="eastAsia" w:ascii="Times New Roman" w:hAnsi="Times New Roman"/>
                      <w:sz w:val="21"/>
                      <w:szCs w:val="21"/>
                      <w:lang w:eastAsia="zh-CN" w:bidi="ar"/>
                    </w:rPr>
                    <w:t>建设单位收集后外售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ascii="Times New Roman" w:hAnsi="Times New Roman"/>
                      <w:sz w:val="21"/>
                      <w:szCs w:val="21"/>
                      <w:lang w:eastAsia="zh-CN"/>
                    </w:rPr>
                    <w:t>3</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废水性漆漆桶</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1.3</w:t>
                  </w:r>
                </w:p>
              </w:tc>
              <w:tc>
                <w:tcPr>
                  <w:tcW w:w="777" w:type="pct"/>
                  <w:vAlign w:val="center"/>
                </w:tcPr>
                <w:p>
                  <w:pPr>
                    <w:spacing w:before="72"/>
                    <w:ind w:left="164" w:right="158"/>
                    <w:jc w:val="center"/>
                    <w:rPr>
                      <w:szCs w:val="21"/>
                    </w:rPr>
                  </w:pPr>
                  <w:r>
                    <w:rPr>
                      <w:szCs w:val="21"/>
                    </w:rPr>
                    <w:t>一般固废</w:t>
                  </w:r>
                </w:p>
              </w:tc>
              <w:tc>
                <w:tcPr>
                  <w:tcW w:w="462" w:type="pct"/>
                  <w:vAlign w:val="center"/>
                </w:tcPr>
                <w:p>
                  <w:pPr>
                    <w:spacing w:before="72"/>
                    <w:ind w:left="152" w:right="146"/>
                    <w:jc w:val="center"/>
                    <w:rPr>
                      <w:szCs w:val="21"/>
                    </w:rPr>
                  </w:pPr>
                  <w:r>
                    <w:rPr>
                      <w:szCs w:val="21"/>
                    </w:rPr>
                    <w:t>固态</w:t>
                  </w:r>
                </w:p>
              </w:tc>
              <w:tc>
                <w:tcPr>
                  <w:tcW w:w="1357" w:type="pct"/>
                  <w:vAlign w:val="center"/>
                </w:tcPr>
                <w:p>
                  <w:pPr>
                    <w:pStyle w:val="32"/>
                    <w:spacing w:before="72"/>
                    <w:ind w:left="38" w:right="31"/>
                    <w:jc w:val="center"/>
                    <w:rPr>
                      <w:rFonts w:ascii="Times New Roman" w:hAnsi="Times New Roman"/>
                      <w:sz w:val="21"/>
                      <w:szCs w:val="21"/>
                      <w:lang w:eastAsia="zh-CN"/>
                    </w:rPr>
                  </w:pPr>
                  <w:r>
                    <w:rPr>
                      <w:rFonts w:hint="eastAsia" w:ascii="Times New Roman" w:hAnsi="Times New Roman"/>
                      <w:sz w:val="21"/>
                      <w:szCs w:val="21"/>
                      <w:lang w:eastAsia="zh-CN" w:bidi="ar"/>
                    </w:rPr>
                    <w:t>由厂家进行回收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ascii="Times New Roman" w:hAnsi="Times New Roman"/>
                      <w:sz w:val="21"/>
                      <w:szCs w:val="21"/>
                      <w:lang w:eastAsia="zh-CN"/>
                    </w:rPr>
                    <w:t>4</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废焊渣</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0.082</w:t>
                  </w:r>
                </w:p>
              </w:tc>
              <w:tc>
                <w:tcPr>
                  <w:tcW w:w="777" w:type="pct"/>
                  <w:vAlign w:val="center"/>
                </w:tcPr>
                <w:p>
                  <w:pPr>
                    <w:spacing w:before="72"/>
                    <w:ind w:left="164" w:right="158"/>
                    <w:jc w:val="center"/>
                    <w:rPr>
                      <w:szCs w:val="21"/>
                    </w:rPr>
                  </w:pPr>
                  <w:r>
                    <w:rPr>
                      <w:szCs w:val="21"/>
                    </w:rPr>
                    <w:t>一般固废</w:t>
                  </w:r>
                </w:p>
              </w:tc>
              <w:tc>
                <w:tcPr>
                  <w:tcW w:w="462" w:type="pct"/>
                  <w:vAlign w:val="center"/>
                </w:tcPr>
                <w:p>
                  <w:pPr>
                    <w:spacing w:before="72"/>
                    <w:ind w:left="152" w:right="146"/>
                    <w:jc w:val="center"/>
                    <w:rPr>
                      <w:szCs w:val="21"/>
                    </w:rPr>
                  </w:pPr>
                  <w:r>
                    <w:rPr>
                      <w:szCs w:val="21"/>
                    </w:rPr>
                    <w:t>固态</w:t>
                  </w:r>
                </w:p>
              </w:tc>
              <w:tc>
                <w:tcPr>
                  <w:tcW w:w="1357" w:type="pct"/>
                  <w:vAlign w:val="center"/>
                </w:tcPr>
                <w:p>
                  <w:pPr>
                    <w:pStyle w:val="32"/>
                    <w:spacing w:before="72"/>
                    <w:ind w:left="38" w:right="31"/>
                    <w:jc w:val="center"/>
                    <w:rPr>
                      <w:rFonts w:ascii="Times New Roman" w:hAnsi="Times New Roman"/>
                      <w:sz w:val="21"/>
                      <w:szCs w:val="21"/>
                      <w:lang w:eastAsia="zh-CN" w:bidi="ar"/>
                    </w:rPr>
                  </w:pPr>
                  <w:r>
                    <w:rPr>
                      <w:rFonts w:hint="eastAsia" w:ascii="Times New Roman" w:hAnsi="Times New Roman"/>
                      <w:sz w:val="21"/>
                      <w:szCs w:val="21"/>
                      <w:lang w:eastAsia="zh-CN" w:bidi="ar"/>
                    </w:rPr>
                    <w:t>建设单位收集后外售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hint="eastAsia" w:ascii="Times New Roman" w:hAnsi="Times New Roman"/>
                      <w:sz w:val="21"/>
                      <w:szCs w:val="21"/>
                      <w:lang w:eastAsia="zh-CN"/>
                    </w:rPr>
                    <w:t>5</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废油性油漆桶</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0.5</w:t>
                  </w:r>
                </w:p>
              </w:tc>
              <w:tc>
                <w:tcPr>
                  <w:tcW w:w="777" w:type="pct"/>
                  <w:vAlign w:val="center"/>
                </w:tcPr>
                <w:p>
                  <w:pPr>
                    <w:spacing w:before="72"/>
                    <w:ind w:left="164" w:right="158"/>
                    <w:jc w:val="center"/>
                    <w:rPr>
                      <w:szCs w:val="21"/>
                    </w:rPr>
                  </w:pPr>
                  <w:r>
                    <w:rPr>
                      <w:rFonts w:hint="eastAsia"/>
                      <w:szCs w:val="21"/>
                    </w:rPr>
                    <w:t>危险废物</w:t>
                  </w:r>
                </w:p>
              </w:tc>
              <w:tc>
                <w:tcPr>
                  <w:tcW w:w="462" w:type="pct"/>
                  <w:vAlign w:val="center"/>
                </w:tcPr>
                <w:p>
                  <w:pPr>
                    <w:spacing w:before="72"/>
                    <w:ind w:left="152" w:right="146"/>
                    <w:jc w:val="center"/>
                    <w:rPr>
                      <w:szCs w:val="21"/>
                    </w:rPr>
                  </w:pPr>
                  <w:r>
                    <w:rPr>
                      <w:szCs w:val="21"/>
                    </w:rPr>
                    <w:t>固态</w:t>
                  </w:r>
                </w:p>
              </w:tc>
              <w:tc>
                <w:tcPr>
                  <w:tcW w:w="1357" w:type="pct"/>
                  <w:vMerge w:val="restart"/>
                  <w:vAlign w:val="center"/>
                </w:tcPr>
                <w:p>
                  <w:pPr>
                    <w:pStyle w:val="32"/>
                    <w:spacing w:before="72"/>
                    <w:ind w:left="38" w:right="31"/>
                    <w:jc w:val="center"/>
                    <w:rPr>
                      <w:rFonts w:ascii="Times New Roman" w:hAnsi="Times New Roman"/>
                      <w:sz w:val="21"/>
                      <w:szCs w:val="21"/>
                      <w:lang w:eastAsia="zh-CN" w:bidi="ar"/>
                    </w:rPr>
                  </w:pPr>
                  <w:r>
                    <w:rPr>
                      <w:rFonts w:hint="eastAsia" w:ascii="Times New Roman" w:hAnsi="Times New Roman"/>
                      <w:sz w:val="21"/>
                      <w:szCs w:val="21"/>
                      <w:lang w:eastAsia="zh-CN" w:bidi="ar"/>
                    </w:rPr>
                    <w:t>分类收集，暂存于危险废物暂存间，再交由有危险废物处理资质的单位进行处置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hint="eastAsia" w:ascii="Times New Roman" w:hAnsi="Times New Roman"/>
                      <w:sz w:val="21"/>
                      <w:szCs w:val="21"/>
                      <w:lang w:eastAsia="zh-CN"/>
                    </w:rPr>
                    <w:t>6</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废活性炭</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2.136</w:t>
                  </w:r>
                </w:p>
              </w:tc>
              <w:tc>
                <w:tcPr>
                  <w:tcW w:w="777" w:type="pct"/>
                  <w:vAlign w:val="center"/>
                </w:tcPr>
                <w:p>
                  <w:pPr>
                    <w:spacing w:before="72"/>
                    <w:ind w:left="164" w:right="158"/>
                    <w:jc w:val="center"/>
                    <w:rPr>
                      <w:szCs w:val="21"/>
                    </w:rPr>
                  </w:pPr>
                  <w:r>
                    <w:rPr>
                      <w:rFonts w:hint="eastAsia"/>
                      <w:szCs w:val="21"/>
                    </w:rPr>
                    <w:t>危险废物</w:t>
                  </w:r>
                </w:p>
              </w:tc>
              <w:tc>
                <w:tcPr>
                  <w:tcW w:w="462" w:type="pct"/>
                  <w:vAlign w:val="center"/>
                </w:tcPr>
                <w:p>
                  <w:pPr>
                    <w:spacing w:before="72"/>
                    <w:ind w:left="152" w:right="146"/>
                    <w:jc w:val="center"/>
                    <w:rPr>
                      <w:szCs w:val="21"/>
                    </w:rPr>
                  </w:pPr>
                  <w:r>
                    <w:rPr>
                      <w:szCs w:val="21"/>
                    </w:rPr>
                    <w:t>固态</w:t>
                  </w:r>
                </w:p>
              </w:tc>
              <w:tc>
                <w:tcPr>
                  <w:tcW w:w="1357" w:type="pct"/>
                  <w:vMerge w:val="continue"/>
                  <w:vAlign w:val="center"/>
                </w:tcPr>
                <w:p>
                  <w:pPr>
                    <w:pStyle w:val="32"/>
                    <w:spacing w:before="72"/>
                    <w:ind w:left="38" w:right="31"/>
                    <w:jc w:val="center"/>
                    <w:rPr>
                      <w:rFonts w:ascii="Times New Roman" w:hAnsi="Times New Roman"/>
                      <w:sz w:val="21"/>
                      <w:szCs w:val="21"/>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hint="eastAsia" w:ascii="Times New Roman" w:hAnsi="Times New Roman"/>
                      <w:sz w:val="21"/>
                      <w:szCs w:val="21"/>
                      <w:lang w:eastAsia="zh-CN"/>
                    </w:rPr>
                    <w:t>7</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废过滤棉</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0.03</w:t>
                  </w:r>
                </w:p>
              </w:tc>
              <w:tc>
                <w:tcPr>
                  <w:tcW w:w="777" w:type="pct"/>
                  <w:vAlign w:val="center"/>
                </w:tcPr>
                <w:p>
                  <w:pPr>
                    <w:spacing w:before="72"/>
                    <w:ind w:left="164" w:right="158"/>
                    <w:jc w:val="center"/>
                    <w:rPr>
                      <w:szCs w:val="21"/>
                    </w:rPr>
                  </w:pPr>
                  <w:r>
                    <w:rPr>
                      <w:rFonts w:hint="eastAsia"/>
                      <w:szCs w:val="21"/>
                    </w:rPr>
                    <w:t>危险废物</w:t>
                  </w:r>
                </w:p>
              </w:tc>
              <w:tc>
                <w:tcPr>
                  <w:tcW w:w="462" w:type="pct"/>
                  <w:vAlign w:val="center"/>
                </w:tcPr>
                <w:p>
                  <w:pPr>
                    <w:spacing w:before="72"/>
                    <w:ind w:left="152" w:right="146"/>
                    <w:jc w:val="center"/>
                    <w:rPr>
                      <w:szCs w:val="21"/>
                    </w:rPr>
                  </w:pPr>
                  <w:r>
                    <w:rPr>
                      <w:szCs w:val="21"/>
                    </w:rPr>
                    <w:t>固态</w:t>
                  </w:r>
                </w:p>
              </w:tc>
              <w:tc>
                <w:tcPr>
                  <w:tcW w:w="1357" w:type="pct"/>
                  <w:vMerge w:val="continue"/>
                  <w:vAlign w:val="center"/>
                </w:tcPr>
                <w:p>
                  <w:pPr>
                    <w:pStyle w:val="32"/>
                    <w:spacing w:before="72"/>
                    <w:ind w:left="38" w:right="31"/>
                    <w:jc w:val="center"/>
                    <w:rPr>
                      <w:rFonts w:ascii="Times New Roman" w:hAnsi="Times New Roman"/>
                      <w:sz w:val="21"/>
                      <w:szCs w:val="21"/>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hint="eastAsia" w:ascii="Times New Roman" w:hAnsi="Times New Roman"/>
                      <w:sz w:val="21"/>
                      <w:szCs w:val="21"/>
                      <w:lang w:eastAsia="zh-CN"/>
                    </w:rPr>
                    <w:t>8</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废液压油</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0.03</w:t>
                  </w:r>
                </w:p>
              </w:tc>
              <w:tc>
                <w:tcPr>
                  <w:tcW w:w="777" w:type="pct"/>
                  <w:vAlign w:val="center"/>
                </w:tcPr>
                <w:p>
                  <w:pPr>
                    <w:spacing w:before="72"/>
                    <w:ind w:left="164" w:right="158"/>
                    <w:jc w:val="center"/>
                    <w:rPr>
                      <w:szCs w:val="21"/>
                    </w:rPr>
                  </w:pPr>
                  <w:r>
                    <w:rPr>
                      <w:rFonts w:hint="eastAsia"/>
                      <w:szCs w:val="21"/>
                    </w:rPr>
                    <w:t>危险废物</w:t>
                  </w:r>
                </w:p>
              </w:tc>
              <w:tc>
                <w:tcPr>
                  <w:tcW w:w="462" w:type="pct"/>
                  <w:vAlign w:val="center"/>
                </w:tcPr>
                <w:p>
                  <w:pPr>
                    <w:spacing w:before="72"/>
                    <w:ind w:left="152" w:right="146"/>
                    <w:jc w:val="center"/>
                    <w:rPr>
                      <w:szCs w:val="21"/>
                    </w:rPr>
                  </w:pPr>
                  <w:r>
                    <w:rPr>
                      <w:rFonts w:hint="eastAsia"/>
                      <w:szCs w:val="21"/>
                    </w:rPr>
                    <w:t>液态</w:t>
                  </w:r>
                </w:p>
              </w:tc>
              <w:tc>
                <w:tcPr>
                  <w:tcW w:w="1357" w:type="pct"/>
                  <w:vMerge w:val="continue"/>
                  <w:vAlign w:val="center"/>
                </w:tcPr>
                <w:p>
                  <w:pPr>
                    <w:pStyle w:val="32"/>
                    <w:spacing w:before="72"/>
                    <w:ind w:left="38" w:right="31"/>
                    <w:jc w:val="center"/>
                    <w:rPr>
                      <w:rFonts w:ascii="Times New Roman" w:hAnsi="Times New Roman"/>
                      <w:sz w:val="21"/>
                      <w:szCs w:val="21"/>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86" w:type="pct"/>
                  <w:vAlign w:val="center"/>
                </w:tcPr>
                <w:p>
                  <w:pPr>
                    <w:pStyle w:val="32"/>
                    <w:spacing w:before="88"/>
                    <w:ind w:left="8"/>
                    <w:jc w:val="center"/>
                    <w:rPr>
                      <w:rFonts w:ascii="Times New Roman" w:hAnsi="Times New Roman"/>
                      <w:sz w:val="21"/>
                      <w:szCs w:val="21"/>
                      <w:lang w:eastAsia="zh-CN"/>
                    </w:rPr>
                  </w:pPr>
                  <w:r>
                    <w:rPr>
                      <w:rFonts w:hint="eastAsia" w:ascii="Times New Roman" w:hAnsi="Times New Roman"/>
                      <w:sz w:val="21"/>
                      <w:szCs w:val="21"/>
                      <w:lang w:eastAsia="zh-CN"/>
                    </w:rPr>
                    <w:t>9</w:t>
                  </w:r>
                </w:p>
              </w:tc>
              <w:tc>
                <w:tcPr>
                  <w:tcW w:w="951" w:type="pct"/>
                  <w:vAlign w:val="center"/>
                </w:tcPr>
                <w:p>
                  <w:pPr>
                    <w:pStyle w:val="32"/>
                    <w:spacing w:before="72"/>
                    <w:ind w:left="170" w:right="163"/>
                    <w:jc w:val="center"/>
                    <w:rPr>
                      <w:rFonts w:ascii="Times New Roman" w:hAnsi="Times New Roman"/>
                      <w:sz w:val="21"/>
                      <w:szCs w:val="21"/>
                      <w:lang w:eastAsia="zh-CN"/>
                    </w:rPr>
                  </w:pPr>
                  <w:r>
                    <w:rPr>
                      <w:rFonts w:ascii="Times New Roman" w:hAnsi="Times New Roman"/>
                      <w:sz w:val="21"/>
                      <w:szCs w:val="21"/>
                      <w:lang w:eastAsia="zh-CN"/>
                    </w:rPr>
                    <w:t>废润滑油</w:t>
                  </w:r>
                </w:p>
              </w:tc>
              <w:tc>
                <w:tcPr>
                  <w:tcW w:w="664" w:type="pct"/>
                  <w:vAlign w:val="center"/>
                </w:tcPr>
                <w:p>
                  <w:pPr>
                    <w:pStyle w:val="32"/>
                    <w:spacing w:before="88"/>
                    <w:ind w:left="116" w:right="108"/>
                    <w:jc w:val="center"/>
                    <w:rPr>
                      <w:rFonts w:ascii="Times New Roman" w:hAnsi="Times New Roman"/>
                      <w:sz w:val="21"/>
                      <w:szCs w:val="21"/>
                      <w:lang w:eastAsia="zh-CN"/>
                    </w:rPr>
                  </w:pPr>
                  <w:r>
                    <w:rPr>
                      <w:rFonts w:hint="eastAsia" w:ascii="Times New Roman" w:hAnsi="Times New Roman"/>
                      <w:sz w:val="21"/>
                      <w:szCs w:val="21"/>
                      <w:lang w:eastAsia="zh-CN"/>
                    </w:rPr>
                    <w:t>0.05</w:t>
                  </w:r>
                </w:p>
              </w:tc>
              <w:tc>
                <w:tcPr>
                  <w:tcW w:w="777" w:type="pct"/>
                  <w:vAlign w:val="center"/>
                </w:tcPr>
                <w:p>
                  <w:pPr>
                    <w:spacing w:before="72"/>
                    <w:ind w:left="164" w:right="158"/>
                    <w:jc w:val="center"/>
                    <w:rPr>
                      <w:szCs w:val="21"/>
                    </w:rPr>
                  </w:pPr>
                  <w:r>
                    <w:rPr>
                      <w:rFonts w:hint="eastAsia"/>
                      <w:szCs w:val="21"/>
                    </w:rPr>
                    <w:t>危险废物</w:t>
                  </w:r>
                </w:p>
              </w:tc>
              <w:tc>
                <w:tcPr>
                  <w:tcW w:w="462" w:type="pct"/>
                  <w:vAlign w:val="center"/>
                </w:tcPr>
                <w:p>
                  <w:pPr>
                    <w:spacing w:before="72"/>
                    <w:ind w:left="152" w:right="146"/>
                    <w:jc w:val="center"/>
                    <w:rPr>
                      <w:szCs w:val="21"/>
                    </w:rPr>
                  </w:pPr>
                  <w:r>
                    <w:rPr>
                      <w:rFonts w:hint="eastAsia"/>
                      <w:szCs w:val="21"/>
                    </w:rPr>
                    <w:t>液态</w:t>
                  </w:r>
                </w:p>
              </w:tc>
              <w:tc>
                <w:tcPr>
                  <w:tcW w:w="1357" w:type="pct"/>
                  <w:vMerge w:val="continue"/>
                  <w:vAlign w:val="center"/>
                </w:tcPr>
                <w:p>
                  <w:pPr>
                    <w:pStyle w:val="32"/>
                    <w:spacing w:before="72"/>
                    <w:ind w:left="38" w:right="31"/>
                    <w:jc w:val="center"/>
                    <w:rPr>
                      <w:rFonts w:ascii="Times New Roman" w:hAnsi="Times New Roman"/>
                      <w:sz w:val="21"/>
                      <w:szCs w:val="21"/>
                      <w:lang w:eastAsia="zh-CN" w:bidi="ar"/>
                    </w:rPr>
                  </w:pPr>
                </w:p>
              </w:tc>
            </w:tr>
          </w:tbl>
          <w:p>
            <w:pPr>
              <w:spacing w:line="360" w:lineRule="auto"/>
              <w:ind w:firstLine="480"/>
              <w:rPr>
                <w:szCs w:val="21"/>
              </w:rPr>
            </w:pPr>
            <w:r>
              <w:rPr>
                <w:szCs w:val="21"/>
              </w:rPr>
              <w:t>项目危险废物贮存场所的名称、位置等情况见</w:t>
            </w:r>
            <w:r>
              <w:rPr>
                <w:rFonts w:hint="eastAsia"/>
                <w:szCs w:val="21"/>
              </w:rPr>
              <w:t>下表</w:t>
            </w:r>
            <w:r>
              <w:rPr>
                <w:szCs w:val="21"/>
              </w:rPr>
              <w:t>。</w:t>
            </w:r>
          </w:p>
          <w:p>
            <w:pPr>
              <w:adjustRightInd w:val="0"/>
              <w:ind w:firstLine="482"/>
              <w:jc w:val="center"/>
              <w:rPr>
                <w:b/>
                <w:bCs/>
                <w:szCs w:val="21"/>
              </w:rPr>
            </w:pPr>
            <w:r>
              <w:rPr>
                <w:b/>
                <w:bCs/>
                <w:szCs w:val="21"/>
              </w:rPr>
              <w:t>表</w:t>
            </w:r>
            <w:r>
              <w:rPr>
                <w:rFonts w:hint="eastAsia"/>
                <w:b/>
                <w:bCs/>
                <w:szCs w:val="21"/>
              </w:rPr>
              <w:t>4-19</w:t>
            </w:r>
            <w:r>
              <w:rPr>
                <w:b/>
                <w:bCs/>
                <w:szCs w:val="21"/>
              </w:rPr>
              <w:t xml:space="preserve"> </w:t>
            </w:r>
            <w:r>
              <w:rPr>
                <w:rFonts w:hint="eastAsia"/>
                <w:b/>
                <w:bCs/>
                <w:szCs w:val="21"/>
              </w:rPr>
              <w:t>项目</w:t>
            </w:r>
            <w:r>
              <w:rPr>
                <w:b/>
                <w:bCs/>
                <w:szCs w:val="21"/>
              </w:rPr>
              <w:t>危险废物贮存基本情况表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40"/>
              <w:gridCol w:w="1378"/>
              <w:gridCol w:w="1045"/>
              <w:gridCol w:w="1416"/>
              <w:gridCol w:w="674"/>
              <w:gridCol w:w="846"/>
              <w:gridCol w:w="85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Align w:val="center"/>
                </w:tcPr>
                <w:p>
                  <w:pPr>
                    <w:jc w:val="center"/>
                    <w:rPr>
                      <w:spacing w:val="1"/>
                      <w:szCs w:val="21"/>
                    </w:rPr>
                  </w:pPr>
                  <w:r>
                    <w:rPr>
                      <w:spacing w:val="1"/>
                      <w:szCs w:val="21"/>
                    </w:rPr>
                    <w:t>序号</w:t>
                  </w:r>
                </w:p>
              </w:tc>
              <w:tc>
                <w:tcPr>
                  <w:tcW w:w="447" w:type="pct"/>
                  <w:vAlign w:val="center"/>
                </w:tcPr>
                <w:p>
                  <w:pPr>
                    <w:jc w:val="center"/>
                    <w:rPr>
                      <w:spacing w:val="1"/>
                      <w:szCs w:val="21"/>
                    </w:rPr>
                  </w:pPr>
                  <w:r>
                    <w:rPr>
                      <w:spacing w:val="1"/>
                      <w:szCs w:val="21"/>
                    </w:rPr>
                    <w:t>贮存场所名称</w:t>
                  </w:r>
                </w:p>
              </w:tc>
              <w:tc>
                <w:tcPr>
                  <w:tcW w:w="833" w:type="pct"/>
                  <w:vAlign w:val="center"/>
                </w:tcPr>
                <w:p>
                  <w:pPr>
                    <w:jc w:val="center"/>
                    <w:rPr>
                      <w:spacing w:val="1"/>
                      <w:szCs w:val="21"/>
                    </w:rPr>
                  </w:pPr>
                  <w:r>
                    <w:rPr>
                      <w:spacing w:val="1"/>
                      <w:szCs w:val="21"/>
                    </w:rPr>
                    <w:t>危险废物名称</w:t>
                  </w:r>
                </w:p>
              </w:tc>
              <w:tc>
                <w:tcPr>
                  <w:tcW w:w="632" w:type="pct"/>
                  <w:vAlign w:val="center"/>
                </w:tcPr>
                <w:p>
                  <w:pPr>
                    <w:jc w:val="center"/>
                    <w:rPr>
                      <w:spacing w:val="1"/>
                      <w:szCs w:val="21"/>
                    </w:rPr>
                  </w:pPr>
                  <w:r>
                    <w:rPr>
                      <w:spacing w:val="1"/>
                      <w:szCs w:val="21"/>
                    </w:rPr>
                    <w:t>危险废物类别</w:t>
                  </w:r>
                </w:p>
              </w:tc>
              <w:tc>
                <w:tcPr>
                  <w:tcW w:w="856" w:type="pct"/>
                  <w:vAlign w:val="center"/>
                </w:tcPr>
                <w:p>
                  <w:pPr>
                    <w:jc w:val="center"/>
                    <w:rPr>
                      <w:spacing w:val="1"/>
                      <w:szCs w:val="21"/>
                    </w:rPr>
                  </w:pPr>
                  <w:r>
                    <w:rPr>
                      <w:spacing w:val="1"/>
                      <w:szCs w:val="21"/>
                    </w:rPr>
                    <w:t>危险废物代码</w:t>
                  </w:r>
                </w:p>
              </w:tc>
              <w:tc>
                <w:tcPr>
                  <w:tcW w:w="408" w:type="pct"/>
                  <w:vAlign w:val="center"/>
                </w:tcPr>
                <w:p>
                  <w:pPr>
                    <w:jc w:val="center"/>
                    <w:rPr>
                      <w:spacing w:val="1"/>
                      <w:szCs w:val="21"/>
                    </w:rPr>
                  </w:pPr>
                  <w:r>
                    <w:rPr>
                      <w:spacing w:val="1"/>
                      <w:szCs w:val="21"/>
                    </w:rPr>
                    <w:t>占地面积</w:t>
                  </w:r>
                </w:p>
              </w:tc>
              <w:tc>
                <w:tcPr>
                  <w:tcW w:w="512" w:type="pct"/>
                  <w:vAlign w:val="center"/>
                </w:tcPr>
                <w:p>
                  <w:pPr>
                    <w:jc w:val="center"/>
                    <w:rPr>
                      <w:spacing w:val="1"/>
                      <w:szCs w:val="21"/>
                    </w:rPr>
                  </w:pPr>
                  <w:r>
                    <w:rPr>
                      <w:spacing w:val="1"/>
                      <w:szCs w:val="21"/>
                    </w:rPr>
                    <w:t>贮存方式</w:t>
                  </w:r>
                </w:p>
              </w:tc>
              <w:tc>
                <w:tcPr>
                  <w:tcW w:w="516" w:type="pct"/>
                  <w:vAlign w:val="center"/>
                </w:tcPr>
                <w:p>
                  <w:pPr>
                    <w:jc w:val="center"/>
                    <w:rPr>
                      <w:spacing w:val="1"/>
                      <w:szCs w:val="21"/>
                    </w:rPr>
                  </w:pPr>
                  <w:r>
                    <w:rPr>
                      <w:spacing w:val="1"/>
                      <w:szCs w:val="21"/>
                    </w:rPr>
                    <w:t>贮存能力</w:t>
                  </w:r>
                </w:p>
              </w:tc>
              <w:tc>
                <w:tcPr>
                  <w:tcW w:w="513" w:type="pct"/>
                  <w:vAlign w:val="center"/>
                </w:tcPr>
                <w:p>
                  <w:pPr>
                    <w:jc w:val="center"/>
                    <w:rPr>
                      <w:spacing w:val="1"/>
                      <w:szCs w:val="21"/>
                    </w:rPr>
                  </w:pPr>
                  <w:r>
                    <w:rPr>
                      <w:spacing w:val="1"/>
                      <w:szCs w:val="21"/>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Align w:val="center"/>
                </w:tcPr>
                <w:p>
                  <w:pPr>
                    <w:jc w:val="center"/>
                    <w:rPr>
                      <w:spacing w:val="1"/>
                      <w:szCs w:val="21"/>
                    </w:rPr>
                  </w:pPr>
                  <w:r>
                    <w:rPr>
                      <w:rFonts w:hint="eastAsia"/>
                      <w:spacing w:val="1"/>
                      <w:szCs w:val="21"/>
                    </w:rPr>
                    <w:t>1</w:t>
                  </w:r>
                </w:p>
              </w:tc>
              <w:tc>
                <w:tcPr>
                  <w:tcW w:w="447" w:type="pct"/>
                  <w:vMerge w:val="restart"/>
                  <w:vAlign w:val="center"/>
                </w:tcPr>
                <w:p>
                  <w:pPr>
                    <w:jc w:val="center"/>
                    <w:rPr>
                      <w:spacing w:val="1"/>
                      <w:szCs w:val="21"/>
                    </w:rPr>
                  </w:pPr>
                  <w:r>
                    <w:rPr>
                      <w:spacing w:val="1"/>
                      <w:szCs w:val="21"/>
                    </w:rPr>
                    <w:t>危险废物暂存间</w:t>
                  </w:r>
                </w:p>
              </w:tc>
              <w:tc>
                <w:tcPr>
                  <w:tcW w:w="833" w:type="pct"/>
                  <w:vAlign w:val="center"/>
                </w:tcPr>
                <w:p>
                  <w:pPr>
                    <w:pStyle w:val="32"/>
                    <w:spacing w:before="72"/>
                    <w:ind w:right="163"/>
                    <w:jc w:val="both"/>
                    <w:rPr>
                      <w:rFonts w:ascii="Times New Roman" w:hAnsi="Times New Roman"/>
                      <w:sz w:val="21"/>
                      <w:szCs w:val="21"/>
                      <w:lang w:eastAsia="zh-CN"/>
                    </w:rPr>
                  </w:pPr>
                  <w:r>
                    <w:rPr>
                      <w:rFonts w:ascii="Times New Roman" w:hAnsi="Times New Roman"/>
                      <w:sz w:val="21"/>
                      <w:szCs w:val="21"/>
                      <w:lang w:eastAsia="zh-CN"/>
                    </w:rPr>
                    <w:t>废油性油漆桶</w:t>
                  </w:r>
                </w:p>
              </w:tc>
              <w:tc>
                <w:tcPr>
                  <w:tcW w:w="632" w:type="pct"/>
                  <w:vAlign w:val="center"/>
                </w:tcPr>
                <w:p>
                  <w:pPr>
                    <w:jc w:val="center"/>
                    <w:rPr>
                      <w:spacing w:val="1"/>
                      <w:szCs w:val="21"/>
                    </w:rPr>
                  </w:pPr>
                  <w:r>
                    <w:rPr>
                      <w:szCs w:val="21"/>
                    </w:rPr>
                    <w:t>HW49</w:t>
                  </w:r>
                </w:p>
              </w:tc>
              <w:tc>
                <w:tcPr>
                  <w:tcW w:w="856" w:type="pct"/>
                  <w:vAlign w:val="center"/>
                </w:tcPr>
                <w:p>
                  <w:pPr>
                    <w:jc w:val="center"/>
                    <w:rPr>
                      <w:spacing w:val="1"/>
                      <w:szCs w:val="21"/>
                    </w:rPr>
                  </w:pPr>
                  <w:r>
                    <w:rPr>
                      <w:szCs w:val="21"/>
                    </w:rPr>
                    <w:t>900-041-49</w:t>
                  </w:r>
                </w:p>
              </w:tc>
              <w:tc>
                <w:tcPr>
                  <w:tcW w:w="408" w:type="pct"/>
                  <w:vMerge w:val="restart"/>
                  <w:vAlign w:val="center"/>
                </w:tcPr>
                <w:p>
                  <w:pPr>
                    <w:jc w:val="center"/>
                    <w:rPr>
                      <w:spacing w:val="1"/>
                      <w:szCs w:val="21"/>
                    </w:rPr>
                  </w:pPr>
                  <w:r>
                    <w:rPr>
                      <w:rFonts w:hint="eastAsia"/>
                      <w:spacing w:val="1"/>
                      <w:szCs w:val="21"/>
                    </w:rPr>
                    <w:t>8</w:t>
                  </w:r>
                  <w:r>
                    <w:rPr>
                      <w:spacing w:val="1"/>
                      <w:szCs w:val="21"/>
                    </w:rPr>
                    <w:t>m</w:t>
                  </w:r>
                  <w:r>
                    <w:rPr>
                      <w:spacing w:val="1"/>
                      <w:szCs w:val="21"/>
                      <w:vertAlign w:val="superscript"/>
                    </w:rPr>
                    <w:t>2</w:t>
                  </w:r>
                </w:p>
              </w:tc>
              <w:tc>
                <w:tcPr>
                  <w:tcW w:w="512" w:type="pct"/>
                  <w:vAlign w:val="center"/>
                </w:tcPr>
                <w:p>
                  <w:pPr>
                    <w:jc w:val="center"/>
                    <w:rPr>
                      <w:spacing w:val="1"/>
                      <w:szCs w:val="21"/>
                    </w:rPr>
                  </w:pPr>
                  <w:r>
                    <w:rPr>
                      <w:rFonts w:hint="eastAsia"/>
                      <w:spacing w:val="1"/>
                      <w:szCs w:val="21"/>
                    </w:rPr>
                    <w:t>/</w:t>
                  </w:r>
                </w:p>
              </w:tc>
              <w:tc>
                <w:tcPr>
                  <w:tcW w:w="516" w:type="pct"/>
                  <w:vAlign w:val="center"/>
                </w:tcPr>
                <w:p>
                  <w:pPr>
                    <w:jc w:val="center"/>
                    <w:rPr>
                      <w:spacing w:val="1"/>
                      <w:szCs w:val="21"/>
                    </w:rPr>
                  </w:pPr>
                  <w:r>
                    <w:rPr>
                      <w:rFonts w:hint="eastAsia"/>
                      <w:spacing w:val="1"/>
                      <w:szCs w:val="21"/>
                    </w:rPr>
                    <w:t>8</w:t>
                  </w:r>
                  <w:r>
                    <w:rPr>
                      <w:spacing w:val="1"/>
                      <w:szCs w:val="21"/>
                    </w:rPr>
                    <w:t xml:space="preserve"> t</w:t>
                  </w:r>
                </w:p>
              </w:tc>
              <w:tc>
                <w:tcPr>
                  <w:tcW w:w="513" w:type="pct"/>
                  <w:vAlign w:val="center"/>
                </w:tcPr>
                <w:p>
                  <w:pPr>
                    <w:jc w:val="center"/>
                    <w:rPr>
                      <w:spacing w:val="1"/>
                      <w:szCs w:val="21"/>
                    </w:rPr>
                  </w:pPr>
                  <w:r>
                    <w:rPr>
                      <w:spacing w:val="1"/>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Align w:val="center"/>
                </w:tcPr>
                <w:p>
                  <w:pPr>
                    <w:jc w:val="center"/>
                    <w:rPr>
                      <w:spacing w:val="1"/>
                      <w:szCs w:val="21"/>
                    </w:rPr>
                  </w:pPr>
                </w:p>
              </w:tc>
              <w:tc>
                <w:tcPr>
                  <w:tcW w:w="447" w:type="pct"/>
                  <w:vMerge w:val="continue"/>
                  <w:vAlign w:val="center"/>
                </w:tcPr>
                <w:p>
                  <w:pPr>
                    <w:jc w:val="center"/>
                    <w:rPr>
                      <w:spacing w:val="1"/>
                      <w:szCs w:val="21"/>
                    </w:rPr>
                  </w:pPr>
                </w:p>
              </w:tc>
              <w:tc>
                <w:tcPr>
                  <w:tcW w:w="833" w:type="pct"/>
                  <w:vAlign w:val="center"/>
                </w:tcPr>
                <w:p>
                  <w:pPr>
                    <w:pStyle w:val="32"/>
                    <w:spacing w:before="72"/>
                    <w:ind w:right="163"/>
                    <w:jc w:val="both"/>
                    <w:rPr>
                      <w:rFonts w:ascii="Times New Roman" w:hAnsi="Times New Roman"/>
                      <w:sz w:val="21"/>
                      <w:szCs w:val="21"/>
                      <w:lang w:eastAsia="zh-CN"/>
                    </w:rPr>
                  </w:pPr>
                  <w:r>
                    <w:rPr>
                      <w:rFonts w:ascii="Times New Roman" w:hAnsi="Times New Roman"/>
                      <w:sz w:val="21"/>
                      <w:szCs w:val="21"/>
                      <w:lang w:eastAsia="zh-CN"/>
                    </w:rPr>
                    <w:t>废活性炭</w:t>
                  </w:r>
                </w:p>
              </w:tc>
              <w:tc>
                <w:tcPr>
                  <w:tcW w:w="632" w:type="pct"/>
                  <w:vAlign w:val="center"/>
                </w:tcPr>
                <w:p>
                  <w:pPr>
                    <w:jc w:val="center"/>
                    <w:rPr>
                      <w:szCs w:val="21"/>
                    </w:rPr>
                  </w:pPr>
                  <w:r>
                    <w:rPr>
                      <w:szCs w:val="21"/>
                    </w:rPr>
                    <w:t>HW49</w:t>
                  </w:r>
                </w:p>
              </w:tc>
              <w:tc>
                <w:tcPr>
                  <w:tcW w:w="856" w:type="pct"/>
                  <w:vAlign w:val="center"/>
                </w:tcPr>
                <w:p>
                  <w:pPr>
                    <w:jc w:val="center"/>
                    <w:rPr>
                      <w:szCs w:val="21"/>
                    </w:rPr>
                  </w:pPr>
                  <w:r>
                    <w:rPr>
                      <w:szCs w:val="21"/>
                    </w:rPr>
                    <w:t>900-041-49</w:t>
                  </w:r>
                </w:p>
              </w:tc>
              <w:tc>
                <w:tcPr>
                  <w:tcW w:w="408" w:type="pct"/>
                  <w:vMerge w:val="continue"/>
                  <w:vAlign w:val="center"/>
                </w:tcPr>
                <w:p>
                  <w:pPr>
                    <w:jc w:val="center"/>
                    <w:rPr>
                      <w:spacing w:val="1"/>
                      <w:szCs w:val="21"/>
                    </w:rPr>
                  </w:pPr>
                </w:p>
              </w:tc>
              <w:tc>
                <w:tcPr>
                  <w:tcW w:w="847" w:type="dxa"/>
                  <w:vAlign w:val="center"/>
                </w:tcPr>
                <w:p>
                  <w:pPr>
                    <w:jc w:val="center"/>
                    <w:rPr>
                      <w:spacing w:val="1"/>
                      <w:szCs w:val="21"/>
                    </w:rPr>
                  </w:pPr>
                  <w:r>
                    <w:rPr>
                      <w:spacing w:val="1"/>
                      <w:szCs w:val="21"/>
                    </w:rPr>
                    <w:t>容器盛装</w:t>
                  </w:r>
                </w:p>
              </w:tc>
              <w:tc>
                <w:tcPr>
                  <w:tcW w:w="516" w:type="pct"/>
                  <w:vAlign w:val="center"/>
                </w:tcPr>
                <w:p>
                  <w:pPr>
                    <w:jc w:val="center"/>
                    <w:rPr>
                      <w:spacing w:val="1"/>
                      <w:szCs w:val="21"/>
                    </w:rPr>
                  </w:pPr>
                  <w:r>
                    <w:rPr>
                      <w:rFonts w:hint="eastAsia"/>
                      <w:spacing w:val="1"/>
                      <w:szCs w:val="21"/>
                    </w:rPr>
                    <w:t>8</w:t>
                  </w:r>
                  <w:r>
                    <w:rPr>
                      <w:spacing w:val="1"/>
                      <w:szCs w:val="21"/>
                    </w:rPr>
                    <w:t xml:space="preserve"> t</w:t>
                  </w:r>
                </w:p>
              </w:tc>
              <w:tc>
                <w:tcPr>
                  <w:tcW w:w="513" w:type="pct"/>
                  <w:vAlign w:val="center"/>
                </w:tcPr>
                <w:p>
                  <w:pPr>
                    <w:jc w:val="center"/>
                    <w:rPr>
                      <w:spacing w:val="1"/>
                      <w:szCs w:val="21"/>
                    </w:rPr>
                  </w:pPr>
                  <w:r>
                    <w:rPr>
                      <w:spacing w:val="1"/>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Align w:val="center"/>
                </w:tcPr>
                <w:p>
                  <w:pPr>
                    <w:jc w:val="center"/>
                    <w:rPr>
                      <w:spacing w:val="1"/>
                      <w:szCs w:val="21"/>
                    </w:rPr>
                  </w:pPr>
                </w:p>
              </w:tc>
              <w:tc>
                <w:tcPr>
                  <w:tcW w:w="447" w:type="pct"/>
                  <w:vMerge w:val="continue"/>
                  <w:vAlign w:val="center"/>
                </w:tcPr>
                <w:p>
                  <w:pPr>
                    <w:jc w:val="center"/>
                    <w:rPr>
                      <w:spacing w:val="1"/>
                      <w:szCs w:val="21"/>
                    </w:rPr>
                  </w:pPr>
                </w:p>
              </w:tc>
              <w:tc>
                <w:tcPr>
                  <w:tcW w:w="833" w:type="pct"/>
                  <w:vAlign w:val="center"/>
                </w:tcPr>
                <w:p>
                  <w:pPr>
                    <w:pStyle w:val="32"/>
                    <w:spacing w:before="72"/>
                    <w:ind w:right="163"/>
                    <w:jc w:val="both"/>
                    <w:rPr>
                      <w:rFonts w:ascii="Times New Roman" w:hAnsi="Times New Roman"/>
                      <w:sz w:val="21"/>
                      <w:szCs w:val="21"/>
                      <w:lang w:eastAsia="zh-CN"/>
                    </w:rPr>
                  </w:pPr>
                  <w:r>
                    <w:rPr>
                      <w:rFonts w:ascii="Times New Roman" w:hAnsi="Times New Roman"/>
                      <w:sz w:val="21"/>
                      <w:szCs w:val="21"/>
                      <w:lang w:eastAsia="zh-CN"/>
                    </w:rPr>
                    <w:t>废过滤棉</w:t>
                  </w:r>
                </w:p>
              </w:tc>
              <w:tc>
                <w:tcPr>
                  <w:tcW w:w="632" w:type="pct"/>
                  <w:vAlign w:val="center"/>
                </w:tcPr>
                <w:p>
                  <w:pPr>
                    <w:jc w:val="center"/>
                    <w:rPr>
                      <w:szCs w:val="21"/>
                    </w:rPr>
                  </w:pPr>
                  <w:r>
                    <w:rPr>
                      <w:szCs w:val="21"/>
                    </w:rPr>
                    <w:t>HW49</w:t>
                  </w:r>
                </w:p>
              </w:tc>
              <w:tc>
                <w:tcPr>
                  <w:tcW w:w="856" w:type="pct"/>
                  <w:vAlign w:val="center"/>
                </w:tcPr>
                <w:p>
                  <w:pPr>
                    <w:jc w:val="center"/>
                    <w:rPr>
                      <w:szCs w:val="21"/>
                    </w:rPr>
                  </w:pPr>
                  <w:r>
                    <w:rPr>
                      <w:szCs w:val="21"/>
                    </w:rPr>
                    <w:t>900-041-49</w:t>
                  </w:r>
                </w:p>
              </w:tc>
              <w:tc>
                <w:tcPr>
                  <w:tcW w:w="408" w:type="pct"/>
                  <w:vMerge w:val="continue"/>
                  <w:vAlign w:val="center"/>
                </w:tcPr>
                <w:p>
                  <w:pPr>
                    <w:jc w:val="center"/>
                    <w:rPr>
                      <w:spacing w:val="1"/>
                      <w:szCs w:val="21"/>
                    </w:rPr>
                  </w:pPr>
                </w:p>
              </w:tc>
              <w:tc>
                <w:tcPr>
                  <w:tcW w:w="847" w:type="dxa"/>
                  <w:vAlign w:val="center"/>
                </w:tcPr>
                <w:p>
                  <w:pPr>
                    <w:jc w:val="center"/>
                    <w:rPr>
                      <w:spacing w:val="1"/>
                      <w:szCs w:val="21"/>
                    </w:rPr>
                  </w:pPr>
                  <w:r>
                    <w:rPr>
                      <w:spacing w:val="1"/>
                      <w:szCs w:val="21"/>
                    </w:rPr>
                    <w:t>容器盛装</w:t>
                  </w:r>
                </w:p>
              </w:tc>
              <w:tc>
                <w:tcPr>
                  <w:tcW w:w="516" w:type="pct"/>
                  <w:vAlign w:val="center"/>
                </w:tcPr>
                <w:p>
                  <w:pPr>
                    <w:jc w:val="center"/>
                    <w:rPr>
                      <w:spacing w:val="1"/>
                      <w:szCs w:val="21"/>
                    </w:rPr>
                  </w:pPr>
                  <w:r>
                    <w:rPr>
                      <w:rFonts w:hint="eastAsia"/>
                      <w:spacing w:val="1"/>
                      <w:szCs w:val="21"/>
                    </w:rPr>
                    <w:t>8</w:t>
                  </w:r>
                  <w:r>
                    <w:rPr>
                      <w:spacing w:val="1"/>
                      <w:szCs w:val="21"/>
                    </w:rPr>
                    <w:t xml:space="preserve"> t</w:t>
                  </w:r>
                </w:p>
              </w:tc>
              <w:tc>
                <w:tcPr>
                  <w:tcW w:w="513" w:type="pct"/>
                  <w:vAlign w:val="center"/>
                </w:tcPr>
                <w:p>
                  <w:pPr>
                    <w:jc w:val="center"/>
                    <w:rPr>
                      <w:spacing w:val="1"/>
                      <w:szCs w:val="21"/>
                    </w:rPr>
                  </w:pPr>
                  <w:r>
                    <w:rPr>
                      <w:spacing w:val="1"/>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Align w:val="center"/>
                </w:tcPr>
                <w:p>
                  <w:pPr>
                    <w:jc w:val="center"/>
                    <w:rPr>
                      <w:spacing w:val="1"/>
                      <w:szCs w:val="21"/>
                    </w:rPr>
                  </w:pPr>
                </w:p>
              </w:tc>
              <w:tc>
                <w:tcPr>
                  <w:tcW w:w="447" w:type="pct"/>
                  <w:vMerge w:val="continue"/>
                  <w:vAlign w:val="center"/>
                </w:tcPr>
                <w:p>
                  <w:pPr>
                    <w:jc w:val="center"/>
                    <w:rPr>
                      <w:spacing w:val="1"/>
                      <w:szCs w:val="21"/>
                    </w:rPr>
                  </w:pPr>
                </w:p>
              </w:tc>
              <w:tc>
                <w:tcPr>
                  <w:tcW w:w="833" w:type="pct"/>
                  <w:vAlign w:val="center"/>
                </w:tcPr>
                <w:p>
                  <w:pPr>
                    <w:pStyle w:val="32"/>
                    <w:spacing w:before="72"/>
                    <w:ind w:right="163"/>
                    <w:jc w:val="both"/>
                    <w:rPr>
                      <w:rFonts w:ascii="Times New Roman" w:hAnsi="Times New Roman"/>
                      <w:sz w:val="21"/>
                      <w:szCs w:val="21"/>
                      <w:lang w:eastAsia="zh-CN"/>
                    </w:rPr>
                  </w:pPr>
                  <w:r>
                    <w:rPr>
                      <w:rFonts w:ascii="Times New Roman" w:hAnsi="Times New Roman"/>
                      <w:sz w:val="21"/>
                      <w:szCs w:val="21"/>
                      <w:lang w:eastAsia="zh-CN"/>
                    </w:rPr>
                    <w:t>废液压油</w:t>
                  </w:r>
                </w:p>
              </w:tc>
              <w:tc>
                <w:tcPr>
                  <w:tcW w:w="632" w:type="pct"/>
                  <w:vAlign w:val="center"/>
                </w:tcPr>
                <w:p>
                  <w:pPr>
                    <w:jc w:val="center"/>
                    <w:rPr>
                      <w:szCs w:val="21"/>
                    </w:rPr>
                  </w:pPr>
                  <w:r>
                    <w:rPr>
                      <w:szCs w:val="21"/>
                    </w:rPr>
                    <w:t>HW</w:t>
                  </w:r>
                  <w:r>
                    <w:rPr>
                      <w:rFonts w:hint="eastAsia"/>
                      <w:szCs w:val="21"/>
                    </w:rPr>
                    <w:t>08</w:t>
                  </w:r>
                </w:p>
              </w:tc>
              <w:tc>
                <w:tcPr>
                  <w:tcW w:w="856" w:type="pct"/>
                  <w:vAlign w:val="center"/>
                </w:tcPr>
                <w:p>
                  <w:pPr>
                    <w:jc w:val="center"/>
                    <w:rPr>
                      <w:szCs w:val="21"/>
                    </w:rPr>
                  </w:pPr>
                  <w:r>
                    <w:rPr>
                      <w:rFonts w:hint="eastAsia"/>
                      <w:sz w:val="24"/>
                    </w:rPr>
                    <w:t>900-218-08</w:t>
                  </w:r>
                </w:p>
              </w:tc>
              <w:tc>
                <w:tcPr>
                  <w:tcW w:w="408" w:type="pct"/>
                  <w:vMerge w:val="continue"/>
                  <w:vAlign w:val="center"/>
                </w:tcPr>
                <w:p>
                  <w:pPr>
                    <w:jc w:val="center"/>
                    <w:rPr>
                      <w:spacing w:val="1"/>
                      <w:szCs w:val="21"/>
                    </w:rPr>
                  </w:pPr>
                </w:p>
              </w:tc>
              <w:tc>
                <w:tcPr>
                  <w:tcW w:w="512" w:type="pct"/>
                  <w:vAlign w:val="center"/>
                </w:tcPr>
                <w:p>
                  <w:pPr>
                    <w:jc w:val="center"/>
                    <w:rPr>
                      <w:spacing w:val="1"/>
                      <w:szCs w:val="21"/>
                    </w:rPr>
                  </w:pPr>
                  <w:r>
                    <w:rPr>
                      <w:spacing w:val="1"/>
                      <w:szCs w:val="21"/>
                    </w:rPr>
                    <w:t>容器盛装</w:t>
                  </w:r>
                </w:p>
              </w:tc>
              <w:tc>
                <w:tcPr>
                  <w:tcW w:w="516" w:type="pct"/>
                  <w:vAlign w:val="center"/>
                </w:tcPr>
                <w:p>
                  <w:pPr>
                    <w:jc w:val="center"/>
                    <w:rPr>
                      <w:spacing w:val="1"/>
                      <w:szCs w:val="21"/>
                    </w:rPr>
                  </w:pPr>
                  <w:r>
                    <w:rPr>
                      <w:rFonts w:hint="eastAsia"/>
                      <w:spacing w:val="1"/>
                      <w:szCs w:val="21"/>
                    </w:rPr>
                    <w:t>8</w:t>
                  </w:r>
                  <w:r>
                    <w:rPr>
                      <w:spacing w:val="1"/>
                      <w:szCs w:val="21"/>
                    </w:rPr>
                    <w:t xml:space="preserve"> t</w:t>
                  </w:r>
                </w:p>
              </w:tc>
              <w:tc>
                <w:tcPr>
                  <w:tcW w:w="513" w:type="pct"/>
                  <w:vAlign w:val="center"/>
                </w:tcPr>
                <w:p>
                  <w:pPr>
                    <w:jc w:val="center"/>
                    <w:rPr>
                      <w:spacing w:val="1"/>
                      <w:szCs w:val="21"/>
                    </w:rPr>
                  </w:pPr>
                  <w:r>
                    <w:rPr>
                      <w:spacing w:val="1"/>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Align w:val="center"/>
                </w:tcPr>
                <w:p>
                  <w:pPr>
                    <w:jc w:val="center"/>
                    <w:rPr>
                      <w:spacing w:val="1"/>
                      <w:szCs w:val="21"/>
                    </w:rPr>
                  </w:pPr>
                </w:p>
              </w:tc>
              <w:tc>
                <w:tcPr>
                  <w:tcW w:w="447" w:type="pct"/>
                  <w:vMerge w:val="continue"/>
                  <w:vAlign w:val="center"/>
                </w:tcPr>
                <w:p>
                  <w:pPr>
                    <w:jc w:val="center"/>
                    <w:rPr>
                      <w:spacing w:val="1"/>
                      <w:szCs w:val="21"/>
                    </w:rPr>
                  </w:pPr>
                </w:p>
              </w:tc>
              <w:tc>
                <w:tcPr>
                  <w:tcW w:w="833" w:type="pct"/>
                  <w:vAlign w:val="center"/>
                </w:tcPr>
                <w:p>
                  <w:pPr>
                    <w:pStyle w:val="32"/>
                    <w:spacing w:before="72"/>
                    <w:ind w:right="163"/>
                    <w:jc w:val="both"/>
                    <w:rPr>
                      <w:rFonts w:ascii="Times New Roman" w:hAnsi="Times New Roman"/>
                      <w:sz w:val="21"/>
                      <w:szCs w:val="21"/>
                      <w:lang w:eastAsia="zh-CN"/>
                    </w:rPr>
                  </w:pPr>
                  <w:r>
                    <w:rPr>
                      <w:rFonts w:ascii="Times New Roman" w:hAnsi="Times New Roman"/>
                      <w:sz w:val="21"/>
                      <w:szCs w:val="21"/>
                      <w:lang w:eastAsia="zh-CN"/>
                    </w:rPr>
                    <w:t>废润滑油</w:t>
                  </w:r>
                </w:p>
              </w:tc>
              <w:tc>
                <w:tcPr>
                  <w:tcW w:w="632" w:type="pct"/>
                  <w:vAlign w:val="center"/>
                </w:tcPr>
                <w:p>
                  <w:pPr>
                    <w:jc w:val="center"/>
                    <w:rPr>
                      <w:szCs w:val="21"/>
                    </w:rPr>
                  </w:pPr>
                  <w:r>
                    <w:rPr>
                      <w:szCs w:val="21"/>
                    </w:rPr>
                    <w:t>HW</w:t>
                  </w:r>
                  <w:r>
                    <w:rPr>
                      <w:rFonts w:hint="eastAsia"/>
                      <w:szCs w:val="21"/>
                    </w:rPr>
                    <w:t>08</w:t>
                  </w:r>
                </w:p>
              </w:tc>
              <w:tc>
                <w:tcPr>
                  <w:tcW w:w="856" w:type="pct"/>
                  <w:vAlign w:val="center"/>
                </w:tcPr>
                <w:p>
                  <w:pPr>
                    <w:jc w:val="center"/>
                    <w:rPr>
                      <w:szCs w:val="21"/>
                    </w:rPr>
                  </w:pPr>
                  <w:r>
                    <w:rPr>
                      <w:rFonts w:hint="eastAsia"/>
                      <w:sz w:val="24"/>
                    </w:rPr>
                    <w:t>900-218-08</w:t>
                  </w:r>
                </w:p>
              </w:tc>
              <w:tc>
                <w:tcPr>
                  <w:tcW w:w="408" w:type="pct"/>
                  <w:vMerge w:val="continue"/>
                  <w:vAlign w:val="center"/>
                </w:tcPr>
                <w:p>
                  <w:pPr>
                    <w:jc w:val="center"/>
                    <w:rPr>
                      <w:spacing w:val="1"/>
                      <w:szCs w:val="21"/>
                    </w:rPr>
                  </w:pPr>
                </w:p>
              </w:tc>
              <w:tc>
                <w:tcPr>
                  <w:tcW w:w="512" w:type="pct"/>
                  <w:vAlign w:val="center"/>
                </w:tcPr>
                <w:p>
                  <w:pPr>
                    <w:jc w:val="center"/>
                    <w:rPr>
                      <w:spacing w:val="1"/>
                      <w:szCs w:val="21"/>
                    </w:rPr>
                  </w:pPr>
                  <w:r>
                    <w:rPr>
                      <w:spacing w:val="1"/>
                      <w:szCs w:val="21"/>
                    </w:rPr>
                    <w:t>容器盛装</w:t>
                  </w:r>
                </w:p>
              </w:tc>
              <w:tc>
                <w:tcPr>
                  <w:tcW w:w="516" w:type="pct"/>
                  <w:vAlign w:val="center"/>
                </w:tcPr>
                <w:p>
                  <w:pPr>
                    <w:jc w:val="center"/>
                    <w:rPr>
                      <w:spacing w:val="1"/>
                      <w:szCs w:val="21"/>
                    </w:rPr>
                  </w:pPr>
                  <w:r>
                    <w:rPr>
                      <w:rFonts w:hint="eastAsia"/>
                      <w:spacing w:val="1"/>
                      <w:szCs w:val="21"/>
                    </w:rPr>
                    <w:t>8</w:t>
                  </w:r>
                  <w:r>
                    <w:rPr>
                      <w:spacing w:val="1"/>
                      <w:szCs w:val="21"/>
                    </w:rPr>
                    <w:t xml:space="preserve"> t</w:t>
                  </w:r>
                </w:p>
              </w:tc>
              <w:tc>
                <w:tcPr>
                  <w:tcW w:w="513" w:type="pct"/>
                  <w:vAlign w:val="center"/>
                </w:tcPr>
                <w:p>
                  <w:pPr>
                    <w:jc w:val="center"/>
                    <w:rPr>
                      <w:spacing w:val="1"/>
                      <w:szCs w:val="21"/>
                    </w:rPr>
                  </w:pPr>
                  <w:r>
                    <w:rPr>
                      <w:spacing w:val="1"/>
                      <w:szCs w:val="21"/>
                    </w:rPr>
                    <w:t>1年</w:t>
                  </w:r>
                </w:p>
              </w:tc>
            </w:tr>
          </w:tbl>
          <w:p>
            <w:pPr>
              <w:pStyle w:val="11"/>
              <w:spacing w:after="0" w:line="360" w:lineRule="auto"/>
              <w:ind w:firstLine="480" w:firstLineChars="200"/>
              <w:rPr>
                <w:sz w:val="24"/>
              </w:rPr>
            </w:pPr>
            <w:r>
              <w:rPr>
                <w:rFonts w:hint="eastAsia"/>
                <w:sz w:val="24"/>
              </w:rPr>
              <w:t>由上表可知，项目固体废物防治措施符合固体废物处理处置的无害化、资源化、减量化的基本要求，固废暂存间采用“防扬散、防流失、防渗漏”的三防措施。</w:t>
            </w:r>
          </w:p>
          <w:p>
            <w:pPr>
              <w:spacing w:line="360" w:lineRule="auto"/>
              <w:ind w:firstLine="480" w:firstLineChars="200"/>
              <w:jc w:val="left"/>
              <w:rPr>
                <w:sz w:val="24"/>
              </w:rPr>
            </w:pPr>
            <w:r>
              <w:rPr>
                <w:rFonts w:hint="eastAsia"/>
                <w:sz w:val="24"/>
              </w:rPr>
              <w:t>（4）</w:t>
            </w:r>
            <w:r>
              <w:rPr>
                <w:sz w:val="24"/>
              </w:rPr>
              <w:t>一般工业固体废物台账管理要求</w:t>
            </w:r>
          </w:p>
          <w:p>
            <w:pPr>
              <w:spacing w:line="360" w:lineRule="auto"/>
              <w:ind w:firstLine="480" w:firstLineChars="200"/>
              <w:rPr>
                <w:sz w:val="24"/>
              </w:rPr>
            </w:pPr>
            <w:r>
              <w:rPr>
                <w:rFonts w:hint="eastAsia"/>
                <w:sz w:val="24"/>
              </w:rPr>
              <w:t>1）</w:t>
            </w:r>
            <w:r>
              <w:rPr>
                <w:sz w:val="24"/>
              </w:rPr>
              <w:t>一般工业固体废物管理台账实施分级管理。《一般工业固体废物管理台账指南》附表1至附表3为必填信息</w:t>
            </w:r>
            <w:r>
              <w:rPr>
                <w:rFonts w:hint="eastAsia"/>
                <w:sz w:val="24"/>
              </w:rPr>
              <w:t>，</w:t>
            </w:r>
            <w:r>
              <w:rPr>
                <w:sz w:val="24"/>
              </w:rPr>
              <w:t>主要用于记录固体废物的基础信息及流向信息</w:t>
            </w:r>
            <w:r>
              <w:rPr>
                <w:rFonts w:hint="eastAsia"/>
                <w:sz w:val="24"/>
              </w:rPr>
              <w:t>，</w:t>
            </w:r>
            <w:r>
              <w:rPr>
                <w:sz w:val="24"/>
              </w:rPr>
              <w:t>所有产废单位均应当填写。附表1按年填写</w:t>
            </w:r>
            <w:r>
              <w:rPr>
                <w:rFonts w:hint="eastAsia"/>
                <w:sz w:val="24"/>
              </w:rPr>
              <w:t>，</w:t>
            </w:r>
            <w:r>
              <w:rPr>
                <w:sz w:val="24"/>
              </w:rPr>
              <w:t>应当结合环境影响评价、排污许可等材料</w:t>
            </w:r>
            <w:r>
              <w:rPr>
                <w:rFonts w:hint="eastAsia"/>
                <w:sz w:val="24"/>
              </w:rPr>
              <w:t>，</w:t>
            </w:r>
            <w:r>
              <w:rPr>
                <w:sz w:val="24"/>
              </w:rPr>
              <w:t>根据实际生产运营情况记录固体废物产生信息</w:t>
            </w:r>
            <w:r>
              <w:rPr>
                <w:rFonts w:hint="eastAsia"/>
                <w:sz w:val="24"/>
              </w:rPr>
              <w:t>，</w:t>
            </w:r>
            <w:r>
              <w:rPr>
                <w:sz w:val="24"/>
              </w:rPr>
              <w:t>生产工艺发生重大变动等原因导致固体废物产生种类等发生变化的</w:t>
            </w:r>
            <w:r>
              <w:rPr>
                <w:rFonts w:hint="eastAsia"/>
                <w:sz w:val="24"/>
              </w:rPr>
              <w:t>，</w:t>
            </w:r>
            <w:r>
              <w:rPr>
                <w:sz w:val="24"/>
              </w:rPr>
              <w:t>应当及时另行填写附表1:附表2按月填写</w:t>
            </w:r>
            <w:r>
              <w:rPr>
                <w:rFonts w:hint="eastAsia"/>
                <w:sz w:val="24"/>
              </w:rPr>
              <w:t>，</w:t>
            </w:r>
            <w:r>
              <w:rPr>
                <w:sz w:val="24"/>
              </w:rPr>
              <w:t>记录固体废物的产生、贮存、利用、处置数量和利用、处置方式等信息:附表3按批次填写</w:t>
            </w:r>
            <w:r>
              <w:rPr>
                <w:rFonts w:hint="eastAsia"/>
                <w:sz w:val="24"/>
              </w:rPr>
              <w:t>，</w:t>
            </w:r>
            <w:r>
              <w:rPr>
                <w:sz w:val="24"/>
              </w:rPr>
              <w:t>每一批次固体废物的出厂以及转移信息均应当如实记录。</w:t>
            </w:r>
          </w:p>
          <w:p>
            <w:pPr>
              <w:spacing w:line="360" w:lineRule="auto"/>
              <w:ind w:firstLine="480" w:firstLineChars="200"/>
              <w:rPr>
                <w:sz w:val="24"/>
              </w:rPr>
            </w:pPr>
            <w:r>
              <w:rPr>
                <w:rFonts w:hint="eastAsia"/>
                <w:sz w:val="24"/>
              </w:rPr>
              <w:t>2）</w:t>
            </w:r>
            <w:r>
              <w:rPr>
                <w:sz w:val="24"/>
              </w:rPr>
              <w:t>附表4至附表7为选填信息</w:t>
            </w:r>
            <w:r>
              <w:rPr>
                <w:rFonts w:hint="eastAsia"/>
                <w:sz w:val="24"/>
              </w:rPr>
              <w:t>，</w:t>
            </w:r>
            <w:r>
              <w:rPr>
                <w:sz w:val="24"/>
              </w:rPr>
              <w:t>主要用于记录固体废物在产废单位内部的贮存、利用、处置等信息。附表4至附表7</w:t>
            </w:r>
            <w:r>
              <w:rPr>
                <w:rFonts w:hint="eastAsia"/>
                <w:sz w:val="24"/>
              </w:rPr>
              <w:t>，</w:t>
            </w:r>
            <w:r>
              <w:rPr>
                <w:sz w:val="24"/>
              </w:rPr>
              <w:t>根据地方及企业管理需要填写</w:t>
            </w:r>
            <w:r>
              <w:rPr>
                <w:rFonts w:hint="eastAsia"/>
                <w:sz w:val="24"/>
              </w:rPr>
              <w:t>，</w:t>
            </w:r>
            <w:r>
              <w:rPr>
                <w:sz w:val="24"/>
              </w:rPr>
              <w:t>省级生态环境主管部门可根据工作需要另行规定具体适用范围和记录要求。填写时应确保固体废物的来源信息、流向信息完整准确:根据固体废物产生周期</w:t>
            </w:r>
            <w:r>
              <w:rPr>
                <w:rFonts w:hint="eastAsia"/>
                <w:sz w:val="24"/>
              </w:rPr>
              <w:t>，</w:t>
            </w:r>
            <w:r>
              <w:rPr>
                <w:sz w:val="24"/>
              </w:rPr>
              <w:t>可按日或按班次、批次填写。</w:t>
            </w:r>
          </w:p>
          <w:p>
            <w:pPr>
              <w:spacing w:line="360" w:lineRule="auto"/>
              <w:ind w:firstLine="480" w:firstLineChars="200"/>
              <w:rPr>
                <w:sz w:val="24"/>
              </w:rPr>
            </w:pPr>
            <w:r>
              <w:rPr>
                <w:rFonts w:hint="eastAsia"/>
                <w:sz w:val="24"/>
              </w:rPr>
              <w:t>3）</w:t>
            </w:r>
            <w:r>
              <w:rPr>
                <w:sz w:val="24"/>
              </w:rPr>
              <w:t>产废单位填写台账记录表时</w:t>
            </w:r>
            <w:r>
              <w:rPr>
                <w:rFonts w:hint="eastAsia"/>
                <w:sz w:val="24"/>
              </w:rPr>
              <w:t>，</w:t>
            </w:r>
            <w:r>
              <w:rPr>
                <w:sz w:val="24"/>
              </w:rPr>
              <w:t>应当根据自身固体废物产生情况</w:t>
            </w:r>
            <w:r>
              <w:rPr>
                <w:rFonts w:hint="eastAsia"/>
                <w:sz w:val="24"/>
              </w:rPr>
              <w:t>，</w:t>
            </w:r>
            <w:r>
              <w:rPr>
                <w:sz w:val="24"/>
              </w:rPr>
              <w:t>从附表8中选择对应的固体废物种类和代码</w:t>
            </w:r>
            <w:r>
              <w:rPr>
                <w:rFonts w:hint="eastAsia"/>
                <w:sz w:val="24"/>
              </w:rPr>
              <w:t>，</w:t>
            </w:r>
            <w:r>
              <w:rPr>
                <w:sz w:val="24"/>
              </w:rPr>
              <w:t>并根据固体废物种类确定固体废物的具体名称。</w:t>
            </w:r>
          </w:p>
          <w:p>
            <w:pPr>
              <w:spacing w:line="360" w:lineRule="auto"/>
              <w:ind w:firstLine="480" w:firstLineChars="200"/>
              <w:rPr>
                <w:sz w:val="24"/>
              </w:rPr>
            </w:pPr>
            <w:r>
              <w:rPr>
                <w:rFonts w:hint="eastAsia"/>
                <w:sz w:val="24"/>
              </w:rPr>
              <w:t>4）</w:t>
            </w:r>
            <w:r>
              <w:rPr>
                <w:sz w:val="24"/>
              </w:rPr>
              <w:t>鼓励产废单位采用国家建立的一般工业固体废物管理电子台账</w:t>
            </w:r>
            <w:r>
              <w:rPr>
                <w:rFonts w:hint="eastAsia"/>
                <w:sz w:val="24"/>
              </w:rPr>
              <w:t>，</w:t>
            </w:r>
            <w:r>
              <w:rPr>
                <w:sz w:val="24"/>
              </w:rPr>
              <w:t>简化数据填写、台账管理等工作。地方和企业自行开发的电子台账要实现与国家系统对接。建立电子台账的产废单位</w:t>
            </w:r>
            <w:r>
              <w:rPr>
                <w:rFonts w:hint="eastAsia"/>
                <w:sz w:val="24"/>
              </w:rPr>
              <w:t>，</w:t>
            </w:r>
            <w:r>
              <w:rPr>
                <w:sz w:val="24"/>
              </w:rPr>
              <w:t>可不再记录纸质台账。</w:t>
            </w:r>
          </w:p>
          <w:p>
            <w:pPr>
              <w:spacing w:line="360" w:lineRule="auto"/>
              <w:ind w:firstLine="480" w:firstLineChars="200"/>
              <w:rPr>
                <w:sz w:val="24"/>
              </w:rPr>
            </w:pPr>
            <w:r>
              <w:rPr>
                <w:rFonts w:hint="eastAsia"/>
                <w:sz w:val="24"/>
              </w:rPr>
              <w:t>5）</w:t>
            </w:r>
            <w:r>
              <w:rPr>
                <w:sz w:val="24"/>
              </w:rPr>
              <w:t>台账记录表各表单的负责人对记录信息的真实性、完整性和规范性负责。</w:t>
            </w:r>
          </w:p>
          <w:p>
            <w:pPr>
              <w:spacing w:line="360" w:lineRule="auto"/>
              <w:ind w:firstLine="480" w:firstLineChars="200"/>
              <w:rPr>
                <w:sz w:val="24"/>
              </w:rPr>
            </w:pPr>
            <w:r>
              <w:rPr>
                <w:rFonts w:hint="eastAsia"/>
                <w:sz w:val="24"/>
              </w:rPr>
              <w:t>6）</w:t>
            </w:r>
            <w:r>
              <w:rPr>
                <w:sz w:val="24"/>
              </w:rPr>
              <w:t>产废单位应当设立专人负责台账的管理与归档</w:t>
            </w:r>
            <w:r>
              <w:rPr>
                <w:rFonts w:hint="eastAsia"/>
                <w:sz w:val="24"/>
              </w:rPr>
              <w:t>，</w:t>
            </w:r>
            <w:r>
              <w:rPr>
                <w:sz w:val="24"/>
              </w:rPr>
              <w:t>一般工业固体废物管理台账保存期限不少于5年。</w:t>
            </w:r>
          </w:p>
          <w:p>
            <w:pPr>
              <w:spacing w:line="360" w:lineRule="auto"/>
              <w:ind w:firstLine="480" w:firstLineChars="200"/>
              <w:rPr>
                <w:sz w:val="24"/>
              </w:rPr>
            </w:pPr>
            <w:r>
              <w:rPr>
                <w:rFonts w:hint="eastAsia"/>
                <w:sz w:val="24"/>
              </w:rPr>
              <w:t>7）</w:t>
            </w:r>
            <w:r>
              <w:rPr>
                <w:sz w:val="24"/>
              </w:rPr>
              <w:t>鼓励有条件的产废单位在固体废物产生场所、贮存场所及磅秤位置等关键点位设置视频监控</w:t>
            </w:r>
            <w:r>
              <w:rPr>
                <w:rFonts w:hint="eastAsia"/>
                <w:sz w:val="24"/>
              </w:rPr>
              <w:t>，</w:t>
            </w:r>
            <w:r>
              <w:rPr>
                <w:sz w:val="24"/>
              </w:rPr>
              <w:t>提高台账记录信息的准确性。</w:t>
            </w:r>
          </w:p>
          <w:p>
            <w:pPr>
              <w:spacing w:line="360" w:lineRule="auto"/>
              <w:ind w:firstLine="480" w:firstLineChars="200"/>
              <w:rPr>
                <w:sz w:val="24"/>
              </w:rPr>
            </w:pPr>
            <w:r>
              <w:rPr>
                <w:sz w:val="24"/>
              </w:rPr>
              <w:t>综上所述</w:t>
            </w:r>
            <w:r>
              <w:rPr>
                <w:rFonts w:hint="eastAsia"/>
                <w:sz w:val="24"/>
              </w:rPr>
              <w:t>，</w:t>
            </w:r>
            <w:r>
              <w:rPr>
                <w:sz w:val="24"/>
              </w:rPr>
              <w:t>本项目产生的各类废物均能得到安全妥善处置</w:t>
            </w:r>
            <w:r>
              <w:rPr>
                <w:rFonts w:hint="eastAsia"/>
                <w:sz w:val="24"/>
              </w:rPr>
              <w:t>，</w:t>
            </w:r>
            <w:r>
              <w:rPr>
                <w:sz w:val="24"/>
              </w:rPr>
              <w:t>对外环境的影响较小。</w:t>
            </w:r>
          </w:p>
          <w:p>
            <w:pPr>
              <w:spacing w:line="360" w:lineRule="auto"/>
              <w:ind w:firstLine="480" w:firstLineChars="200"/>
              <w:rPr>
                <w:sz w:val="24"/>
              </w:rPr>
            </w:pPr>
            <w:r>
              <w:rPr>
                <w:rFonts w:hint="eastAsia"/>
                <w:sz w:val="24"/>
              </w:rPr>
              <w:t>（5）危险废物管理要求</w:t>
            </w:r>
          </w:p>
          <w:p>
            <w:pPr>
              <w:spacing w:line="360" w:lineRule="auto"/>
              <w:ind w:firstLine="480" w:firstLineChars="200"/>
              <w:rPr>
                <w:sz w:val="24"/>
              </w:rPr>
            </w:pPr>
            <w:r>
              <w:rPr>
                <w:rFonts w:hint="eastAsia"/>
                <w:sz w:val="24"/>
              </w:rPr>
              <w:t>针对危险废物，建设单位应该在各种管理措施和设施到位，并且与有资质单位签订危险废物处置协议后方可投入生产。</w:t>
            </w:r>
          </w:p>
          <w:p>
            <w:pPr>
              <w:spacing w:line="360" w:lineRule="auto"/>
              <w:ind w:firstLine="480" w:firstLineChars="200"/>
              <w:rPr>
                <w:sz w:val="24"/>
              </w:rPr>
            </w:pPr>
            <w:r>
              <w:rPr>
                <w:rFonts w:hint="eastAsia"/>
                <w:sz w:val="24"/>
              </w:rPr>
              <w:t>建设单位对本项目产生的危险固体废物进行集中收集，应严格按照《建设项目危险废物环境影响评价指南》和《危险废物贮存污染控制标准》（</w:t>
            </w:r>
            <w:r>
              <w:rPr>
                <w:sz w:val="24"/>
              </w:rPr>
              <w:t>GB18597-20</w:t>
            </w:r>
            <w:r>
              <w:rPr>
                <w:rFonts w:hint="eastAsia"/>
                <w:sz w:val="24"/>
              </w:rPr>
              <w:t>23）的要求对危险废物贮存场所进行选址、设计、运行、安全防护等，具体要求如下：</w:t>
            </w:r>
          </w:p>
          <w:p>
            <w:pPr>
              <w:spacing w:line="360" w:lineRule="auto"/>
              <w:ind w:firstLine="480" w:firstLineChars="200"/>
              <w:rPr>
                <w:sz w:val="24"/>
              </w:rPr>
            </w:pPr>
            <w:r>
              <w:rPr>
                <w:sz w:val="24"/>
              </w:rPr>
              <w:t>①一般要求</w:t>
            </w:r>
          </w:p>
          <w:p>
            <w:pPr>
              <w:spacing w:line="360" w:lineRule="auto"/>
              <w:ind w:firstLine="480" w:firstLineChars="200"/>
              <w:rPr>
                <w:sz w:val="24"/>
              </w:rPr>
            </w:pPr>
            <w:r>
              <w:rPr>
                <w:rFonts w:hint="eastAsia"/>
                <w:sz w:val="24"/>
              </w:rPr>
              <w:t>A</w:t>
            </w:r>
            <w:r>
              <w:rPr>
                <w:sz w:val="24"/>
              </w:rPr>
              <w:t>、盛装的塑料桶必须粘贴符合标准的危废标签；</w:t>
            </w:r>
          </w:p>
          <w:p>
            <w:pPr>
              <w:spacing w:line="360" w:lineRule="auto"/>
              <w:ind w:firstLine="480" w:firstLineChars="200"/>
              <w:rPr>
                <w:sz w:val="24"/>
              </w:rPr>
            </w:pPr>
            <w:r>
              <w:rPr>
                <w:rFonts w:hint="eastAsia"/>
                <w:sz w:val="24"/>
              </w:rPr>
              <w:t>B</w:t>
            </w:r>
            <w:r>
              <w:rPr>
                <w:sz w:val="24"/>
              </w:rPr>
              <w:t>、盛装液体危险废物设置托盘。</w:t>
            </w:r>
          </w:p>
          <w:p>
            <w:pPr>
              <w:spacing w:line="360" w:lineRule="auto"/>
              <w:ind w:firstLine="480" w:firstLineChars="200"/>
              <w:rPr>
                <w:sz w:val="24"/>
              </w:rPr>
            </w:pPr>
            <w:r>
              <w:rPr>
                <w:sz w:val="24"/>
              </w:rPr>
              <w:t>②贮存设施（仓库式）的设计原则</w:t>
            </w:r>
          </w:p>
          <w:p>
            <w:pPr>
              <w:spacing w:line="360" w:lineRule="auto"/>
              <w:ind w:firstLine="480" w:firstLineChars="200"/>
              <w:rPr>
                <w:sz w:val="24"/>
              </w:rPr>
            </w:pPr>
            <w:r>
              <w:rPr>
                <w:rFonts w:hint="eastAsia"/>
                <w:sz w:val="24"/>
              </w:rPr>
              <w:t>A</w:t>
            </w:r>
            <w:r>
              <w:rPr>
                <w:sz w:val="24"/>
              </w:rPr>
              <w:t>、</w:t>
            </w:r>
            <w:r>
              <w:rPr>
                <w:rFonts w:hint="eastAsia"/>
                <w:sz w:val="24"/>
              </w:rPr>
              <w:t>地面与裙脚要用坚固、防渗的材料建造，建筑材料必须与危险废物相容</w:t>
            </w:r>
            <w:r>
              <w:rPr>
                <w:sz w:val="24"/>
              </w:rPr>
              <w:t>；</w:t>
            </w:r>
          </w:p>
          <w:p>
            <w:pPr>
              <w:spacing w:line="360" w:lineRule="auto"/>
              <w:ind w:firstLine="480" w:firstLineChars="200"/>
              <w:rPr>
                <w:sz w:val="24"/>
              </w:rPr>
            </w:pPr>
            <w:r>
              <w:rPr>
                <w:rFonts w:hint="eastAsia"/>
                <w:sz w:val="24"/>
              </w:rPr>
              <w:t>B</w:t>
            </w:r>
            <w:r>
              <w:rPr>
                <w:sz w:val="24"/>
              </w:rPr>
              <w:t>、</w:t>
            </w:r>
            <w:r>
              <w:rPr>
                <w:rFonts w:hint="eastAsia"/>
                <w:sz w:val="24"/>
              </w:rPr>
              <w:t>设施内要有安全照明设施和观察窗口。</w:t>
            </w:r>
          </w:p>
          <w:p>
            <w:pPr>
              <w:spacing w:line="360" w:lineRule="auto"/>
              <w:ind w:firstLine="480" w:firstLineChars="200"/>
              <w:rPr>
                <w:sz w:val="24"/>
              </w:rPr>
            </w:pPr>
            <w:r>
              <w:rPr>
                <w:sz w:val="24"/>
              </w:rPr>
              <w:t>③危险废物的堆放</w:t>
            </w:r>
          </w:p>
          <w:p>
            <w:pPr>
              <w:spacing w:line="360" w:lineRule="auto"/>
              <w:ind w:firstLine="480" w:firstLineChars="200"/>
              <w:rPr>
                <w:sz w:val="24"/>
              </w:rPr>
            </w:pPr>
            <w:r>
              <w:rPr>
                <w:rFonts w:hint="eastAsia"/>
                <w:sz w:val="24"/>
              </w:rPr>
              <w:t>A</w:t>
            </w:r>
            <w:r>
              <w:rPr>
                <w:sz w:val="24"/>
              </w:rPr>
              <w:t>、</w:t>
            </w:r>
            <w:r>
              <w:rPr>
                <w:rFonts w:hint="eastAsia"/>
                <w:sz w:val="24"/>
              </w:rPr>
              <w:t>重点</w:t>
            </w:r>
            <w:r>
              <w:rPr>
                <w:sz w:val="24"/>
              </w:rPr>
              <w:t>防渗</w:t>
            </w:r>
            <w:r>
              <w:rPr>
                <w:rFonts w:hint="eastAsia"/>
                <w:sz w:val="24"/>
              </w:rPr>
              <w:t>，</w:t>
            </w:r>
            <w:r>
              <w:rPr>
                <w:sz w:val="24"/>
              </w:rPr>
              <w:t>采用水泥硬化地面来完成；</w:t>
            </w:r>
          </w:p>
          <w:p>
            <w:pPr>
              <w:spacing w:line="360" w:lineRule="auto"/>
              <w:ind w:firstLine="480" w:firstLineChars="200"/>
              <w:rPr>
                <w:sz w:val="24"/>
              </w:rPr>
            </w:pPr>
            <w:r>
              <w:rPr>
                <w:rFonts w:hint="eastAsia"/>
                <w:sz w:val="24"/>
              </w:rPr>
              <w:t>B</w:t>
            </w:r>
            <w:r>
              <w:rPr>
                <w:sz w:val="24"/>
              </w:rPr>
              <w:t>、</w:t>
            </w:r>
            <w:r>
              <w:rPr>
                <w:rFonts w:hint="eastAsia"/>
                <w:sz w:val="24"/>
              </w:rPr>
              <w:t>堆放危险废物的高度应根据地面承载能力确定</w:t>
            </w:r>
            <w:r>
              <w:rPr>
                <w:sz w:val="24"/>
              </w:rPr>
              <w:t>；</w:t>
            </w:r>
          </w:p>
          <w:p>
            <w:pPr>
              <w:spacing w:line="360" w:lineRule="auto"/>
              <w:ind w:firstLine="480" w:firstLineChars="200"/>
              <w:rPr>
                <w:sz w:val="24"/>
              </w:rPr>
            </w:pPr>
            <w:r>
              <w:rPr>
                <w:rFonts w:hint="eastAsia"/>
                <w:sz w:val="24"/>
              </w:rPr>
              <w:t>C</w:t>
            </w:r>
            <w:r>
              <w:rPr>
                <w:sz w:val="24"/>
              </w:rPr>
              <w:t>、</w:t>
            </w:r>
            <w:r>
              <w:rPr>
                <w:rFonts w:hint="eastAsia"/>
                <w:sz w:val="24"/>
              </w:rPr>
              <w:t>衬里放在一个基础或底座上</w:t>
            </w:r>
            <w:r>
              <w:rPr>
                <w:sz w:val="24"/>
              </w:rPr>
              <w:t>；</w:t>
            </w:r>
          </w:p>
          <w:p>
            <w:pPr>
              <w:spacing w:line="360" w:lineRule="auto"/>
              <w:ind w:firstLine="480" w:firstLineChars="200"/>
              <w:rPr>
                <w:sz w:val="24"/>
              </w:rPr>
            </w:pPr>
            <w:r>
              <w:rPr>
                <w:rFonts w:hint="eastAsia"/>
                <w:sz w:val="24"/>
              </w:rPr>
              <w:t>D</w:t>
            </w:r>
            <w:r>
              <w:rPr>
                <w:sz w:val="24"/>
              </w:rPr>
              <w:t>、</w:t>
            </w:r>
            <w:r>
              <w:rPr>
                <w:rFonts w:hint="eastAsia"/>
                <w:sz w:val="24"/>
              </w:rPr>
              <w:t>衬里要能够覆盖危险废物或其溶出物可能涉及到的范围</w:t>
            </w:r>
            <w:r>
              <w:rPr>
                <w:sz w:val="24"/>
              </w:rPr>
              <w:t>；</w:t>
            </w:r>
          </w:p>
          <w:p>
            <w:pPr>
              <w:spacing w:line="360" w:lineRule="auto"/>
              <w:ind w:firstLine="480" w:firstLineChars="200"/>
              <w:rPr>
                <w:sz w:val="24"/>
              </w:rPr>
            </w:pPr>
            <w:r>
              <w:rPr>
                <w:rFonts w:hint="eastAsia"/>
                <w:sz w:val="24"/>
              </w:rPr>
              <w:t>E</w:t>
            </w:r>
            <w:r>
              <w:rPr>
                <w:sz w:val="24"/>
              </w:rPr>
              <w:t>、</w:t>
            </w:r>
            <w:r>
              <w:rPr>
                <w:rFonts w:hint="eastAsia"/>
                <w:sz w:val="24"/>
              </w:rPr>
              <w:t>衬里材料与堆放危险废物相容</w:t>
            </w:r>
            <w:r>
              <w:rPr>
                <w:sz w:val="24"/>
              </w:rPr>
              <w:t>；</w:t>
            </w:r>
          </w:p>
          <w:p>
            <w:pPr>
              <w:spacing w:line="360" w:lineRule="auto"/>
              <w:ind w:firstLine="480" w:firstLineChars="200"/>
              <w:rPr>
                <w:sz w:val="24"/>
              </w:rPr>
            </w:pPr>
            <w:r>
              <w:rPr>
                <w:rFonts w:hint="eastAsia"/>
                <w:sz w:val="24"/>
              </w:rPr>
              <w:t>F</w:t>
            </w:r>
            <w:r>
              <w:rPr>
                <w:sz w:val="24"/>
              </w:rPr>
              <w:t>、</w:t>
            </w:r>
            <w:r>
              <w:rPr>
                <w:rFonts w:hint="eastAsia"/>
                <w:sz w:val="24"/>
              </w:rPr>
              <w:t>在衬里上设计、建造浸出液收集清除系统</w:t>
            </w:r>
            <w:r>
              <w:rPr>
                <w:sz w:val="24"/>
              </w:rPr>
              <w:t>；</w:t>
            </w:r>
          </w:p>
          <w:p>
            <w:pPr>
              <w:spacing w:line="360" w:lineRule="auto"/>
              <w:ind w:firstLine="480" w:firstLineChars="200"/>
              <w:rPr>
                <w:sz w:val="24"/>
              </w:rPr>
            </w:pPr>
            <w:r>
              <w:rPr>
                <w:rFonts w:hint="eastAsia"/>
                <w:sz w:val="24"/>
              </w:rPr>
              <w:t>G</w:t>
            </w:r>
            <w:r>
              <w:rPr>
                <w:sz w:val="24"/>
              </w:rPr>
              <w:t>、</w:t>
            </w:r>
            <w:r>
              <w:rPr>
                <w:rFonts w:hint="eastAsia"/>
                <w:sz w:val="24"/>
              </w:rPr>
              <w:t>危险废物堆要防风、防雨、防晒。</w:t>
            </w:r>
          </w:p>
          <w:p>
            <w:pPr>
              <w:spacing w:line="360" w:lineRule="auto"/>
              <w:ind w:firstLine="480" w:firstLineChars="200"/>
              <w:rPr>
                <w:sz w:val="24"/>
              </w:rPr>
            </w:pPr>
            <w:r>
              <w:rPr>
                <w:sz w:val="24"/>
              </w:rPr>
              <w:t>④贮存设施的运行与管理</w:t>
            </w:r>
          </w:p>
          <w:p>
            <w:pPr>
              <w:spacing w:line="360" w:lineRule="auto"/>
              <w:ind w:firstLine="480" w:firstLineChars="200"/>
              <w:rPr>
                <w:sz w:val="24"/>
              </w:rPr>
            </w:pPr>
            <w:r>
              <w:rPr>
                <w:rFonts w:hint="eastAsia"/>
                <w:sz w:val="24"/>
              </w:rPr>
              <w:t>A</w:t>
            </w:r>
            <w:r>
              <w:rPr>
                <w:sz w:val="24"/>
              </w:rPr>
              <w:t>、</w:t>
            </w:r>
            <w:r>
              <w:rPr>
                <w:rFonts w:hint="eastAsia"/>
                <w:sz w:val="24"/>
              </w:rPr>
              <w:t>危险废物贮存前应进行检验，确保同预定接收的危险废物一致，并登记注册</w:t>
            </w:r>
            <w:r>
              <w:rPr>
                <w:sz w:val="24"/>
              </w:rPr>
              <w:t>；</w:t>
            </w:r>
          </w:p>
          <w:p>
            <w:pPr>
              <w:spacing w:line="360" w:lineRule="auto"/>
              <w:ind w:firstLine="480" w:firstLineChars="200"/>
              <w:rPr>
                <w:sz w:val="24"/>
              </w:rPr>
            </w:pPr>
            <w:r>
              <w:rPr>
                <w:rFonts w:hint="eastAsia"/>
                <w:sz w:val="24"/>
              </w:rPr>
              <w:t>B</w:t>
            </w:r>
            <w:r>
              <w:rPr>
                <w:sz w:val="24"/>
              </w:rPr>
              <w:t>、</w:t>
            </w:r>
            <w:r>
              <w:rPr>
                <w:rFonts w:hint="eastAsia"/>
                <w:sz w:val="24"/>
              </w:rPr>
              <w:t>每个堆间应留有搬运通道</w:t>
            </w:r>
            <w:r>
              <w:rPr>
                <w:sz w:val="24"/>
              </w:rPr>
              <w:t>；</w:t>
            </w:r>
          </w:p>
          <w:p>
            <w:pPr>
              <w:spacing w:line="360" w:lineRule="auto"/>
              <w:ind w:firstLine="480" w:firstLineChars="200"/>
              <w:rPr>
                <w:sz w:val="24"/>
              </w:rPr>
            </w:pPr>
            <w:r>
              <w:rPr>
                <w:rFonts w:hint="eastAsia"/>
                <w:sz w:val="24"/>
              </w:rPr>
              <w:t>C</w:t>
            </w:r>
            <w:r>
              <w:rPr>
                <w:sz w:val="24"/>
              </w:rPr>
              <w:t>、</w:t>
            </w:r>
            <w:r>
              <w:rPr>
                <w:rFonts w:hint="eastAsia"/>
                <w:sz w:val="24"/>
              </w:rPr>
              <w:t>须作好危险废物情况的记录，记录上须注明危险废物的名称、来源、数量、特性和包装容器的类别、入库日期、存放库位、废物出库日期及接收单位名称</w:t>
            </w:r>
            <w:r>
              <w:rPr>
                <w:sz w:val="24"/>
              </w:rPr>
              <w:t>；</w:t>
            </w:r>
          </w:p>
          <w:p>
            <w:pPr>
              <w:spacing w:line="360" w:lineRule="auto"/>
              <w:ind w:firstLine="480" w:firstLineChars="200"/>
              <w:rPr>
                <w:sz w:val="24"/>
              </w:rPr>
            </w:pPr>
            <w:r>
              <w:rPr>
                <w:rFonts w:hint="eastAsia"/>
                <w:sz w:val="24"/>
              </w:rPr>
              <w:t>D</w:t>
            </w:r>
            <w:r>
              <w:rPr>
                <w:sz w:val="24"/>
              </w:rPr>
              <w:t>、</w:t>
            </w:r>
            <w:r>
              <w:rPr>
                <w:rFonts w:hint="eastAsia"/>
                <w:sz w:val="24"/>
              </w:rPr>
              <w:t>危险废物的记录和货单在危险废物回取后应继续保留三年</w:t>
            </w:r>
            <w:r>
              <w:rPr>
                <w:sz w:val="24"/>
              </w:rPr>
              <w:t>；</w:t>
            </w:r>
          </w:p>
          <w:p>
            <w:pPr>
              <w:spacing w:line="360" w:lineRule="auto"/>
              <w:ind w:firstLine="480" w:firstLineChars="200"/>
              <w:rPr>
                <w:sz w:val="24"/>
              </w:rPr>
            </w:pPr>
            <w:r>
              <w:rPr>
                <w:rFonts w:hint="eastAsia"/>
                <w:sz w:val="24"/>
              </w:rPr>
              <w:t>E</w:t>
            </w:r>
            <w:r>
              <w:rPr>
                <w:sz w:val="24"/>
              </w:rPr>
              <w:t>、</w:t>
            </w:r>
            <w:r>
              <w:rPr>
                <w:rFonts w:hint="eastAsia"/>
                <w:sz w:val="24"/>
              </w:rPr>
              <w:t>必须定期对所贮存的危险废物包装容器及贮存设施进行检查，发现破损，应及时采取措施清理更换。</w:t>
            </w:r>
          </w:p>
          <w:p>
            <w:pPr>
              <w:spacing w:line="360" w:lineRule="auto"/>
              <w:ind w:firstLine="480" w:firstLineChars="200"/>
              <w:rPr>
                <w:sz w:val="24"/>
              </w:rPr>
            </w:pPr>
            <w:r>
              <w:rPr>
                <w:sz w:val="24"/>
              </w:rPr>
              <w:t>⑤贮存设施的安全防护与监测</w:t>
            </w:r>
          </w:p>
          <w:p>
            <w:pPr>
              <w:spacing w:line="360" w:lineRule="auto"/>
              <w:ind w:firstLine="480" w:firstLineChars="200"/>
              <w:rPr>
                <w:sz w:val="24"/>
              </w:rPr>
            </w:pPr>
            <w:r>
              <w:rPr>
                <w:rFonts w:hint="eastAsia"/>
                <w:sz w:val="24"/>
              </w:rPr>
              <w:t>A</w:t>
            </w:r>
            <w:r>
              <w:rPr>
                <w:sz w:val="24"/>
              </w:rPr>
              <w:t>、</w:t>
            </w:r>
            <w:r>
              <w:rPr>
                <w:rFonts w:hint="eastAsia"/>
                <w:sz w:val="24"/>
              </w:rPr>
              <w:t xml:space="preserve">危险废物贮存设施都必须按 </w:t>
            </w:r>
            <w:r>
              <w:rPr>
                <w:sz w:val="24"/>
              </w:rPr>
              <w:t xml:space="preserve">GB15562.2 </w:t>
            </w:r>
            <w:r>
              <w:rPr>
                <w:rFonts w:hint="eastAsia"/>
                <w:sz w:val="24"/>
              </w:rPr>
              <w:t>的规定设置警示标志</w:t>
            </w:r>
            <w:r>
              <w:rPr>
                <w:sz w:val="24"/>
              </w:rPr>
              <w:t>；</w:t>
            </w:r>
          </w:p>
          <w:p>
            <w:pPr>
              <w:spacing w:line="360" w:lineRule="auto"/>
              <w:ind w:firstLine="480" w:firstLineChars="200"/>
              <w:rPr>
                <w:sz w:val="24"/>
              </w:rPr>
            </w:pPr>
            <w:r>
              <w:rPr>
                <w:rFonts w:hint="eastAsia"/>
                <w:sz w:val="24"/>
              </w:rPr>
              <w:t>B</w:t>
            </w:r>
            <w:r>
              <w:rPr>
                <w:sz w:val="24"/>
              </w:rPr>
              <w:t>、</w:t>
            </w:r>
            <w:r>
              <w:rPr>
                <w:rFonts w:hint="eastAsia"/>
                <w:sz w:val="24"/>
              </w:rPr>
              <w:t>危险废物贮存设施周围应设置围墙或其它防护栅栏</w:t>
            </w:r>
            <w:r>
              <w:rPr>
                <w:sz w:val="24"/>
              </w:rPr>
              <w:t>；</w:t>
            </w:r>
          </w:p>
          <w:p>
            <w:pPr>
              <w:spacing w:line="360" w:lineRule="auto"/>
              <w:ind w:firstLine="480" w:firstLineChars="200"/>
              <w:rPr>
                <w:sz w:val="24"/>
              </w:rPr>
            </w:pPr>
            <w:r>
              <w:rPr>
                <w:rFonts w:hint="eastAsia"/>
                <w:sz w:val="24"/>
              </w:rPr>
              <w:t>C</w:t>
            </w:r>
            <w:r>
              <w:rPr>
                <w:sz w:val="24"/>
              </w:rPr>
              <w:t>、</w:t>
            </w:r>
            <w:r>
              <w:rPr>
                <w:rFonts w:hint="eastAsia"/>
                <w:sz w:val="24"/>
              </w:rPr>
              <w:t>危险废物贮存设施应配备通讯设备、照明设施、安全防护服装及工具，并设有应急防护设施</w:t>
            </w:r>
            <w:r>
              <w:rPr>
                <w:sz w:val="24"/>
              </w:rPr>
              <w:t>；</w:t>
            </w:r>
          </w:p>
          <w:p>
            <w:pPr>
              <w:spacing w:line="360" w:lineRule="auto"/>
              <w:ind w:firstLine="480" w:firstLineChars="200"/>
              <w:rPr>
                <w:sz w:val="24"/>
              </w:rPr>
            </w:pPr>
            <w:r>
              <w:rPr>
                <w:rFonts w:hint="eastAsia"/>
                <w:sz w:val="24"/>
              </w:rPr>
              <w:t>D</w:t>
            </w:r>
            <w:r>
              <w:rPr>
                <w:sz w:val="24"/>
              </w:rPr>
              <w:t>、</w:t>
            </w:r>
            <w:r>
              <w:rPr>
                <w:rFonts w:hint="eastAsia"/>
                <w:sz w:val="24"/>
              </w:rPr>
              <w:t>危险废物贮存设施内清理出来的泄漏物，一律按危险废物处理。按国家污染源管理要求对危险废物贮存设施进行监测</w:t>
            </w:r>
            <w:r>
              <w:rPr>
                <w:sz w:val="24"/>
              </w:rPr>
              <w:t>。</w:t>
            </w:r>
          </w:p>
          <w:p>
            <w:pPr>
              <w:spacing w:line="360" w:lineRule="auto"/>
              <w:ind w:firstLine="480" w:firstLineChars="200"/>
              <w:rPr>
                <w:sz w:val="24"/>
              </w:rPr>
            </w:pPr>
            <w:r>
              <w:rPr>
                <w:sz w:val="24"/>
              </w:rPr>
              <w:t>⑥管理</w:t>
            </w:r>
          </w:p>
          <w:p>
            <w:pPr>
              <w:spacing w:line="360" w:lineRule="auto"/>
              <w:ind w:firstLine="480" w:firstLineChars="200"/>
              <w:rPr>
                <w:sz w:val="24"/>
              </w:rPr>
            </w:pPr>
            <w:r>
              <w:rPr>
                <w:rFonts w:hint="eastAsia"/>
                <w:sz w:val="24"/>
              </w:rPr>
              <w:t>A</w:t>
            </w:r>
            <w:r>
              <w:rPr>
                <w:sz w:val="24"/>
              </w:rPr>
              <w:t>、</w:t>
            </w:r>
            <w:r>
              <w:rPr>
                <w:rFonts w:hint="eastAsia"/>
                <w:sz w:val="24"/>
              </w:rPr>
              <w:t>必须按照国家有关规定制定危险废物管理计划，并向所在地县级以上地方人民政府环境保护行政主管部门申报危险废物的种类、产生量、流向、贮存、处置等有关资料</w:t>
            </w:r>
            <w:r>
              <w:rPr>
                <w:sz w:val="24"/>
              </w:rPr>
              <w:t>；</w:t>
            </w:r>
          </w:p>
          <w:p>
            <w:pPr>
              <w:spacing w:line="360" w:lineRule="auto"/>
              <w:ind w:firstLine="480" w:firstLineChars="200"/>
              <w:rPr>
                <w:sz w:val="24"/>
              </w:rPr>
            </w:pPr>
            <w:r>
              <w:rPr>
                <w:rFonts w:hint="eastAsia"/>
                <w:sz w:val="24"/>
              </w:rPr>
              <w:t>B</w:t>
            </w:r>
            <w:r>
              <w:rPr>
                <w:sz w:val="24"/>
              </w:rPr>
              <w:t>、</w:t>
            </w:r>
            <w:r>
              <w:rPr>
                <w:rFonts w:hint="eastAsia"/>
                <w:sz w:val="24"/>
              </w:rPr>
              <w:t>管理计划应当包括减少危险废物产生量和危害性的措施以及危险废物贮存、利用、处置措施。危险废物管理计划应当报产生危险废物的单位所在地县级以上地方人民政府环境保护行政主管部门备案。管理计划内容有重大改变的，应当及时申报</w:t>
            </w:r>
            <w:r>
              <w:rPr>
                <w:sz w:val="24"/>
              </w:rPr>
              <w:t>；</w:t>
            </w:r>
          </w:p>
          <w:p>
            <w:pPr>
              <w:spacing w:line="360" w:lineRule="auto"/>
              <w:ind w:firstLine="480" w:firstLineChars="200"/>
              <w:rPr>
                <w:sz w:val="24"/>
              </w:rPr>
            </w:pPr>
            <w:r>
              <w:rPr>
                <w:rFonts w:hint="eastAsia"/>
                <w:sz w:val="24"/>
              </w:rPr>
              <w:t>C</w:t>
            </w:r>
            <w:r>
              <w:rPr>
                <w:sz w:val="24"/>
              </w:rPr>
              <w:t>、</w:t>
            </w:r>
            <w:r>
              <w:rPr>
                <w:rFonts w:hint="eastAsia"/>
                <w:sz w:val="24"/>
              </w:rPr>
              <w:t>禁止将危险固废提供或者委托给无经营许可证的单位从事收集、贮存、利用、处置的经营活动</w:t>
            </w:r>
            <w:r>
              <w:rPr>
                <w:sz w:val="24"/>
              </w:rPr>
              <w:t>；</w:t>
            </w:r>
          </w:p>
          <w:p>
            <w:pPr>
              <w:spacing w:line="360" w:lineRule="auto"/>
              <w:ind w:firstLine="480" w:firstLineChars="200"/>
              <w:rPr>
                <w:sz w:val="24"/>
              </w:rPr>
            </w:pPr>
            <w:r>
              <w:rPr>
                <w:rFonts w:hint="eastAsia"/>
                <w:sz w:val="24"/>
              </w:rPr>
              <w:t>D</w:t>
            </w:r>
            <w:r>
              <w:rPr>
                <w:sz w:val="24"/>
              </w:rPr>
              <w:t>、</w:t>
            </w:r>
            <w:r>
              <w:rPr>
                <w:rFonts w:hint="eastAsia"/>
                <w:sz w:val="24"/>
              </w:rPr>
              <w:t>外售危险固废时，必须按照国家有关规定填写危险废物转移联单，并向危险废物移出地设区的市级以上地方人民政府环境保护行政主管部门提出申请。移出地设区的市级以上地方人民政府环境保护行政主管部门应当商经接受地设区的市级以上地方人民政府环境保护行政主管部门同意后，方可批准转移该危险废物。未经批准的，不得转移。转移危险废物途经移出地、接受地以外行政区域的，危险废物移出地设区的市级以上地方人民政府环境保护行政主管部门应当及时通知沿途经过的设区的市级以上地方人民政府环境保护行政主管部门</w:t>
            </w:r>
            <w:r>
              <w:rPr>
                <w:sz w:val="24"/>
              </w:rPr>
              <w:t>；</w:t>
            </w:r>
          </w:p>
          <w:p>
            <w:pPr>
              <w:spacing w:line="360" w:lineRule="auto"/>
              <w:ind w:firstLine="480" w:firstLineChars="200"/>
              <w:rPr>
                <w:sz w:val="24"/>
              </w:rPr>
            </w:pPr>
            <w:r>
              <w:rPr>
                <w:rFonts w:hint="eastAsia"/>
                <w:sz w:val="24"/>
              </w:rPr>
              <w:t>E</w:t>
            </w:r>
            <w:r>
              <w:rPr>
                <w:sz w:val="24"/>
              </w:rPr>
              <w:t>、</w:t>
            </w:r>
            <w:r>
              <w:rPr>
                <w:rFonts w:hint="eastAsia"/>
                <w:sz w:val="24"/>
              </w:rPr>
              <w:t>运输危险废物，必须采取防止污染环境的措施，并遵守国家有关危险货物运输管理的规定。禁止将危险废物与旅客在同一运输工具上载运。</w:t>
            </w:r>
          </w:p>
          <w:p>
            <w:pPr>
              <w:spacing w:line="360" w:lineRule="auto"/>
              <w:ind w:firstLine="482" w:firstLineChars="200"/>
              <w:jc w:val="left"/>
              <w:rPr>
                <w:b/>
                <w:bCs/>
                <w:sz w:val="24"/>
              </w:rPr>
            </w:pPr>
            <w:r>
              <w:rPr>
                <w:rFonts w:hint="eastAsia"/>
                <w:b/>
                <w:bCs/>
                <w:sz w:val="24"/>
              </w:rPr>
              <w:t>5、土壤、地下水环境影响分析</w:t>
            </w:r>
          </w:p>
          <w:p>
            <w:pPr>
              <w:adjustRightInd w:val="0"/>
              <w:snapToGrid w:val="0"/>
              <w:spacing w:line="360" w:lineRule="auto"/>
              <w:ind w:firstLine="480" w:firstLineChars="200"/>
              <w:jc w:val="left"/>
              <w:rPr>
                <w:bCs/>
                <w:sz w:val="24"/>
              </w:rPr>
            </w:pPr>
            <w:r>
              <w:rPr>
                <w:rFonts w:hint="eastAsia"/>
                <w:bCs/>
                <w:sz w:val="24"/>
              </w:rPr>
              <w:t>根据项目使用生产工艺、产生的污染物分析，本项目使用生产工艺为机械加 工、各污染物均能达标排放，且项目车间地面均要求硬化防渗，不存在土壤、地 下水环境影响途径。项目对土壤和地下水环境影响不大。</w:t>
            </w:r>
          </w:p>
          <w:p>
            <w:pPr>
              <w:adjustRightInd w:val="0"/>
              <w:snapToGrid w:val="0"/>
              <w:spacing w:line="360" w:lineRule="auto"/>
              <w:ind w:firstLine="480" w:firstLineChars="200"/>
              <w:jc w:val="left"/>
              <w:rPr>
                <w:bCs/>
                <w:sz w:val="24"/>
              </w:rPr>
            </w:pPr>
            <w:r>
              <w:rPr>
                <w:rFonts w:hint="eastAsia"/>
                <w:bCs/>
                <w:sz w:val="24"/>
              </w:rPr>
              <w:t>为杜绝污染物泄漏下渗，建设单位拟采取以下防治措施：</w:t>
            </w:r>
          </w:p>
          <w:p>
            <w:pPr>
              <w:adjustRightInd w:val="0"/>
              <w:snapToGrid w:val="0"/>
              <w:spacing w:line="360" w:lineRule="auto"/>
              <w:ind w:firstLine="480" w:firstLineChars="200"/>
              <w:jc w:val="left"/>
              <w:rPr>
                <w:bCs/>
                <w:sz w:val="24"/>
              </w:rPr>
            </w:pPr>
            <w:r>
              <w:rPr>
                <w:rFonts w:hint="eastAsia"/>
                <w:bCs/>
                <w:sz w:val="24"/>
              </w:rPr>
              <w:t>①加强危险废物及一般固废的管理，确保贮存和使用过程中无渗漏。</w:t>
            </w:r>
          </w:p>
          <w:p>
            <w:pPr>
              <w:adjustRightInd w:val="0"/>
              <w:snapToGrid w:val="0"/>
              <w:spacing w:line="360" w:lineRule="auto"/>
              <w:ind w:firstLine="480" w:firstLineChars="200"/>
              <w:jc w:val="left"/>
              <w:rPr>
                <w:bCs/>
                <w:sz w:val="24"/>
              </w:rPr>
            </w:pPr>
            <w:r>
              <w:rPr>
                <w:rFonts w:hint="eastAsia"/>
                <w:bCs/>
                <w:sz w:val="24"/>
              </w:rPr>
              <w:t>②按照固体废物属性，分别根据《一般工业固体废物贮存和填埋污染控制标 准》（GB 18599-2020）和《危险废物贮存污染控制标准》（GB18597-2023）要 求，在厂区内设置一般固废及危废暂存场所。</w:t>
            </w:r>
          </w:p>
          <w:p>
            <w:pPr>
              <w:spacing w:line="360" w:lineRule="auto"/>
              <w:ind w:firstLine="482" w:firstLineChars="200"/>
              <w:jc w:val="left"/>
              <w:rPr>
                <w:b/>
                <w:bCs/>
                <w:sz w:val="24"/>
              </w:rPr>
            </w:pPr>
            <w:r>
              <w:rPr>
                <w:rFonts w:hint="eastAsia"/>
                <w:b/>
                <w:bCs/>
                <w:sz w:val="24"/>
              </w:rPr>
              <w:t>6、环境风险分析</w:t>
            </w:r>
          </w:p>
          <w:p>
            <w:pPr>
              <w:spacing w:line="360" w:lineRule="auto"/>
              <w:ind w:firstLine="480" w:firstLineChars="200"/>
              <w:jc w:val="left"/>
              <w:rPr>
                <w:sz w:val="24"/>
              </w:rPr>
            </w:pPr>
            <w:r>
              <w:rPr>
                <w:rFonts w:hint="eastAsia"/>
                <w:sz w:val="24"/>
              </w:rPr>
              <w:t>（1）评价依据</w:t>
            </w:r>
          </w:p>
          <w:p>
            <w:pPr>
              <w:adjustRightInd w:val="0"/>
              <w:snapToGrid w:val="0"/>
              <w:spacing w:line="360" w:lineRule="auto"/>
              <w:ind w:firstLine="480" w:firstLineChars="200"/>
              <w:rPr>
                <w:b/>
              </w:rPr>
            </w:pPr>
            <w:r>
              <w:rPr>
                <w:sz w:val="24"/>
              </w:rPr>
              <w:t>根据《建设项目环境风险评价技术导则》（HJ/T169-2018）并结合项目实际可知，对照项目类型、工艺分析。</w:t>
            </w:r>
            <w:r>
              <w:rPr>
                <w:bCs/>
                <w:sz w:val="24"/>
              </w:rPr>
              <w:t xml:space="preserve">本项目涉及的各油类物质包含（废油）属于附录B. 1中的381油类物质；油漆临界量参考《建设项目环境风险评价技术导则》（HJ/T169-2018）附录B.2中的389健康危险急性毒性物质（类别2、类别3）。最大储存量与《建设项目环境风险评价技术导则》(HJ 169－2018)临界量比值如下表。 </w:t>
            </w:r>
          </w:p>
          <w:p>
            <w:pPr>
              <w:keepNext/>
              <w:jc w:val="center"/>
              <w:rPr>
                <w:b/>
              </w:rPr>
            </w:pPr>
            <w:r>
              <w:rPr>
                <w:b/>
              </w:rPr>
              <w:t xml:space="preserve">表 </w:t>
            </w:r>
            <w:r>
              <w:rPr>
                <w:rFonts w:hint="eastAsia"/>
                <w:b/>
              </w:rPr>
              <w:t>4-20</w:t>
            </w:r>
            <w:r>
              <w:rPr>
                <w:b/>
              </w:rPr>
              <w:t xml:space="preserve"> 风险物质储存量与临界量比值</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9"/>
              <w:gridCol w:w="2178"/>
              <w:gridCol w:w="2029"/>
              <w:gridCol w:w="2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97" w:type="pct"/>
                  <w:vAlign w:val="center"/>
                </w:tcPr>
                <w:p>
                  <w:pPr>
                    <w:tabs>
                      <w:tab w:val="left" w:leader="middleDot" w:pos="0"/>
                    </w:tabs>
                    <w:jc w:val="center"/>
                    <w:rPr>
                      <w:b/>
                      <w:bCs/>
                      <w:snapToGrid w:val="0"/>
                      <w:szCs w:val="21"/>
                    </w:rPr>
                  </w:pPr>
                  <w:r>
                    <w:rPr>
                      <w:rFonts w:hint="eastAsia"/>
                      <w:b/>
                      <w:bCs/>
                      <w:snapToGrid w:val="0"/>
                      <w:szCs w:val="21"/>
                    </w:rPr>
                    <w:t>风险物质</w:t>
                  </w:r>
                </w:p>
              </w:tc>
              <w:tc>
                <w:tcPr>
                  <w:tcW w:w="1316" w:type="pct"/>
                  <w:vAlign w:val="center"/>
                </w:tcPr>
                <w:p>
                  <w:pPr>
                    <w:tabs>
                      <w:tab w:val="left" w:leader="middleDot" w:pos="0"/>
                    </w:tabs>
                    <w:jc w:val="center"/>
                    <w:rPr>
                      <w:b/>
                      <w:bCs/>
                      <w:snapToGrid w:val="0"/>
                      <w:szCs w:val="21"/>
                    </w:rPr>
                  </w:pPr>
                  <w:r>
                    <w:rPr>
                      <w:rFonts w:hint="eastAsia"/>
                      <w:b/>
                      <w:bCs/>
                      <w:snapToGrid w:val="0"/>
                      <w:szCs w:val="21"/>
                    </w:rPr>
                    <w:t>厂界内最大存量(t)</w:t>
                  </w:r>
                </w:p>
              </w:tc>
              <w:tc>
                <w:tcPr>
                  <w:tcW w:w="1227" w:type="pct"/>
                  <w:vAlign w:val="center"/>
                </w:tcPr>
                <w:p>
                  <w:pPr>
                    <w:tabs>
                      <w:tab w:val="left" w:leader="middleDot" w:pos="0"/>
                    </w:tabs>
                    <w:jc w:val="center"/>
                    <w:rPr>
                      <w:b/>
                      <w:bCs/>
                      <w:snapToGrid w:val="0"/>
                      <w:szCs w:val="21"/>
                    </w:rPr>
                  </w:pPr>
                  <w:r>
                    <w:rPr>
                      <w:rFonts w:hint="eastAsia"/>
                      <w:b/>
                      <w:bCs/>
                      <w:snapToGrid w:val="0"/>
                      <w:szCs w:val="21"/>
                    </w:rPr>
                    <w:t>临界量(t)</w:t>
                  </w:r>
                </w:p>
              </w:tc>
              <w:tc>
                <w:tcPr>
                  <w:tcW w:w="1258" w:type="pct"/>
                  <w:vAlign w:val="center"/>
                </w:tcPr>
                <w:p>
                  <w:pPr>
                    <w:tabs>
                      <w:tab w:val="left" w:leader="middleDot" w:pos="0"/>
                    </w:tabs>
                    <w:jc w:val="center"/>
                    <w:rPr>
                      <w:b/>
                      <w:bCs/>
                      <w:snapToGrid w:val="0"/>
                      <w:szCs w:val="21"/>
                    </w:rPr>
                  </w:pPr>
                  <w:r>
                    <w:rPr>
                      <w:rFonts w:hint="eastAsia"/>
                      <w:b/>
                      <w:bCs/>
                      <w:snapToGrid w:val="0"/>
                      <w:szCs w:val="21"/>
                    </w:rPr>
                    <w:t>q/Q值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97" w:type="pct"/>
                  <w:vAlign w:val="center"/>
                </w:tcPr>
                <w:p>
                  <w:pPr>
                    <w:jc w:val="center"/>
                    <w:rPr>
                      <w:szCs w:val="21"/>
                    </w:rPr>
                  </w:pPr>
                  <w:r>
                    <w:rPr>
                      <w:rFonts w:hint="eastAsia"/>
                      <w:szCs w:val="21"/>
                    </w:rPr>
                    <w:t>油漆（包含稀释剂固化剂）</w:t>
                  </w:r>
                </w:p>
              </w:tc>
              <w:tc>
                <w:tcPr>
                  <w:tcW w:w="1316" w:type="pct"/>
                  <w:vAlign w:val="center"/>
                </w:tcPr>
                <w:p>
                  <w:pPr>
                    <w:jc w:val="center"/>
                    <w:rPr>
                      <w:snapToGrid w:val="0"/>
                      <w:szCs w:val="21"/>
                    </w:rPr>
                  </w:pPr>
                  <w:r>
                    <w:rPr>
                      <w:rFonts w:hint="eastAsia"/>
                      <w:snapToGrid w:val="0"/>
                      <w:szCs w:val="21"/>
                    </w:rPr>
                    <w:t>2</w:t>
                  </w:r>
                </w:p>
              </w:tc>
              <w:tc>
                <w:tcPr>
                  <w:tcW w:w="1227" w:type="pct"/>
                  <w:vAlign w:val="center"/>
                </w:tcPr>
                <w:p>
                  <w:pPr>
                    <w:jc w:val="center"/>
                    <w:rPr>
                      <w:snapToGrid w:val="0"/>
                      <w:szCs w:val="21"/>
                    </w:rPr>
                  </w:pPr>
                  <w:r>
                    <w:rPr>
                      <w:rFonts w:hint="eastAsia"/>
                      <w:snapToGrid w:val="0"/>
                      <w:szCs w:val="21"/>
                    </w:rPr>
                    <w:t>50</w:t>
                  </w:r>
                </w:p>
              </w:tc>
              <w:tc>
                <w:tcPr>
                  <w:tcW w:w="1258" w:type="pct"/>
                  <w:vAlign w:val="center"/>
                </w:tcPr>
                <w:p>
                  <w:pPr>
                    <w:jc w:val="center"/>
                    <w:rPr>
                      <w:snapToGrid w:val="0"/>
                      <w:szCs w:val="21"/>
                    </w:rPr>
                  </w:pPr>
                  <w:r>
                    <w:rPr>
                      <w:rFonts w:hint="eastAsia"/>
                      <w:snapToGrid w:val="0"/>
                      <w:szCs w:val="21"/>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97" w:type="pct"/>
                  <w:vAlign w:val="center"/>
                </w:tcPr>
                <w:p>
                  <w:pPr>
                    <w:jc w:val="center"/>
                    <w:rPr>
                      <w:szCs w:val="21"/>
                    </w:rPr>
                  </w:pPr>
                  <w:r>
                    <w:rPr>
                      <w:rFonts w:hint="eastAsia"/>
                      <w:szCs w:val="21"/>
                    </w:rPr>
                    <w:t>液压油</w:t>
                  </w:r>
                </w:p>
              </w:tc>
              <w:tc>
                <w:tcPr>
                  <w:tcW w:w="1316" w:type="pct"/>
                  <w:vAlign w:val="center"/>
                </w:tcPr>
                <w:p>
                  <w:pPr>
                    <w:jc w:val="center"/>
                    <w:rPr>
                      <w:snapToGrid w:val="0"/>
                      <w:szCs w:val="21"/>
                    </w:rPr>
                  </w:pPr>
                  <w:r>
                    <w:rPr>
                      <w:rFonts w:hint="eastAsia"/>
                      <w:snapToGrid w:val="0"/>
                      <w:szCs w:val="21"/>
                    </w:rPr>
                    <w:t>0.5</w:t>
                  </w:r>
                </w:p>
              </w:tc>
              <w:tc>
                <w:tcPr>
                  <w:tcW w:w="1227" w:type="pct"/>
                  <w:vAlign w:val="center"/>
                </w:tcPr>
                <w:p>
                  <w:pPr>
                    <w:jc w:val="center"/>
                    <w:rPr>
                      <w:snapToGrid w:val="0"/>
                      <w:szCs w:val="21"/>
                    </w:rPr>
                  </w:pPr>
                  <w:r>
                    <w:rPr>
                      <w:rFonts w:hint="eastAsia"/>
                      <w:snapToGrid w:val="0"/>
                      <w:szCs w:val="21"/>
                    </w:rPr>
                    <w:t>2500</w:t>
                  </w:r>
                </w:p>
              </w:tc>
              <w:tc>
                <w:tcPr>
                  <w:tcW w:w="1258" w:type="pct"/>
                  <w:vAlign w:val="center"/>
                </w:tcPr>
                <w:p>
                  <w:pPr>
                    <w:jc w:val="center"/>
                    <w:rPr>
                      <w:snapToGrid w:val="0"/>
                      <w:szCs w:val="21"/>
                    </w:rPr>
                  </w:pPr>
                  <w:r>
                    <w:rPr>
                      <w:rFonts w:hint="eastAsia"/>
                      <w:snapToGrid w:val="0"/>
                      <w:szCs w:val="21"/>
                    </w:rPr>
                    <w:t>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97" w:type="pct"/>
                  <w:vAlign w:val="center"/>
                </w:tcPr>
                <w:p>
                  <w:pPr>
                    <w:jc w:val="center"/>
                    <w:rPr>
                      <w:szCs w:val="21"/>
                    </w:rPr>
                  </w:pPr>
                  <w:r>
                    <w:rPr>
                      <w:rFonts w:hint="eastAsia"/>
                      <w:szCs w:val="21"/>
                    </w:rPr>
                    <w:t>润滑油</w:t>
                  </w:r>
                </w:p>
              </w:tc>
              <w:tc>
                <w:tcPr>
                  <w:tcW w:w="1316" w:type="pct"/>
                  <w:vAlign w:val="center"/>
                </w:tcPr>
                <w:p>
                  <w:pPr>
                    <w:jc w:val="center"/>
                    <w:rPr>
                      <w:snapToGrid w:val="0"/>
                      <w:szCs w:val="21"/>
                    </w:rPr>
                  </w:pPr>
                  <w:r>
                    <w:rPr>
                      <w:rFonts w:hint="eastAsia"/>
                      <w:snapToGrid w:val="0"/>
                      <w:szCs w:val="21"/>
                    </w:rPr>
                    <w:t>0.5</w:t>
                  </w:r>
                </w:p>
              </w:tc>
              <w:tc>
                <w:tcPr>
                  <w:tcW w:w="1227" w:type="pct"/>
                  <w:vAlign w:val="center"/>
                </w:tcPr>
                <w:p>
                  <w:pPr>
                    <w:jc w:val="center"/>
                    <w:rPr>
                      <w:snapToGrid w:val="0"/>
                      <w:szCs w:val="21"/>
                    </w:rPr>
                  </w:pPr>
                  <w:r>
                    <w:rPr>
                      <w:rFonts w:hint="eastAsia"/>
                      <w:snapToGrid w:val="0"/>
                      <w:szCs w:val="21"/>
                    </w:rPr>
                    <w:t>2500</w:t>
                  </w:r>
                </w:p>
              </w:tc>
              <w:tc>
                <w:tcPr>
                  <w:tcW w:w="1258" w:type="pct"/>
                  <w:vAlign w:val="center"/>
                </w:tcPr>
                <w:p>
                  <w:pPr>
                    <w:jc w:val="center"/>
                    <w:rPr>
                      <w:snapToGrid w:val="0"/>
                      <w:szCs w:val="21"/>
                    </w:rPr>
                  </w:pPr>
                  <w:r>
                    <w:rPr>
                      <w:rFonts w:hint="eastAsia"/>
                      <w:snapToGrid w:val="0"/>
                      <w:szCs w:val="21"/>
                    </w:rPr>
                    <w:t>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97" w:type="pct"/>
                  <w:vAlign w:val="center"/>
                </w:tcPr>
                <w:p>
                  <w:pPr>
                    <w:jc w:val="center"/>
                    <w:rPr>
                      <w:szCs w:val="21"/>
                    </w:rPr>
                  </w:pPr>
                  <w:r>
                    <w:rPr>
                      <w:rFonts w:hint="eastAsia"/>
                      <w:szCs w:val="21"/>
                    </w:rPr>
                    <w:t>废油</w:t>
                  </w:r>
                </w:p>
              </w:tc>
              <w:tc>
                <w:tcPr>
                  <w:tcW w:w="1316" w:type="pct"/>
                  <w:vAlign w:val="center"/>
                </w:tcPr>
                <w:p>
                  <w:pPr>
                    <w:jc w:val="center"/>
                    <w:rPr>
                      <w:snapToGrid w:val="0"/>
                      <w:szCs w:val="21"/>
                    </w:rPr>
                  </w:pPr>
                  <w:r>
                    <w:rPr>
                      <w:rFonts w:hint="eastAsia"/>
                      <w:snapToGrid w:val="0"/>
                      <w:szCs w:val="21"/>
                    </w:rPr>
                    <w:t>0.08</w:t>
                  </w:r>
                </w:p>
              </w:tc>
              <w:tc>
                <w:tcPr>
                  <w:tcW w:w="1227" w:type="pct"/>
                  <w:vAlign w:val="center"/>
                </w:tcPr>
                <w:p>
                  <w:pPr>
                    <w:jc w:val="center"/>
                    <w:rPr>
                      <w:snapToGrid w:val="0"/>
                      <w:szCs w:val="21"/>
                    </w:rPr>
                  </w:pPr>
                  <w:r>
                    <w:rPr>
                      <w:rFonts w:hint="eastAsia"/>
                      <w:snapToGrid w:val="0"/>
                      <w:szCs w:val="21"/>
                    </w:rPr>
                    <w:t>2500</w:t>
                  </w:r>
                </w:p>
              </w:tc>
              <w:tc>
                <w:tcPr>
                  <w:tcW w:w="1258" w:type="pct"/>
                  <w:vAlign w:val="center"/>
                </w:tcPr>
                <w:p>
                  <w:pPr>
                    <w:jc w:val="center"/>
                    <w:rPr>
                      <w:snapToGrid w:val="0"/>
                      <w:szCs w:val="21"/>
                    </w:rPr>
                  </w:pPr>
                  <w:r>
                    <w:rPr>
                      <w:rFonts w:hint="eastAsia"/>
                      <w:snapToGrid w:val="0"/>
                      <w:szCs w:val="21"/>
                    </w:rPr>
                    <w:t>0.000032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197" w:type="pct"/>
                  <w:vAlign w:val="center"/>
                </w:tcPr>
                <w:p>
                  <w:pPr>
                    <w:jc w:val="center"/>
                    <w:rPr>
                      <w:szCs w:val="21"/>
                    </w:rPr>
                  </w:pPr>
                  <w:r>
                    <w:rPr>
                      <w:rFonts w:hint="eastAsia"/>
                      <w:szCs w:val="21"/>
                    </w:rPr>
                    <w:t>小计</w:t>
                  </w:r>
                </w:p>
              </w:tc>
              <w:tc>
                <w:tcPr>
                  <w:tcW w:w="1316" w:type="pct"/>
                  <w:vAlign w:val="center"/>
                </w:tcPr>
                <w:p>
                  <w:pPr>
                    <w:jc w:val="center"/>
                    <w:rPr>
                      <w:snapToGrid w:val="0"/>
                      <w:szCs w:val="21"/>
                    </w:rPr>
                  </w:pPr>
                  <w:r>
                    <w:rPr>
                      <w:rFonts w:hint="eastAsia"/>
                      <w:snapToGrid w:val="0"/>
                      <w:szCs w:val="21"/>
                    </w:rPr>
                    <w:t>/</w:t>
                  </w:r>
                </w:p>
              </w:tc>
              <w:tc>
                <w:tcPr>
                  <w:tcW w:w="1227" w:type="pct"/>
                  <w:vAlign w:val="center"/>
                </w:tcPr>
                <w:p>
                  <w:pPr>
                    <w:jc w:val="center"/>
                    <w:rPr>
                      <w:snapToGrid w:val="0"/>
                      <w:szCs w:val="21"/>
                    </w:rPr>
                  </w:pPr>
                  <w:r>
                    <w:rPr>
                      <w:rFonts w:hint="eastAsia"/>
                      <w:snapToGrid w:val="0"/>
                      <w:szCs w:val="21"/>
                    </w:rPr>
                    <w:t>/</w:t>
                  </w:r>
                </w:p>
              </w:tc>
              <w:tc>
                <w:tcPr>
                  <w:tcW w:w="1258" w:type="pct"/>
                  <w:vAlign w:val="center"/>
                </w:tcPr>
                <w:p>
                  <w:pPr>
                    <w:jc w:val="center"/>
                    <w:rPr>
                      <w:snapToGrid w:val="0"/>
                      <w:szCs w:val="21"/>
                    </w:rPr>
                  </w:pPr>
                  <w:r>
                    <w:rPr>
                      <w:rFonts w:hint="eastAsia"/>
                      <w:snapToGrid w:val="0"/>
                      <w:szCs w:val="21"/>
                    </w:rPr>
                    <w:t>0.040432</w:t>
                  </w:r>
                </w:p>
              </w:tc>
            </w:tr>
          </w:tbl>
          <w:p>
            <w:pPr>
              <w:spacing w:line="360" w:lineRule="auto"/>
              <w:ind w:firstLine="480" w:firstLineChars="200"/>
              <w:rPr>
                <w:sz w:val="24"/>
                <w:szCs w:val="22"/>
              </w:rPr>
            </w:pPr>
            <w:r>
              <w:rPr>
                <w:bCs/>
                <w:sz w:val="24"/>
              </w:rPr>
              <w:t>由上表可知</w:t>
            </w:r>
            <w:r>
              <w:rPr>
                <w:rFonts w:hint="eastAsia"/>
                <w:bCs/>
                <w:sz w:val="24"/>
              </w:rPr>
              <w:t>，</w:t>
            </w:r>
            <w:r>
              <w:rPr>
                <w:bCs/>
                <w:sz w:val="24"/>
              </w:rPr>
              <w:t>储存量与临界量比值Q=</w:t>
            </w:r>
            <w:r>
              <w:rPr>
                <w:rFonts w:hint="eastAsia"/>
                <w:bCs/>
                <w:sz w:val="24"/>
              </w:rPr>
              <w:t>0.040432</w:t>
            </w:r>
            <w:r>
              <w:rPr>
                <w:bCs/>
                <w:sz w:val="24"/>
              </w:rPr>
              <w:t>＜1</w:t>
            </w:r>
            <w:r>
              <w:rPr>
                <w:rFonts w:hint="eastAsia"/>
                <w:bCs/>
                <w:sz w:val="24"/>
              </w:rPr>
              <w:t>，</w:t>
            </w:r>
            <w:r>
              <w:rPr>
                <w:bCs/>
                <w:sz w:val="24"/>
              </w:rPr>
              <w:t>项目风险潜势为I</w:t>
            </w:r>
            <w:r>
              <w:rPr>
                <w:rFonts w:hint="eastAsia"/>
                <w:bCs/>
                <w:sz w:val="24"/>
              </w:rPr>
              <w:t>，</w:t>
            </w:r>
            <w:r>
              <w:rPr>
                <w:bCs/>
                <w:sz w:val="24"/>
              </w:rPr>
              <w:t>评价工作</w:t>
            </w:r>
            <w:r>
              <w:rPr>
                <w:sz w:val="24"/>
                <w:szCs w:val="22"/>
              </w:rPr>
              <w:t>等级为简单分析。</w:t>
            </w:r>
          </w:p>
          <w:p>
            <w:pPr>
              <w:numPr>
                <w:ilvl w:val="0"/>
                <w:numId w:val="4"/>
              </w:numPr>
              <w:spacing w:line="360" w:lineRule="auto"/>
              <w:ind w:firstLine="480" w:firstLineChars="200"/>
              <w:rPr>
                <w:sz w:val="24"/>
                <w:szCs w:val="22"/>
              </w:rPr>
            </w:pPr>
            <w:r>
              <w:rPr>
                <w:sz w:val="24"/>
                <w:szCs w:val="22"/>
              </w:rPr>
              <w:t>环境敏感目标概况</w:t>
            </w:r>
          </w:p>
          <w:p>
            <w:pPr>
              <w:spacing w:line="360" w:lineRule="auto"/>
              <w:ind w:firstLine="480" w:firstLineChars="200"/>
              <w:rPr>
                <w:sz w:val="24"/>
                <w:szCs w:val="22"/>
              </w:rPr>
            </w:pPr>
            <w:r>
              <w:rPr>
                <w:rFonts w:hint="eastAsia"/>
                <w:sz w:val="24"/>
                <w:szCs w:val="22"/>
              </w:rPr>
              <w:t>环境敏感目标情况见表3-4。</w:t>
            </w:r>
          </w:p>
          <w:p>
            <w:pPr>
              <w:numPr>
                <w:ilvl w:val="0"/>
                <w:numId w:val="4"/>
              </w:numPr>
              <w:spacing w:line="360" w:lineRule="auto"/>
              <w:ind w:firstLine="480" w:firstLineChars="200"/>
              <w:rPr>
                <w:sz w:val="24"/>
                <w:szCs w:val="22"/>
              </w:rPr>
            </w:pPr>
            <w:r>
              <w:rPr>
                <w:rFonts w:hint="eastAsia"/>
                <w:sz w:val="24"/>
                <w:szCs w:val="22"/>
              </w:rPr>
              <w:t>风险分析</w:t>
            </w:r>
          </w:p>
          <w:p>
            <w:pPr>
              <w:spacing w:line="360" w:lineRule="auto"/>
              <w:ind w:firstLine="480" w:firstLineChars="200"/>
              <w:rPr>
                <w:b/>
                <w:bCs/>
              </w:rPr>
            </w:pPr>
            <w:r>
              <w:rPr>
                <w:sz w:val="24"/>
                <w:szCs w:val="22"/>
              </w:rPr>
              <w:t>本项目在采取本评价要求的风险防范措施后</w:t>
            </w:r>
            <w:r>
              <w:rPr>
                <w:rFonts w:hint="eastAsia"/>
                <w:sz w:val="24"/>
                <w:szCs w:val="22"/>
              </w:rPr>
              <w:t>，</w:t>
            </w:r>
            <w:r>
              <w:rPr>
                <w:sz w:val="24"/>
                <w:szCs w:val="22"/>
              </w:rPr>
              <w:t>可大大降低风险事故发生的机率</w:t>
            </w:r>
            <w:r>
              <w:rPr>
                <w:rFonts w:hint="eastAsia"/>
                <w:sz w:val="24"/>
                <w:szCs w:val="22"/>
              </w:rPr>
              <w:t>，</w:t>
            </w:r>
            <w:r>
              <w:rPr>
                <w:sz w:val="24"/>
                <w:szCs w:val="22"/>
              </w:rPr>
              <w:t>通过采取事故应急措施</w:t>
            </w:r>
            <w:r>
              <w:rPr>
                <w:rFonts w:hint="eastAsia"/>
                <w:sz w:val="24"/>
                <w:szCs w:val="22"/>
              </w:rPr>
              <w:t>，</w:t>
            </w:r>
            <w:r>
              <w:rPr>
                <w:sz w:val="24"/>
                <w:szCs w:val="22"/>
              </w:rPr>
              <w:t>可减缓风险事故对环境的影响。本项目所存在的环境风险是可以接受的。</w:t>
            </w:r>
          </w:p>
          <w:p>
            <w:pPr>
              <w:jc w:val="center"/>
              <w:rPr>
                <w:b/>
                <w:bCs/>
              </w:rPr>
            </w:pPr>
            <w:r>
              <w:rPr>
                <w:b/>
                <w:bCs/>
              </w:rPr>
              <w:t>表</w:t>
            </w:r>
            <w:r>
              <w:rPr>
                <w:rFonts w:hint="eastAsia"/>
                <w:b/>
                <w:bCs/>
              </w:rPr>
              <w:t>4</w:t>
            </w:r>
            <w:r>
              <w:rPr>
                <w:b/>
                <w:bCs/>
              </w:rPr>
              <w:t>-</w:t>
            </w:r>
            <w:r>
              <w:rPr>
                <w:rFonts w:hint="eastAsia"/>
                <w:b/>
                <w:bCs/>
              </w:rPr>
              <w:t>21</w:t>
            </w:r>
            <w:r>
              <w:rPr>
                <w:b/>
                <w:bCs/>
              </w:rPr>
              <w:t xml:space="preserve"> 建设项目环境风险简单分析内容表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403"/>
              <w:gridCol w:w="1697"/>
              <w:gridCol w:w="126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vAlign w:val="center"/>
                </w:tcPr>
                <w:p>
                  <w:pPr>
                    <w:spacing w:before="48" w:beforeLines="20" w:line="288" w:lineRule="auto"/>
                    <w:jc w:val="center"/>
                    <w:rPr>
                      <w:szCs w:val="21"/>
                    </w:rPr>
                  </w:pPr>
                  <w:r>
                    <w:rPr>
                      <w:rFonts w:hint="eastAsia"/>
                      <w:szCs w:val="21"/>
                    </w:rPr>
                    <w:t>建设项目名称</w:t>
                  </w:r>
                </w:p>
              </w:tc>
              <w:tc>
                <w:tcPr>
                  <w:tcW w:w="3983" w:type="pct"/>
                  <w:gridSpan w:val="4"/>
                  <w:vAlign w:val="center"/>
                </w:tcPr>
                <w:p>
                  <w:pPr>
                    <w:spacing w:before="48" w:beforeLines="20" w:line="288" w:lineRule="auto"/>
                    <w:jc w:val="center"/>
                    <w:rPr>
                      <w:szCs w:val="21"/>
                    </w:rPr>
                  </w:pPr>
                  <w:r>
                    <w:rPr>
                      <w:rFonts w:hint="eastAsia"/>
                      <w:szCs w:val="21"/>
                    </w:rPr>
                    <w:t>年加工1.5万吨大型非标结构件生产项目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vAlign w:val="center"/>
                </w:tcPr>
                <w:p>
                  <w:pPr>
                    <w:spacing w:before="48" w:beforeLines="20" w:line="288" w:lineRule="auto"/>
                    <w:jc w:val="center"/>
                    <w:rPr>
                      <w:szCs w:val="21"/>
                    </w:rPr>
                  </w:pPr>
                  <w:r>
                    <w:rPr>
                      <w:rFonts w:hint="eastAsia"/>
                      <w:szCs w:val="21"/>
                    </w:rPr>
                    <w:t>建设地点</w:t>
                  </w:r>
                </w:p>
              </w:tc>
              <w:tc>
                <w:tcPr>
                  <w:tcW w:w="848" w:type="pct"/>
                  <w:vAlign w:val="center"/>
                </w:tcPr>
                <w:p>
                  <w:pPr>
                    <w:spacing w:before="48" w:beforeLines="20" w:line="288" w:lineRule="auto"/>
                    <w:jc w:val="center"/>
                    <w:rPr>
                      <w:szCs w:val="21"/>
                    </w:rPr>
                  </w:pPr>
                  <w:r>
                    <w:rPr>
                      <w:rFonts w:hint="eastAsia"/>
                      <w:szCs w:val="21"/>
                    </w:rPr>
                    <w:t>湖南省</w:t>
                  </w:r>
                </w:p>
              </w:tc>
              <w:tc>
                <w:tcPr>
                  <w:tcW w:w="1026" w:type="pct"/>
                  <w:vAlign w:val="center"/>
                </w:tcPr>
                <w:p>
                  <w:pPr>
                    <w:spacing w:before="48" w:beforeLines="20" w:line="288" w:lineRule="auto"/>
                    <w:jc w:val="center"/>
                    <w:rPr>
                      <w:szCs w:val="21"/>
                    </w:rPr>
                  </w:pPr>
                  <w:r>
                    <w:rPr>
                      <w:rFonts w:hint="eastAsia"/>
                      <w:szCs w:val="21"/>
                    </w:rPr>
                    <w:t>常德市</w:t>
                  </w:r>
                </w:p>
              </w:tc>
              <w:tc>
                <w:tcPr>
                  <w:tcW w:w="762" w:type="pct"/>
                  <w:vAlign w:val="center"/>
                </w:tcPr>
                <w:p>
                  <w:pPr>
                    <w:spacing w:before="48" w:beforeLines="20" w:line="288" w:lineRule="auto"/>
                    <w:jc w:val="center"/>
                    <w:rPr>
                      <w:szCs w:val="21"/>
                    </w:rPr>
                  </w:pPr>
                  <w:r>
                    <w:rPr>
                      <w:rFonts w:hint="eastAsia"/>
                      <w:szCs w:val="21"/>
                    </w:rPr>
                    <w:t>县</w:t>
                  </w:r>
                </w:p>
              </w:tc>
              <w:tc>
                <w:tcPr>
                  <w:tcW w:w="1346" w:type="pct"/>
                  <w:vAlign w:val="center"/>
                </w:tcPr>
                <w:p>
                  <w:pPr>
                    <w:spacing w:before="48" w:beforeLines="20" w:line="288" w:lineRule="auto"/>
                    <w:jc w:val="center"/>
                    <w:rPr>
                      <w:szCs w:val="21"/>
                    </w:rPr>
                  </w:pPr>
                  <w:r>
                    <w:rPr>
                      <w:rFonts w:hint="eastAsia"/>
                      <w:szCs w:val="21"/>
                    </w:rPr>
                    <w:t>常德经济开发区德山大道319号宝田重工8#车间北面第一、二、三跨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vAlign w:val="center"/>
                </w:tcPr>
                <w:p>
                  <w:pPr>
                    <w:spacing w:before="48" w:beforeLines="20" w:line="288" w:lineRule="auto"/>
                    <w:jc w:val="center"/>
                    <w:rPr>
                      <w:szCs w:val="21"/>
                    </w:rPr>
                  </w:pPr>
                  <w:r>
                    <w:rPr>
                      <w:rFonts w:hint="eastAsia"/>
                      <w:szCs w:val="21"/>
                    </w:rPr>
                    <w:t>地理坐标</w:t>
                  </w:r>
                </w:p>
              </w:tc>
              <w:tc>
                <w:tcPr>
                  <w:tcW w:w="848" w:type="pct"/>
                  <w:vAlign w:val="center"/>
                </w:tcPr>
                <w:p>
                  <w:pPr>
                    <w:spacing w:before="48" w:beforeLines="20" w:line="288" w:lineRule="auto"/>
                    <w:jc w:val="center"/>
                    <w:rPr>
                      <w:szCs w:val="21"/>
                    </w:rPr>
                  </w:pPr>
                  <w:r>
                    <w:rPr>
                      <w:rFonts w:hint="eastAsia"/>
                      <w:szCs w:val="21"/>
                    </w:rPr>
                    <w:t>经度</w:t>
                  </w:r>
                </w:p>
              </w:tc>
              <w:tc>
                <w:tcPr>
                  <w:tcW w:w="1026" w:type="pct"/>
                  <w:vAlign w:val="center"/>
                </w:tcPr>
                <w:p>
                  <w:pPr>
                    <w:spacing w:before="48" w:beforeLines="20" w:line="288" w:lineRule="auto"/>
                    <w:jc w:val="center"/>
                    <w:rPr>
                      <w:szCs w:val="21"/>
                    </w:rPr>
                  </w:pPr>
                  <w:r>
                    <w:rPr>
                      <w:rFonts w:hint="eastAsia"/>
                      <w:szCs w:val="21"/>
                    </w:rPr>
                    <w:t>E111°41′39.174″</w:t>
                  </w:r>
                </w:p>
              </w:tc>
              <w:tc>
                <w:tcPr>
                  <w:tcW w:w="762" w:type="pct"/>
                  <w:vAlign w:val="center"/>
                </w:tcPr>
                <w:p>
                  <w:pPr>
                    <w:spacing w:before="48" w:beforeLines="20" w:line="288" w:lineRule="auto"/>
                    <w:jc w:val="center"/>
                    <w:rPr>
                      <w:szCs w:val="21"/>
                    </w:rPr>
                  </w:pPr>
                  <w:r>
                    <w:rPr>
                      <w:rFonts w:hint="eastAsia"/>
                      <w:szCs w:val="21"/>
                    </w:rPr>
                    <w:t>纬度</w:t>
                  </w:r>
                </w:p>
              </w:tc>
              <w:tc>
                <w:tcPr>
                  <w:tcW w:w="1346" w:type="pct"/>
                  <w:vAlign w:val="center"/>
                </w:tcPr>
                <w:p>
                  <w:pPr>
                    <w:spacing w:before="48" w:beforeLines="20" w:line="288" w:lineRule="auto"/>
                    <w:jc w:val="center"/>
                    <w:rPr>
                      <w:szCs w:val="21"/>
                    </w:rPr>
                  </w:pPr>
                  <w:r>
                    <w:rPr>
                      <w:rFonts w:hint="eastAsia"/>
                      <w:szCs w:val="21"/>
                    </w:rPr>
                    <w:t>N28°55′3.714″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016" w:type="pct"/>
                  <w:vAlign w:val="center"/>
                </w:tcPr>
                <w:p>
                  <w:pPr>
                    <w:spacing w:before="48" w:beforeLines="20" w:line="288" w:lineRule="auto"/>
                    <w:jc w:val="center"/>
                    <w:rPr>
                      <w:szCs w:val="21"/>
                    </w:rPr>
                  </w:pPr>
                  <w:r>
                    <w:rPr>
                      <w:rFonts w:hint="eastAsia"/>
                      <w:szCs w:val="21"/>
                    </w:rPr>
                    <w:t>主要危险物质及分布</w:t>
                  </w:r>
                </w:p>
              </w:tc>
              <w:tc>
                <w:tcPr>
                  <w:tcW w:w="3983" w:type="pct"/>
                  <w:gridSpan w:val="4"/>
                  <w:vAlign w:val="center"/>
                </w:tcPr>
                <w:p>
                  <w:pPr>
                    <w:spacing w:before="48" w:beforeLines="20" w:line="288" w:lineRule="auto"/>
                    <w:jc w:val="center"/>
                    <w:rPr>
                      <w:szCs w:val="21"/>
                    </w:rPr>
                  </w:pPr>
                  <w:r>
                    <w:rPr>
                      <w:rFonts w:hint="eastAsia"/>
                      <w:szCs w:val="21"/>
                    </w:rPr>
                    <w:t>主要危险物质为</w:t>
                  </w:r>
                  <w:r>
                    <w:rPr>
                      <w:rFonts w:hint="eastAsia"/>
                      <w:bCs/>
                      <w:szCs w:val="21"/>
                    </w:rPr>
                    <w:t>有废活性炭</w:t>
                  </w:r>
                  <w:r>
                    <w:rPr>
                      <w:rFonts w:hint="eastAsia"/>
                      <w:szCs w:val="21"/>
                    </w:rPr>
                    <w:t>储存于危废暂存间中，油漆（包含稀释剂固化剂）、油品等位于仓库中。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6" w:type="pct"/>
                  <w:vAlign w:val="center"/>
                </w:tcPr>
                <w:p>
                  <w:pPr>
                    <w:spacing w:before="48" w:beforeLines="20" w:line="288" w:lineRule="auto"/>
                    <w:jc w:val="center"/>
                    <w:rPr>
                      <w:szCs w:val="21"/>
                    </w:rPr>
                  </w:pPr>
                  <w:r>
                    <w:rPr>
                      <w:rFonts w:hint="eastAsia"/>
                      <w:szCs w:val="21"/>
                    </w:rPr>
                    <w:t>环境影响途径及危害后果（大气、地表水、地下水）</w:t>
                  </w:r>
                </w:p>
              </w:tc>
              <w:tc>
                <w:tcPr>
                  <w:tcW w:w="3983" w:type="pct"/>
                  <w:gridSpan w:val="4"/>
                  <w:vAlign w:val="center"/>
                </w:tcPr>
                <w:p>
                  <w:pPr>
                    <w:spacing w:before="48" w:beforeLines="20" w:line="288" w:lineRule="auto"/>
                    <w:jc w:val="center"/>
                    <w:rPr>
                      <w:szCs w:val="21"/>
                    </w:rPr>
                  </w:pPr>
                  <w:r>
                    <w:rPr>
                      <w:rFonts w:hint="eastAsia"/>
                      <w:szCs w:val="21"/>
                    </w:rPr>
                    <w:t>遇明火引发火灾；废气处理系统发生故障，导致污染物超标排</w:t>
                  </w:r>
                </w:p>
                <w:p>
                  <w:pPr>
                    <w:spacing w:before="48" w:beforeLines="20" w:line="288" w:lineRule="auto"/>
                    <w:jc w:val="center"/>
                    <w:rPr>
                      <w:szCs w:val="21"/>
                    </w:rPr>
                  </w:pPr>
                  <w:r>
                    <w:rPr>
                      <w:rFonts w:hint="eastAsia"/>
                      <w:szCs w:val="21"/>
                    </w:rPr>
                    <w:t>放；各危险废物收集、暂存容器破裂，导致危险废物泄露；含 油雨水大量直接排放，影响地表水体。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16" w:type="pct"/>
                  <w:vAlign w:val="center"/>
                </w:tcPr>
                <w:p>
                  <w:pPr>
                    <w:spacing w:before="48" w:beforeLines="20" w:line="288" w:lineRule="auto"/>
                    <w:jc w:val="center"/>
                    <w:rPr>
                      <w:szCs w:val="21"/>
                    </w:rPr>
                  </w:pPr>
                  <w:r>
                    <w:rPr>
                      <w:rFonts w:hint="eastAsia"/>
                      <w:szCs w:val="21"/>
                    </w:rPr>
                    <w:t>风险防范措施要求</w:t>
                  </w:r>
                </w:p>
              </w:tc>
              <w:tc>
                <w:tcPr>
                  <w:tcW w:w="3983" w:type="pct"/>
                  <w:gridSpan w:val="4"/>
                  <w:vAlign w:val="center"/>
                </w:tcPr>
                <w:p>
                  <w:pPr>
                    <w:pStyle w:val="58"/>
                    <w:jc w:val="left"/>
                    <w:rPr>
                      <w:szCs w:val="21"/>
                    </w:rPr>
                  </w:pPr>
                  <w:r>
                    <w:t>（1）各油品单独设置仓库储存，仓库远离火种、热源，配置干粉或泡沫灭火器；（2）定期检修设备，加强日常维护保养（3） 各危险废物采用容器分开存放，容器底部设置托盘，设置防风、防晒、防雨、防渗漏设施以及消防设施；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vAlign w:val="center"/>
                </w:tcPr>
                <w:p>
                  <w:pPr>
                    <w:spacing w:before="48" w:beforeLines="20" w:line="288" w:lineRule="auto"/>
                    <w:jc w:val="center"/>
                    <w:rPr>
                      <w:szCs w:val="21"/>
                    </w:rPr>
                  </w:pPr>
                  <w:r>
                    <w:rPr>
                      <w:rFonts w:hint="eastAsia"/>
                      <w:szCs w:val="21"/>
                    </w:rPr>
                    <w:t>填表说明（列出项目相关信息及评价说明）</w:t>
                  </w:r>
                </w:p>
              </w:tc>
              <w:tc>
                <w:tcPr>
                  <w:tcW w:w="3983" w:type="pct"/>
                  <w:gridSpan w:val="4"/>
                  <w:vAlign w:val="center"/>
                </w:tcPr>
                <w:p>
                  <w:pPr>
                    <w:spacing w:before="48" w:beforeLines="20" w:line="288" w:lineRule="auto"/>
                    <w:jc w:val="center"/>
                    <w:rPr>
                      <w:szCs w:val="21"/>
                    </w:rPr>
                  </w:pPr>
                  <w:r>
                    <w:rPr>
                      <w:rFonts w:hint="eastAsia"/>
                      <w:szCs w:val="21"/>
                    </w:rPr>
                    <w:t>本项目环境风险潜势为I ，通过采取相应的风险防范措施，项目的环境风险可控。一旦发生事故，建设单位应立即采取合理的事故应急处理措施，将事故影响降到最低限度。</w:t>
                  </w:r>
                </w:p>
              </w:tc>
            </w:tr>
          </w:tbl>
          <w:p>
            <w:pPr>
              <w:tabs>
                <w:tab w:val="left" w:pos="705"/>
              </w:tabs>
              <w:jc w:val="left"/>
            </w:pPr>
          </w:p>
          <w:p>
            <w:pPr>
              <w:pStyle w:val="31"/>
              <w:ind w:firstLine="0" w:firstLineChars="0"/>
            </w:pPr>
          </w:p>
        </w:tc>
      </w:tr>
    </w:tbl>
    <w:p>
      <w:pPr>
        <w:adjustRightInd w:val="0"/>
        <w:snapToGrid w:val="0"/>
        <w:spacing w:line="360" w:lineRule="auto"/>
        <w:rPr>
          <w:b/>
          <w:kern w:val="0"/>
          <w:sz w:val="28"/>
          <w:szCs w:val="28"/>
        </w:rPr>
        <w:sectPr>
          <w:pgSz w:w="11907" w:h="16840"/>
          <w:pgMar w:top="1701" w:right="1531" w:bottom="2127" w:left="1531" w:header="851" w:footer="851" w:gutter="0"/>
          <w:cols w:space="720" w:num="1"/>
          <w:docGrid w:linePitch="312" w:charSpace="0"/>
        </w:sectPr>
      </w:pPr>
    </w:p>
    <w:p>
      <w:pPr>
        <w:spacing w:line="360" w:lineRule="auto"/>
        <w:jc w:val="center"/>
      </w:pPr>
      <w:bookmarkStart w:id="8" w:name="_Hlk54167917"/>
      <w:r>
        <w:rPr>
          <w:rFonts w:hint="eastAsia" w:eastAsia="黑体"/>
          <w:snapToGrid w:val="0"/>
          <w:kern w:val="0"/>
          <w:sz w:val="30"/>
          <w:szCs w:val="30"/>
        </w:rPr>
        <w:t>五、</w:t>
      </w:r>
      <w:r>
        <w:rPr>
          <w:rFonts w:eastAsia="黑体"/>
          <w:snapToGrid w:val="0"/>
          <w:kern w:val="0"/>
          <w:sz w:val="30"/>
          <w:szCs w:val="30"/>
        </w:rPr>
        <w:t>环境保护措施监督检查清单</w:t>
      </w:r>
      <w:bookmarkEnd w:id="8"/>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48"/>
        <w:gridCol w:w="7"/>
        <w:gridCol w:w="1286"/>
        <w:gridCol w:w="1746"/>
        <w:gridCol w:w="22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pPr>
              <w:adjustRightInd w:val="0"/>
              <w:snapToGrid w:val="0"/>
              <w:ind w:firstLine="840"/>
              <w:rPr>
                <w:rFonts w:hint="eastAsia" w:ascii="宋体" w:hAnsi="宋体" w:cs="宋体"/>
                <w:szCs w:val="21"/>
              </w:rPr>
            </w:pPr>
            <w:r>
              <w:rPr>
                <w:rFonts w:hint="eastAsia" w:ascii="宋体" w:hAnsi="宋体" w:cs="宋体"/>
                <w:szCs w:val="21"/>
              </w:rPr>
              <w:t>内容</w:t>
            </w:r>
          </w:p>
          <w:p>
            <w:pPr>
              <w:adjustRightInd w:val="0"/>
              <w:snapToGrid w:val="0"/>
              <w:rPr>
                <w:rFonts w:hint="eastAsia" w:ascii="宋体" w:hAnsi="宋体" w:cs="宋体"/>
                <w:szCs w:val="21"/>
              </w:rPr>
            </w:pPr>
            <w:r>
              <w:rPr>
                <w:rFonts w:hint="eastAsia" w:ascii="宋体" w:hAnsi="宋体" w:cs="宋体"/>
                <w:szCs w:val="21"/>
              </w:rPr>
              <w:t>要素</w:t>
            </w:r>
          </w:p>
        </w:tc>
        <w:tc>
          <w:tcPr>
            <w:tcW w:w="1748" w:type="dxa"/>
            <w:vAlign w:val="center"/>
          </w:tcPr>
          <w:p>
            <w:pPr>
              <w:adjustRightInd w:val="0"/>
              <w:snapToGrid w:val="0"/>
              <w:jc w:val="center"/>
              <w:rPr>
                <w:rFonts w:hint="eastAsia" w:ascii="宋体" w:hAnsi="宋体" w:cs="宋体"/>
                <w:szCs w:val="21"/>
              </w:rPr>
            </w:pPr>
            <w:r>
              <w:rPr>
                <w:rFonts w:hint="eastAsia" w:ascii="宋体" w:hAnsi="宋体" w:cs="宋体"/>
                <w:szCs w:val="21"/>
              </w:rPr>
              <w:t>排放口(编号、</w:t>
            </w:r>
          </w:p>
          <w:p>
            <w:pPr>
              <w:adjustRightInd w:val="0"/>
              <w:snapToGrid w:val="0"/>
              <w:jc w:val="center"/>
              <w:rPr>
                <w:rFonts w:hint="eastAsia" w:ascii="宋体" w:hAnsi="宋体" w:cs="宋体"/>
                <w:szCs w:val="21"/>
              </w:rPr>
            </w:pPr>
            <w:r>
              <w:rPr>
                <w:rFonts w:hint="eastAsia" w:ascii="宋体" w:hAnsi="宋体" w:cs="宋体"/>
                <w:szCs w:val="21"/>
              </w:rPr>
              <w:t>名称)/污染源</w:t>
            </w:r>
          </w:p>
        </w:tc>
        <w:tc>
          <w:tcPr>
            <w:tcW w:w="1293" w:type="dxa"/>
            <w:gridSpan w:val="2"/>
            <w:vAlign w:val="center"/>
          </w:tcPr>
          <w:p>
            <w:pPr>
              <w:adjustRightInd w:val="0"/>
              <w:snapToGrid w:val="0"/>
              <w:jc w:val="center"/>
              <w:rPr>
                <w:rFonts w:hint="eastAsia" w:ascii="宋体" w:hAnsi="宋体" w:cs="宋体"/>
                <w:szCs w:val="21"/>
              </w:rPr>
            </w:pPr>
            <w:r>
              <w:rPr>
                <w:rFonts w:hint="eastAsia" w:ascii="宋体" w:hAnsi="宋体" w:cs="宋体"/>
                <w:szCs w:val="21"/>
              </w:rPr>
              <w:t>污染物项目</w:t>
            </w:r>
          </w:p>
        </w:tc>
        <w:tc>
          <w:tcPr>
            <w:tcW w:w="1746" w:type="dxa"/>
            <w:vAlign w:val="center"/>
          </w:tcPr>
          <w:p>
            <w:pPr>
              <w:adjustRightInd w:val="0"/>
              <w:snapToGrid w:val="0"/>
              <w:jc w:val="center"/>
              <w:rPr>
                <w:rFonts w:hint="eastAsia" w:ascii="宋体" w:hAnsi="宋体" w:cs="宋体"/>
                <w:szCs w:val="21"/>
              </w:rPr>
            </w:pPr>
            <w:r>
              <w:rPr>
                <w:rFonts w:hint="eastAsia" w:ascii="宋体" w:hAnsi="宋体" w:cs="宋体"/>
                <w:szCs w:val="21"/>
              </w:rPr>
              <w:t>环境保护措施</w:t>
            </w:r>
          </w:p>
        </w:tc>
        <w:tc>
          <w:tcPr>
            <w:tcW w:w="2235" w:type="dxa"/>
            <w:vAlign w:val="center"/>
          </w:tcPr>
          <w:p>
            <w:pPr>
              <w:adjustRightInd w:val="0"/>
              <w:snapToGrid w:val="0"/>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restart"/>
            <w:vAlign w:val="center"/>
          </w:tcPr>
          <w:p>
            <w:pPr>
              <w:adjustRightInd w:val="0"/>
              <w:snapToGrid w:val="0"/>
              <w:jc w:val="center"/>
              <w:rPr>
                <w:rFonts w:hint="eastAsia" w:ascii="宋体" w:hAnsi="宋体" w:cs="宋体"/>
                <w:szCs w:val="21"/>
              </w:rPr>
            </w:pPr>
            <w:r>
              <w:rPr>
                <w:rFonts w:hint="eastAsia" w:ascii="宋体" w:hAnsi="宋体" w:cs="宋体"/>
                <w:szCs w:val="21"/>
              </w:rPr>
              <w:t>大气环境</w:t>
            </w:r>
          </w:p>
        </w:tc>
        <w:tc>
          <w:tcPr>
            <w:tcW w:w="1748" w:type="dxa"/>
            <w:vAlign w:val="center"/>
          </w:tcPr>
          <w:p>
            <w:pPr>
              <w:adjustRightInd w:val="0"/>
              <w:snapToGrid w:val="0"/>
              <w:jc w:val="center"/>
              <w:rPr>
                <w:szCs w:val="21"/>
              </w:rPr>
            </w:pPr>
            <w:r>
              <w:rPr>
                <w:rFonts w:hint="eastAsia"/>
                <w:szCs w:val="21"/>
              </w:rPr>
              <w:t>DA001（抛丸工序）</w:t>
            </w:r>
          </w:p>
        </w:tc>
        <w:tc>
          <w:tcPr>
            <w:tcW w:w="1293" w:type="dxa"/>
            <w:gridSpan w:val="2"/>
            <w:vAlign w:val="center"/>
          </w:tcPr>
          <w:p>
            <w:pPr>
              <w:adjustRightInd w:val="0"/>
              <w:snapToGrid w:val="0"/>
              <w:jc w:val="center"/>
              <w:rPr>
                <w:szCs w:val="21"/>
              </w:rPr>
            </w:pPr>
            <w:r>
              <w:rPr>
                <w:szCs w:val="21"/>
              </w:rPr>
              <w:t>颗粒物</w:t>
            </w:r>
          </w:p>
        </w:tc>
        <w:tc>
          <w:tcPr>
            <w:tcW w:w="1746" w:type="dxa"/>
            <w:vAlign w:val="center"/>
          </w:tcPr>
          <w:p>
            <w:pPr>
              <w:adjustRightInd w:val="0"/>
              <w:snapToGrid w:val="0"/>
              <w:jc w:val="center"/>
              <w:rPr>
                <w:szCs w:val="21"/>
              </w:rPr>
            </w:pPr>
            <w:r>
              <w:rPr>
                <w:rFonts w:hint="eastAsia"/>
                <w:szCs w:val="21"/>
              </w:rPr>
              <w:t>自带布袋除尘器处理+15m排气筒（DA001)</w:t>
            </w:r>
          </w:p>
        </w:tc>
        <w:tc>
          <w:tcPr>
            <w:tcW w:w="2235" w:type="dxa"/>
            <w:vAlign w:val="center"/>
          </w:tcPr>
          <w:p>
            <w:pPr>
              <w:adjustRightInd w:val="0"/>
              <w:snapToGrid w:val="0"/>
              <w:jc w:val="center"/>
              <w:rPr>
                <w:szCs w:val="21"/>
              </w:rPr>
            </w:pPr>
            <w:r>
              <w:rPr>
                <w:rFonts w:hint="eastAsia"/>
                <w:szCs w:val="21"/>
              </w:rPr>
              <w:t>《大气污染物综合排放标准》</w:t>
            </w:r>
            <w:r>
              <w:rPr>
                <w:szCs w:val="21"/>
              </w:rPr>
              <w:t>GB16297-1996</w:t>
            </w:r>
            <w:r>
              <w:rPr>
                <w:rFonts w:hint="eastAsia"/>
                <w:szCs w:val="21"/>
              </w:rPr>
              <w:t>颗粒物有组织排放标准限值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48" w:type="dxa"/>
            <w:vMerge w:val="restart"/>
            <w:vAlign w:val="center"/>
          </w:tcPr>
          <w:p>
            <w:pPr>
              <w:adjustRightInd w:val="0"/>
              <w:snapToGrid w:val="0"/>
              <w:jc w:val="center"/>
              <w:rPr>
                <w:szCs w:val="21"/>
              </w:rPr>
            </w:pPr>
            <w:r>
              <w:rPr>
                <w:szCs w:val="21"/>
              </w:rPr>
              <w:t>DA00</w:t>
            </w:r>
            <w:r>
              <w:rPr>
                <w:rFonts w:hint="eastAsia"/>
                <w:szCs w:val="21"/>
              </w:rPr>
              <w:t>2</w:t>
            </w:r>
            <w:r>
              <w:rPr>
                <w:szCs w:val="21"/>
              </w:rPr>
              <w:t>（喷漆</w:t>
            </w:r>
            <w:r>
              <w:rPr>
                <w:rFonts w:hint="eastAsia"/>
                <w:szCs w:val="21"/>
              </w:rPr>
              <w:t>、流平、烘干</w:t>
            </w:r>
            <w:r>
              <w:rPr>
                <w:szCs w:val="21"/>
              </w:rPr>
              <w:t>工序、加热炉</w:t>
            </w:r>
            <w:r>
              <w:rPr>
                <w:rFonts w:hint="eastAsia"/>
                <w:szCs w:val="21"/>
              </w:rPr>
              <w:t>天然气</w:t>
            </w:r>
            <w:r>
              <w:rPr>
                <w:szCs w:val="21"/>
              </w:rPr>
              <w:t>燃烧）</w:t>
            </w:r>
          </w:p>
        </w:tc>
        <w:tc>
          <w:tcPr>
            <w:tcW w:w="1293" w:type="dxa"/>
            <w:gridSpan w:val="2"/>
            <w:vAlign w:val="center"/>
          </w:tcPr>
          <w:p>
            <w:pPr>
              <w:adjustRightInd w:val="0"/>
              <w:snapToGrid w:val="0"/>
              <w:jc w:val="center"/>
              <w:rPr>
                <w:szCs w:val="21"/>
              </w:rPr>
            </w:pPr>
            <w:r>
              <w:rPr>
                <w:szCs w:val="21"/>
              </w:rPr>
              <w:t>TVOC</w:t>
            </w:r>
            <w:r>
              <w:rPr>
                <w:szCs w:val="21"/>
                <w:vertAlign w:val="subscript"/>
              </w:rPr>
              <w:t>S</w:t>
            </w:r>
            <w:r>
              <w:rPr>
                <w:szCs w:val="21"/>
              </w:rPr>
              <w:t>、二甲苯</w:t>
            </w:r>
          </w:p>
        </w:tc>
        <w:tc>
          <w:tcPr>
            <w:tcW w:w="1746" w:type="dxa"/>
            <w:vMerge w:val="restart"/>
            <w:vAlign w:val="center"/>
          </w:tcPr>
          <w:p>
            <w:pPr>
              <w:adjustRightInd w:val="0"/>
              <w:snapToGrid w:val="0"/>
              <w:jc w:val="center"/>
              <w:rPr>
                <w:szCs w:val="21"/>
              </w:rPr>
            </w:pPr>
            <w:r>
              <w:rPr>
                <w:szCs w:val="21"/>
              </w:rPr>
              <w:t>喷漆房、烘干室均为全封闭，废气采用负压收集</w:t>
            </w:r>
            <w:r>
              <w:rPr>
                <w:rFonts w:hint="eastAsia"/>
                <w:szCs w:val="21"/>
              </w:rPr>
              <w:t>，再用管道连接至同一根管道内</w:t>
            </w:r>
            <w:r>
              <w:rPr>
                <w:szCs w:val="21"/>
              </w:rPr>
              <w:t>，处理工艺为干式过滤+活性炭吸附+脱附+催化燃烧”装置处理</w:t>
            </w:r>
            <w:r>
              <w:rPr>
                <w:rFonts w:hint="eastAsia"/>
                <w:szCs w:val="21"/>
              </w:rPr>
              <w:t>，再将天然气燃烧废气连接至有机废气处理后的管道内，再</w:t>
            </w:r>
            <w:r>
              <w:rPr>
                <w:szCs w:val="21"/>
              </w:rPr>
              <w:t>通过15m高排气筒（DA002）排放</w:t>
            </w:r>
          </w:p>
        </w:tc>
        <w:tc>
          <w:tcPr>
            <w:tcW w:w="2235" w:type="dxa"/>
            <w:vAlign w:val="center"/>
          </w:tcPr>
          <w:p>
            <w:pPr>
              <w:adjustRightInd w:val="0"/>
              <w:snapToGrid w:val="0"/>
              <w:jc w:val="center"/>
              <w:rPr>
                <w:szCs w:val="21"/>
              </w:rPr>
            </w:pPr>
            <w:r>
              <w:rPr>
                <w:rFonts w:hint="eastAsia"/>
                <w:szCs w:val="21"/>
              </w:rPr>
              <w:t>湖南省《表面涂装（汽车制造及维修）挥发性有机物、镍排放标准》“汽车制造”浓度限值DB43/1356-2017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48" w:type="dxa"/>
            <w:vMerge w:val="continue"/>
            <w:vAlign w:val="center"/>
          </w:tcPr>
          <w:p>
            <w:pPr>
              <w:adjustRightInd w:val="0"/>
              <w:snapToGrid w:val="0"/>
              <w:jc w:val="center"/>
              <w:rPr>
                <w:szCs w:val="21"/>
              </w:rPr>
            </w:pPr>
          </w:p>
        </w:tc>
        <w:tc>
          <w:tcPr>
            <w:tcW w:w="1293" w:type="dxa"/>
            <w:gridSpan w:val="2"/>
            <w:vAlign w:val="center"/>
          </w:tcPr>
          <w:p>
            <w:pPr>
              <w:adjustRightInd w:val="0"/>
              <w:snapToGrid w:val="0"/>
              <w:jc w:val="center"/>
              <w:rPr>
                <w:szCs w:val="21"/>
              </w:rPr>
            </w:pPr>
            <w:r>
              <w:rPr>
                <w:szCs w:val="21"/>
              </w:rPr>
              <w:t>颗粒物、二氧化硫、氮氧化物</w:t>
            </w:r>
          </w:p>
        </w:tc>
        <w:tc>
          <w:tcPr>
            <w:tcW w:w="1746" w:type="dxa"/>
            <w:vMerge w:val="continue"/>
            <w:vAlign w:val="center"/>
          </w:tcPr>
          <w:p>
            <w:pPr>
              <w:adjustRightInd w:val="0"/>
              <w:snapToGrid w:val="0"/>
              <w:jc w:val="center"/>
              <w:rPr>
                <w:rFonts w:hint="eastAsia" w:ascii="宋体" w:hAnsi="宋体" w:cs="宋体"/>
                <w:szCs w:val="21"/>
              </w:rPr>
            </w:pPr>
          </w:p>
        </w:tc>
        <w:tc>
          <w:tcPr>
            <w:tcW w:w="2235" w:type="dxa"/>
            <w:vAlign w:val="center"/>
          </w:tcPr>
          <w:p>
            <w:pPr>
              <w:adjustRightInd w:val="0"/>
              <w:snapToGrid w:val="0"/>
              <w:jc w:val="center"/>
              <w:rPr>
                <w:szCs w:val="21"/>
              </w:rPr>
            </w:pPr>
            <w:r>
              <w:rPr>
                <w:rFonts w:hint="eastAsia"/>
                <w:szCs w:val="21"/>
              </w:rPr>
              <w:t>《常德市工业炉窑大气污染物综合治理实施方案》（常生环委发〔2020〕4号）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48" w:type="dxa"/>
            <w:vMerge w:val="restart"/>
            <w:vAlign w:val="center"/>
          </w:tcPr>
          <w:p>
            <w:pPr>
              <w:adjustRightInd w:val="0"/>
              <w:snapToGrid w:val="0"/>
              <w:jc w:val="center"/>
            </w:pPr>
            <w:r>
              <w:rPr>
                <w:rFonts w:hint="eastAsia"/>
              </w:rPr>
              <w:t>厂界</w:t>
            </w:r>
          </w:p>
        </w:tc>
        <w:tc>
          <w:tcPr>
            <w:tcW w:w="1293" w:type="dxa"/>
            <w:gridSpan w:val="2"/>
            <w:vAlign w:val="center"/>
          </w:tcPr>
          <w:p>
            <w:pPr>
              <w:adjustRightInd w:val="0"/>
              <w:snapToGrid w:val="0"/>
              <w:jc w:val="center"/>
              <w:rPr>
                <w:spacing w:val="1"/>
                <w:kern w:val="0"/>
                <w:szCs w:val="21"/>
              </w:rPr>
            </w:pPr>
            <w:r>
              <w:rPr>
                <w:szCs w:val="21"/>
              </w:rPr>
              <w:t>TVOC</w:t>
            </w:r>
            <w:r>
              <w:rPr>
                <w:szCs w:val="21"/>
                <w:vertAlign w:val="subscript"/>
              </w:rPr>
              <w:t>S</w:t>
            </w:r>
            <w:r>
              <w:rPr>
                <w:rFonts w:hint="eastAsia"/>
                <w:szCs w:val="21"/>
              </w:rPr>
              <w:t>（</w:t>
            </w:r>
            <w:r>
              <w:rPr>
                <w:rFonts w:hint="eastAsia"/>
                <w:spacing w:val="1"/>
                <w:kern w:val="0"/>
                <w:szCs w:val="21"/>
              </w:rPr>
              <w:t>非甲烷总烃计）</w:t>
            </w:r>
          </w:p>
        </w:tc>
        <w:tc>
          <w:tcPr>
            <w:tcW w:w="1746" w:type="dxa"/>
            <w:vMerge w:val="restart"/>
            <w:vAlign w:val="center"/>
          </w:tcPr>
          <w:p>
            <w:pPr>
              <w:adjustRightInd w:val="0"/>
              <w:snapToGrid w:val="0"/>
              <w:jc w:val="center"/>
              <w:rPr>
                <w:szCs w:val="21"/>
              </w:rPr>
            </w:pPr>
            <w:r>
              <w:rPr>
                <w:rFonts w:hint="eastAsia"/>
                <w:szCs w:val="21"/>
              </w:rPr>
              <w:t>厂房进行封闭；切割工序设施移动式收尘装置、打磨工序设置布袋除尘器、焊接工序设置移动式焊接烟尘净化器、车间通风</w:t>
            </w:r>
          </w:p>
          <w:p>
            <w:pPr>
              <w:adjustRightInd w:val="0"/>
              <w:snapToGrid w:val="0"/>
              <w:jc w:val="center"/>
              <w:rPr>
                <w:szCs w:val="21"/>
              </w:rPr>
            </w:pPr>
          </w:p>
        </w:tc>
        <w:tc>
          <w:tcPr>
            <w:tcW w:w="2235" w:type="dxa"/>
            <w:vMerge w:val="restart"/>
            <w:vAlign w:val="center"/>
          </w:tcPr>
          <w:p>
            <w:pPr>
              <w:pStyle w:val="58"/>
              <w:rPr>
                <w:szCs w:val="21"/>
              </w:rPr>
            </w:pPr>
            <w:r>
              <w:rPr>
                <w:szCs w:val="21"/>
              </w:rPr>
              <w:t>湖南省《表面涂装（汽车制造及维修）挥发性有机物、镍排放标准》DB43/1356-2017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48" w:type="dxa"/>
            <w:vMerge w:val="continue"/>
            <w:vAlign w:val="center"/>
          </w:tcPr>
          <w:p>
            <w:pPr>
              <w:adjustRightInd w:val="0"/>
              <w:snapToGrid w:val="0"/>
              <w:jc w:val="center"/>
            </w:pPr>
          </w:p>
        </w:tc>
        <w:tc>
          <w:tcPr>
            <w:tcW w:w="1293" w:type="dxa"/>
            <w:gridSpan w:val="2"/>
            <w:vAlign w:val="center"/>
          </w:tcPr>
          <w:p>
            <w:pPr>
              <w:adjustRightInd w:val="0"/>
              <w:snapToGrid w:val="0"/>
              <w:jc w:val="center"/>
              <w:rPr>
                <w:szCs w:val="21"/>
              </w:rPr>
            </w:pPr>
            <w:r>
              <w:rPr>
                <w:rFonts w:hint="eastAsia"/>
                <w:szCs w:val="21"/>
              </w:rPr>
              <w:t>苯系物</w:t>
            </w:r>
          </w:p>
        </w:tc>
        <w:tc>
          <w:tcPr>
            <w:tcW w:w="1746" w:type="dxa"/>
            <w:vMerge w:val="continue"/>
            <w:vAlign w:val="center"/>
          </w:tcPr>
          <w:p>
            <w:pPr>
              <w:adjustRightInd w:val="0"/>
              <w:snapToGrid w:val="0"/>
              <w:jc w:val="center"/>
              <w:rPr>
                <w:szCs w:val="21"/>
              </w:rPr>
            </w:pPr>
          </w:p>
        </w:tc>
        <w:tc>
          <w:tcPr>
            <w:tcW w:w="2235" w:type="dxa"/>
            <w:vMerge w:val="continue"/>
            <w:vAlign w:val="center"/>
          </w:tcPr>
          <w:p>
            <w:pPr>
              <w:pStyle w:val="58"/>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48" w:type="dxa"/>
            <w:vMerge w:val="continue"/>
            <w:vAlign w:val="center"/>
          </w:tcPr>
          <w:p>
            <w:pPr>
              <w:adjustRightInd w:val="0"/>
              <w:snapToGrid w:val="0"/>
              <w:jc w:val="center"/>
            </w:pPr>
          </w:p>
        </w:tc>
        <w:tc>
          <w:tcPr>
            <w:tcW w:w="1293" w:type="dxa"/>
            <w:gridSpan w:val="2"/>
            <w:vAlign w:val="center"/>
          </w:tcPr>
          <w:p>
            <w:pPr>
              <w:adjustRightInd w:val="0"/>
              <w:snapToGrid w:val="0"/>
              <w:jc w:val="center"/>
              <w:rPr>
                <w:spacing w:val="1"/>
                <w:kern w:val="0"/>
                <w:szCs w:val="21"/>
              </w:rPr>
            </w:pPr>
            <w:r>
              <w:rPr>
                <w:rFonts w:hint="eastAsia"/>
                <w:spacing w:val="1"/>
                <w:kern w:val="0"/>
                <w:szCs w:val="21"/>
              </w:rPr>
              <w:t>颗粒物</w:t>
            </w:r>
          </w:p>
        </w:tc>
        <w:tc>
          <w:tcPr>
            <w:tcW w:w="1746" w:type="dxa"/>
            <w:vMerge w:val="continue"/>
            <w:vAlign w:val="center"/>
          </w:tcPr>
          <w:p>
            <w:pPr>
              <w:adjustRightInd w:val="0"/>
              <w:snapToGrid w:val="0"/>
              <w:jc w:val="center"/>
              <w:rPr>
                <w:szCs w:val="21"/>
              </w:rPr>
            </w:pPr>
          </w:p>
        </w:tc>
        <w:tc>
          <w:tcPr>
            <w:tcW w:w="2235" w:type="dxa"/>
            <w:vAlign w:val="center"/>
          </w:tcPr>
          <w:p>
            <w:pPr>
              <w:pStyle w:val="58"/>
              <w:rPr>
                <w:szCs w:val="21"/>
              </w:rPr>
            </w:pPr>
            <w:r>
              <w:rPr>
                <w:rFonts w:hint="eastAsia"/>
                <w:szCs w:val="21"/>
              </w:rPr>
              <w:t>《大气污染物综合排放标准》</w:t>
            </w:r>
            <w:r>
              <w:rPr>
                <w:szCs w:val="21"/>
              </w:rPr>
              <w:t>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Align w:val="center"/>
          </w:tcPr>
          <w:p>
            <w:pPr>
              <w:adjustRightInd w:val="0"/>
              <w:snapToGrid w:val="0"/>
              <w:jc w:val="center"/>
              <w:rPr>
                <w:rFonts w:hint="eastAsia" w:ascii="宋体" w:hAnsi="宋体" w:cs="宋体"/>
                <w:szCs w:val="21"/>
              </w:rPr>
            </w:pPr>
            <w:r>
              <w:rPr>
                <w:rFonts w:hint="eastAsia" w:ascii="宋体" w:hAnsi="宋体" w:cs="宋体"/>
                <w:szCs w:val="21"/>
              </w:rPr>
              <w:t>地表水环境</w:t>
            </w:r>
          </w:p>
        </w:tc>
        <w:tc>
          <w:tcPr>
            <w:tcW w:w="1748" w:type="dxa"/>
            <w:vAlign w:val="center"/>
          </w:tcPr>
          <w:p>
            <w:pPr>
              <w:adjustRightInd w:val="0"/>
              <w:snapToGrid w:val="0"/>
              <w:jc w:val="center"/>
              <w:rPr>
                <w:rFonts w:hint="eastAsia" w:ascii="宋体" w:hAnsi="宋体" w:cs="宋体"/>
                <w:szCs w:val="21"/>
              </w:rPr>
            </w:pPr>
            <w:r>
              <w:rPr>
                <w:rFonts w:hint="eastAsia" w:ascii="宋体" w:hAnsi="宋体" w:cs="宋体"/>
                <w:szCs w:val="21"/>
              </w:rPr>
              <w:t>/</w:t>
            </w:r>
          </w:p>
        </w:tc>
        <w:tc>
          <w:tcPr>
            <w:tcW w:w="1293" w:type="dxa"/>
            <w:gridSpan w:val="2"/>
            <w:vAlign w:val="center"/>
          </w:tcPr>
          <w:p>
            <w:pPr>
              <w:adjustRightInd w:val="0"/>
              <w:snapToGrid w:val="0"/>
              <w:jc w:val="center"/>
              <w:rPr>
                <w:rFonts w:hint="eastAsia" w:ascii="宋体" w:hAnsi="宋体" w:cs="宋体"/>
                <w:szCs w:val="21"/>
              </w:rPr>
            </w:pPr>
            <w:r>
              <w:rPr>
                <w:rFonts w:hint="eastAsia" w:ascii="宋体" w:hAnsi="宋体" w:cs="宋体"/>
                <w:szCs w:val="21"/>
              </w:rPr>
              <w:t>/</w:t>
            </w:r>
          </w:p>
        </w:tc>
        <w:tc>
          <w:tcPr>
            <w:tcW w:w="1746" w:type="dxa"/>
            <w:vAlign w:val="center"/>
          </w:tcPr>
          <w:p>
            <w:pPr>
              <w:adjustRightInd w:val="0"/>
              <w:snapToGrid w:val="0"/>
              <w:jc w:val="center"/>
              <w:rPr>
                <w:rFonts w:hint="eastAsia" w:ascii="宋体" w:hAnsi="宋体" w:cs="宋体"/>
                <w:szCs w:val="21"/>
              </w:rPr>
            </w:pPr>
            <w:r>
              <w:rPr>
                <w:rFonts w:hint="eastAsia"/>
              </w:rPr>
              <w:t>/</w:t>
            </w:r>
          </w:p>
        </w:tc>
        <w:tc>
          <w:tcPr>
            <w:tcW w:w="2235" w:type="dxa"/>
            <w:vAlign w:val="center"/>
          </w:tcPr>
          <w:p>
            <w:pPr>
              <w:adjustRightInd w:val="0"/>
              <w:snapToGrid w:val="0"/>
              <w:jc w:val="center"/>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Align w:val="center"/>
          </w:tcPr>
          <w:p>
            <w:pPr>
              <w:adjustRightInd w:val="0"/>
              <w:snapToGrid w:val="0"/>
              <w:jc w:val="center"/>
              <w:rPr>
                <w:rFonts w:hint="eastAsia" w:ascii="宋体" w:hAnsi="宋体" w:cs="宋体"/>
                <w:szCs w:val="21"/>
              </w:rPr>
            </w:pPr>
            <w:r>
              <w:rPr>
                <w:rFonts w:hint="eastAsia" w:ascii="宋体" w:hAnsi="宋体" w:cs="宋体"/>
                <w:szCs w:val="21"/>
              </w:rPr>
              <w:t>声环境</w:t>
            </w:r>
          </w:p>
        </w:tc>
        <w:tc>
          <w:tcPr>
            <w:tcW w:w="1748" w:type="dxa"/>
            <w:vAlign w:val="center"/>
          </w:tcPr>
          <w:p>
            <w:pPr>
              <w:adjustRightInd w:val="0"/>
              <w:snapToGrid w:val="0"/>
              <w:jc w:val="center"/>
              <w:rPr>
                <w:rFonts w:hint="eastAsia" w:ascii="宋体" w:hAnsi="宋体" w:cs="宋体"/>
                <w:szCs w:val="21"/>
              </w:rPr>
            </w:pPr>
            <w:r>
              <w:rPr>
                <w:rFonts w:hint="eastAsia"/>
                <w:szCs w:val="21"/>
              </w:rPr>
              <w:t>切割机、抛丸机、焊机等</w:t>
            </w:r>
          </w:p>
        </w:tc>
        <w:tc>
          <w:tcPr>
            <w:tcW w:w="1293" w:type="dxa"/>
            <w:gridSpan w:val="2"/>
            <w:vAlign w:val="center"/>
          </w:tcPr>
          <w:p>
            <w:pPr>
              <w:adjustRightInd w:val="0"/>
              <w:snapToGrid w:val="0"/>
              <w:jc w:val="center"/>
              <w:rPr>
                <w:rFonts w:hint="eastAsia" w:ascii="宋体" w:hAnsi="宋体" w:cs="宋体"/>
                <w:szCs w:val="21"/>
              </w:rPr>
            </w:pPr>
            <w:r>
              <w:rPr>
                <w:rFonts w:hint="eastAsia"/>
                <w:szCs w:val="21"/>
              </w:rPr>
              <w:t>噪声</w:t>
            </w:r>
          </w:p>
        </w:tc>
        <w:tc>
          <w:tcPr>
            <w:tcW w:w="1746" w:type="dxa"/>
            <w:vAlign w:val="center"/>
          </w:tcPr>
          <w:p>
            <w:pPr>
              <w:adjustRightInd w:val="0"/>
              <w:snapToGrid w:val="0"/>
              <w:jc w:val="center"/>
              <w:rPr>
                <w:rFonts w:hint="eastAsia" w:ascii="宋体" w:hAnsi="宋体" w:cs="宋体"/>
                <w:szCs w:val="21"/>
              </w:rPr>
            </w:pPr>
            <w:r>
              <w:rPr>
                <w:szCs w:val="21"/>
              </w:rPr>
              <w:t>对设备基础进行减振</w:t>
            </w:r>
            <w:r>
              <w:rPr>
                <w:rFonts w:hint="eastAsia"/>
                <w:szCs w:val="21"/>
              </w:rPr>
              <w:t>，厂房隔声、选用低噪声设备</w:t>
            </w:r>
          </w:p>
        </w:tc>
        <w:tc>
          <w:tcPr>
            <w:tcW w:w="2235" w:type="dxa"/>
            <w:vAlign w:val="center"/>
          </w:tcPr>
          <w:p>
            <w:pPr>
              <w:adjustRightInd w:val="0"/>
              <w:snapToGrid w:val="0"/>
              <w:jc w:val="center"/>
              <w:rPr>
                <w:rFonts w:hint="eastAsia" w:ascii="宋体" w:hAnsi="宋体" w:cs="宋体"/>
                <w:szCs w:val="21"/>
              </w:rPr>
            </w:pPr>
            <w:r>
              <w:rPr>
                <w:szCs w:val="21"/>
              </w:rPr>
              <w:t>《工业企业厂界环境噪声排放标准》（GB12348-2008）</w:t>
            </w:r>
            <w:r>
              <w:rPr>
                <w:rFonts w:hint="eastAsia"/>
                <w:szCs w:val="21"/>
              </w:rPr>
              <w:t>3</w:t>
            </w:r>
            <w:r>
              <w:rPr>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Merge w:val="restart"/>
            <w:vAlign w:val="center"/>
          </w:tcPr>
          <w:p>
            <w:pPr>
              <w:adjustRightInd w:val="0"/>
              <w:snapToGrid w:val="0"/>
              <w:jc w:val="center"/>
              <w:rPr>
                <w:rFonts w:hint="eastAsia" w:ascii="宋体" w:hAnsi="宋体" w:cs="宋体"/>
                <w:szCs w:val="21"/>
              </w:rPr>
            </w:pPr>
            <w:r>
              <w:rPr>
                <w:rFonts w:hint="eastAsia" w:ascii="宋体" w:hAnsi="宋体" w:cs="宋体"/>
                <w:szCs w:val="21"/>
              </w:rPr>
              <w:t>固体废物</w:t>
            </w:r>
          </w:p>
        </w:tc>
        <w:tc>
          <w:tcPr>
            <w:tcW w:w="1755" w:type="dxa"/>
            <w:gridSpan w:val="2"/>
            <w:vMerge w:val="restart"/>
            <w:vAlign w:val="center"/>
          </w:tcPr>
          <w:p>
            <w:pPr>
              <w:pStyle w:val="23"/>
              <w:spacing w:after="0"/>
              <w:ind w:left="0" w:leftChars="0"/>
              <w:rPr>
                <w:rFonts w:hint="eastAsia" w:ascii="宋体" w:hAnsi="宋体" w:cs="宋体"/>
                <w:szCs w:val="21"/>
              </w:rPr>
            </w:pPr>
            <w:r>
              <w:rPr>
                <w:rFonts w:hint="eastAsia" w:ascii="宋体" w:hAnsi="宋体" w:cs="宋体"/>
                <w:szCs w:val="21"/>
              </w:rPr>
              <w:t>一般固废</w:t>
            </w: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rPr>
              <w:t>生活垃圾</w:t>
            </w:r>
          </w:p>
        </w:tc>
        <w:tc>
          <w:tcPr>
            <w:tcW w:w="1746" w:type="dxa"/>
            <w:vAlign w:val="center"/>
          </w:tcPr>
          <w:p>
            <w:pPr>
              <w:pStyle w:val="32"/>
              <w:spacing w:before="72"/>
              <w:ind w:left="38" w:right="31"/>
              <w:jc w:val="center"/>
              <w:rPr>
                <w:sz w:val="21"/>
                <w:szCs w:val="21"/>
                <w:lang w:eastAsia="zh-CN"/>
              </w:rPr>
            </w:pPr>
            <w:r>
              <w:rPr>
                <w:rFonts w:ascii="Times New Roman" w:hAnsi="Times New Roman"/>
                <w:sz w:val="21"/>
                <w:szCs w:val="21"/>
                <w:lang w:eastAsia="zh-CN"/>
              </w:rPr>
              <w:t>厂区收集后由环卫部门统一清运处置</w:t>
            </w:r>
          </w:p>
        </w:tc>
        <w:tc>
          <w:tcPr>
            <w:tcW w:w="2235" w:type="dxa"/>
            <w:vAlign w:val="center"/>
          </w:tcPr>
          <w:p>
            <w:pPr>
              <w:pStyle w:val="23"/>
              <w:spacing w:after="0"/>
              <w:ind w:left="0" w:leftChars="0"/>
              <w:rPr>
                <w:szCs w:val="21"/>
              </w:rPr>
            </w:pPr>
            <w:r>
              <w:rPr>
                <w:rFonts w:hint="eastAsia"/>
                <w:szCs w:val="21"/>
              </w:rPr>
              <w:t>合理处置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bidi="ar"/>
              </w:rPr>
              <w:t>收集的金属粉尘</w:t>
            </w:r>
          </w:p>
        </w:tc>
        <w:tc>
          <w:tcPr>
            <w:tcW w:w="1746" w:type="dxa"/>
            <w:vAlign w:val="center"/>
          </w:tcPr>
          <w:p>
            <w:pPr>
              <w:pStyle w:val="32"/>
              <w:spacing w:before="72"/>
              <w:ind w:left="38" w:right="31"/>
              <w:jc w:val="center"/>
              <w:rPr>
                <w:sz w:val="21"/>
                <w:szCs w:val="21"/>
                <w:lang w:eastAsia="zh-CN"/>
              </w:rPr>
            </w:pPr>
            <w:r>
              <w:rPr>
                <w:rFonts w:hint="eastAsia" w:ascii="Times New Roman" w:hAnsi="Times New Roman"/>
                <w:sz w:val="21"/>
                <w:szCs w:val="21"/>
                <w:lang w:eastAsia="zh-CN" w:bidi="ar"/>
              </w:rPr>
              <w:t>建设单位收集后外售</w:t>
            </w:r>
          </w:p>
        </w:tc>
        <w:tc>
          <w:tcPr>
            <w:tcW w:w="2235" w:type="dxa"/>
            <w:vAlign w:val="center"/>
          </w:tcPr>
          <w:p>
            <w:pPr>
              <w:pStyle w:val="23"/>
              <w:spacing w:after="0"/>
              <w:ind w:left="0" w:leftChars="0"/>
              <w:rPr>
                <w:szCs w:val="21"/>
              </w:rPr>
            </w:pPr>
            <w:r>
              <w:rPr>
                <w:rFonts w:hint="eastAsia"/>
                <w:szCs w:val="21"/>
              </w:rPr>
              <w:t>合理处置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rFonts w:hint="eastAsia" w:ascii="宋体" w:hAnsi="宋体" w:cs="宋体"/>
                <w:sz w:val="21"/>
                <w:szCs w:val="21"/>
                <w:lang w:eastAsia="zh-CN" w:bidi="ar"/>
              </w:rPr>
            </w:pPr>
            <w:r>
              <w:rPr>
                <w:rFonts w:ascii="Times New Roman" w:hAnsi="Times New Roman"/>
                <w:sz w:val="21"/>
                <w:szCs w:val="21"/>
                <w:lang w:eastAsia="zh-CN"/>
              </w:rPr>
              <w:t>废水性漆漆桶</w:t>
            </w:r>
          </w:p>
        </w:tc>
        <w:tc>
          <w:tcPr>
            <w:tcW w:w="1746" w:type="dxa"/>
            <w:vAlign w:val="center"/>
          </w:tcPr>
          <w:p>
            <w:pPr>
              <w:pStyle w:val="32"/>
              <w:spacing w:before="72"/>
              <w:ind w:left="38" w:right="31"/>
              <w:jc w:val="center"/>
              <w:rPr>
                <w:rFonts w:hint="eastAsia" w:ascii="宋体" w:hAnsi="宋体" w:cs="宋体"/>
                <w:sz w:val="21"/>
                <w:szCs w:val="21"/>
                <w:lang w:eastAsia="zh-CN" w:bidi="ar"/>
              </w:rPr>
            </w:pPr>
            <w:r>
              <w:rPr>
                <w:rFonts w:hint="eastAsia" w:ascii="Times New Roman" w:hAnsi="Times New Roman"/>
                <w:sz w:val="21"/>
                <w:szCs w:val="21"/>
                <w:lang w:eastAsia="zh-CN" w:bidi="ar"/>
              </w:rPr>
              <w:t>由厂家进行回收</w:t>
            </w:r>
          </w:p>
        </w:tc>
        <w:tc>
          <w:tcPr>
            <w:tcW w:w="2235" w:type="dxa"/>
            <w:vAlign w:val="center"/>
          </w:tcPr>
          <w:p>
            <w:pPr>
              <w:pStyle w:val="23"/>
              <w:spacing w:after="0"/>
              <w:ind w:left="0" w:leftChars="0"/>
              <w:rPr>
                <w:szCs w:val="21"/>
              </w:rPr>
            </w:pPr>
            <w:r>
              <w:rPr>
                <w:rFonts w:hint="eastAsia"/>
                <w:szCs w:val="21"/>
              </w:rPr>
              <w:t>合理处置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rFonts w:hint="eastAsia" w:ascii="宋体" w:hAnsi="宋体" w:cs="宋体"/>
                <w:sz w:val="21"/>
                <w:szCs w:val="21"/>
                <w:lang w:eastAsia="zh-CN" w:bidi="ar"/>
              </w:rPr>
            </w:pPr>
            <w:r>
              <w:rPr>
                <w:rFonts w:ascii="Times New Roman" w:hAnsi="Times New Roman"/>
                <w:sz w:val="21"/>
                <w:szCs w:val="21"/>
                <w:lang w:eastAsia="zh-CN"/>
              </w:rPr>
              <w:t>废焊渣</w:t>
            </w:r>
          </w:p>
        </w:tc>
        <w:tc>
          <w:tcPr>
            <w:tcW w:w="1746" w:type="dxa"/>
            <w:vAlign w:val="center"/>
          </w:tcPr>
          <w:p>
            <w:pPr>
              <w:pStyle w:val="32"/>
              <w:spacing w:before="72"/>
              <w:ind w:left="38" w:right="31"/>
              <w:jc w:val="center"/>
              <w:rPr>
                <w:rFonts w:hint="eastAsia" w:ascii="宋体" w:hAnsi="宋体" w:cs="宋体"/>
                <w:sz w:val="21"/>
                <w:szCs w:val="21"/>
                <w:lang w:eastAsia="zh-CN" w:bidi="ar"/>
              </w:rPr>
            </w:pPr>
            <w:r>
              <w:rPr>
                <w:rFonts w:hint="eastAsia" w:ascii="Times New Roman" w:hAnsi="Times New Roman"/>
                <w:sz w:val="21"/>
                <w:szCs w:val="21"/>
                <w:lang w:eastAsia="zh-CN" w:bidi="ar"/>
              </w:rPr>
              <w:t>建设单位收集后外售</w:t>
            </w:r>
          </w:p>
        </w:tc>
        <w:tc>
          <w:tcPr>
            <w:tcW w:w="2235" w:type="dxa"/>
            <w:vAlign w:val="center"/>
          </w:tcPr>
          <w:p>
            <w:pPr>
              <w:pStyle w:val="23"/>
              <w:spacing w:after="0"/>
              <w:ind w:left="0" w:leftChars="0"/>
              <w:rPr>
                <w:szCs w:val="21"/>
              </w:rPr>
            </w:pPr>
            <w:r>
              <w:rPr>
                <w:rFonts w:hint="eastAsia"/>
                <w:szCs w:val="21"/>
              </w:rPr>
              <w:t>合理处置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restart"/>
            <w:vAlign w:val="center"/>
          </w:tcPr>
          <w:p>
            <w:pPr>
              <w:pStyle w:val="23"/>
              <w:spacing w:after="0"/>
              <w:ind w:left="0" w:leftChars="0"/>
              <w:rPr>
                <w:rFonts w:hint="eastAsia" w:ascii="宋体" w:hAnsi="宋体" w:cs="宋体"/>
                <w:szCs w:val="21"/>
              </w:rPr>
            </w:pPr>
            <w:r>
              <w:rPr>
                <w:rFonts w:hint="eastAsia" w:ascii="宋体" w:hAnsi="宋体" w:cs="宋体"/>
                <w:szCs w:val="21"/>
              </w:rPr>
              <w:t>危险固废</w:t>
            </w: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rPr>
              <w:t>废油性油漆桶</w:t>
            </w:r>
          </w:p>
        </w:tc>
        <w:tc>
          <w:tcPr>
            <w:tcW w:w="1746" w:type="dxa"/>
            <w:vMerge w:val="restart"/>
            <w:vAlign w:val="center"/>
          </w:tcPr>
          <w:p>
            <w:pPr>
              <w:pStyle w:val="32"/>
              <w:spacing w:before="72"/>
              <w:ind w:left="38" w:right="31"/>
              <w:jc w:val="center"/>
              <w:rPr>
                <w:sz w:val="21"/>
                <w:szCs w:val="21"/>
                <w:lang w:eastAsia="zh-CN"/>
              </w:rPr>
            </w:pPr>
            <w:r>
              <w:rPr>
                <w:rFonts w:hint="eastAsia" w:ascii="Times New Roman" w:hAnsi="Times New Roman"/>
                <w:sz w:val="21"/>
                <w:szCs w:val="21"/>
                <w:lang w:eastAsia="zh-CN" w:bidi="ar"/>
              </w:rPr>
              <w:t>分类收集，暂存于危险废物暂存间，再交由有危险废物处理资质的单位进行处置</w:t>
            </w:r>
          </w:p>
        </w:tc>
        <w:tc>
          <w:tcPr>
            <w:tcW w:w="2235" w:type="dxa"/>
            <w:vMerge w:val="restart"/>
            <w:vAlign w:val="center"/>
          </w:tcPr>
          <w:p>
            <w:pPr>
              <w:pStyle w:val="23"/>
              <w:spacing w:after="0"/>
              <w:ind w:left="0" w:leftChars="0"/>
              <w:rPr>
                <w:szCs w:val="21"/>
              </w:rPr>
            </w:pPr>
            <w:r>
              <w:rPr>
                <w:rFonts w:hint="eastAsia"/>
                <w:szCs w:val="21"/>
              </w:rPr>
              <w:t>合理处置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rPr>
              <w:t>废活性炭</w:t>
            </w:r>
          </w:p>
        </w:tc>
        <w:tc>
          <w:tcPr>
            <w:tcW w:w="1746" w:type="dxa"/>
            <w:vMerge w:val="continue"/>
            <w:vAlign w:val="center"/>
          </w:tcPr>
          <w:p>
            <w:pPr>
              <w:pStyle w:val="32"/>
              <w:spacing w:before="72"/>
              <w:ind w:left="38" w:right="31"/>
              <w:jc w:val="center"/>
              <w:rPr>
                <w:rFonts w:hint="eastAsia" w:ascii="宋体" w:hAnsi="宋体" w:cs="宋体"/>
                <w:sz w:val="21"/>
                <w:szCs w:val="21"/>
                <w:lang w:eastAsia="zh-CN" w:bidi="ar"/>
              </w:rPr>
            </w:pPr>
          </w:p>
        </w:tc>
        <w:tc>
          <w:tcPr>
            <w:tcW w:w="2235" w:type="dxa"/>
            <w:vMerge w:val="continue"/>
            <w:vAlign w:val="center"/>
          </w:tcPr>
          <w:p>
            <w:pPr>
              <w:pStyle w:val="23"/>
              <w:spacing w:after="0"/>
              <w:ind w:left="0" w:leftChars="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rPr>
              <w:t>废过滤棉</w:t>
            </w:r>
          </w:p>
        </w:tc>
        <w:tc>
          <w:tcPr>
            <w:tcW w:w="1746" w:type="dxa"/>
            <w:vMerge w:val="continue"/>
            <w:vAlign w:val="center"/>
          </w:tcPr>
          <w:p>
            <w:pPr>
              <w:pStyle w:val="32"/>
              <w:spacing w:before="72"/>
              <w:ind w:left="38" w:right="31"/>
              <w:jc w:val="center"/>
              <w:rPr>
                <w:rFonts w:hint="eastAsia" w:ascii="宋体" w:hAnsi="宋体" w:cs="宋体"/>
                <w:sz w:val="21"/>
                <w:szCs w:val="21"/>
                <w:lang w:eastAsia="zh-CN" w:bidi="ar"/>
              </w:rPr>
            </w:pPr>
          </w:p>
        </w:tc>
        <w:tc>
          <w:tcPr>
            <w:tcW w:w="2235" w:type="dxa"/>
            <w:vMerge w:val="continue"/>
            <w:vAlign w:val="center"/>
          </w:tcPr>
          <w:p>
            <w:pPr>
              <w:pStyle w:val="23"/>
              <w:spacing w:after="0"/>
              <w:ind w:left="0" w:leftChars="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rPr>
              <w:t>废液压油</w:t>
            </w:r>
          </w:p>
        </w:tc>
        <w:tc>
          <w:tcPr>
            <w:tcW w:w="1746" w:type="dxa"/>
            <w:vMerge w:val="continue"/>
            <w:vAlign w:val="center"/>
          </w:tcPr>
          <w:p>
            <w:pPr>
              <w:pStyle w:val="32"/>
              <w:spacing w:before="72"/>
              <w:ind w:left="38" w:right="31"/>
              <w:jc w:val="center"/>
              <w:rPr>
                <w:rFonts w:hint="eastAsia" w:ascii="宋体" w:hAnsi="宋体" w:cs="宋体"/>
                <w:sz w:val="21"/>
                <w:szCs w:val="21"/>
                <w:lang w:eastAsia="zh-CN" w:bidi="ar"/>
              </w:rPr>
            </w:pPr>
          </w:p>
        </w:tc>
        <w:tc>
          <w:tcPr>
            <w:tcW w:w="2235" w:type="dxa"/>
            <w:vMerge w:val="continue"/>
            <w:vAlign w:val="center"/>
          </w:tcPr>
          <w:p>
            <w:pPr>
              <w:pStyle w:val="23"/>
              <w:spacing w:after="0"/>
              <w:ind w:left="0" w:leftChars="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Merge w:val="continue"/>
            <w:vAlign w:val="center"/>
          </w:tcPr>
          <w:p>
            <w:pPr>
              <w:adjustRightInd w:val="0"/>
              <w:snapToGrid w:val="0"/>
              <w:jc w:val="center"/>
              <w:rPr>
                <w:rFonts w:hint="eastAsia" w:ascii="宋体" w:hAnsi="宋体" w:cs="宋体"/>
                <w:szCs w:val="21"/>
              </w:rPr>
            </w:pPr>
          </w:p>
        </w:tc>
        <w:tc>
          <w:tcPr>
            <w:tcW w:w="1755" w:type="dxa"/>
            <w:gridSpan w:val="2"/>
            <w:vMerge w:val="continue"/>
            <w:vAlign w:val="center"/>
          </w:tcPr>
          <w:p>
            <w:pPr>
              <w:pStyle w:val="23"/>
              <w:spacing w:after="0"/>
              <w:ind w:left="0" w:leftChars="0"/>
              <w:rPr>
                <w:rFonts w:hint="eastAsia" w:ascii="宋体" w:hAnsi="宋体" w:cs="宋体"/>
                <w:szCs w:val="21"/>
              </w:rPr>
            </w:pPr>
          </w:p>
        </w:tc>
        <w:tc>
          <w:tcPr>
            <w:tcW w:w="1286" w:type="dxa"/>
            <w:vAlign w:val="center"/>
          </w:tcPr>
          <w:p>
            <w:pPr>
              <w:pStyle w:val="32"/>
              <w:spacing w:before="72"/>
              <w:ind w:left="170" w:right="163"/>
              <w:jc w:val="center"/>
              <w:rPr>
                <w:sz w:val="21"/>
                <w:szCs w:val="21"/>
                <w:lang w:eastAsia="zh-CN"/>
              </w:rPr>
            </w:pPr>
            <w:r>
              <w:rPr>
                <w:rFonts w:ascii="Times New Roman" w:hAnsi="Times New Roman"/>
                <w:sz w:val="21"/>
                <w:szCs w:val="21"/>
                <w:lang w:eastAsia="zh-CN"/>
              </w:rPr>
              <w:t>废润滑油</w:t>
            </w:r>
          </w:p>
        </w:tc>
        <w:tc>
          <w:tcPr>
            <w:tcW w:w="1746" w:type="dxa"/>
            <w:vMerge w:val="continue"/>
            <w:vAlign w:val="center"/>
          </w:tcPr>
          <w:p>
            <w:pPr>
              <w:pStyle w:val="32"/>
              <w:spacing w:before="72"/>
              <w:ind w:left="38" w:right="31"/>
              <w:jc w:val="center"/>
              <w:rPr>
                <w:rFonts w:hint="eastAsia" w:ascii="宋体" w:hAnsi="宋体" w:cs="宋体"/>
                <w:sz w:val="21"/>
                <w:szCs w:val="21"/>
                <w:lang w:eastAsia="zh-CN" w:bidi="ar"/>
              </w:rPr>
            </w:pPr>
          </w:p>
        </w:tc>
        <w:tc>
          <w:tcPr>
            <w:tcW w:w="2235" w:type="dxa"/>
            <w:vMerge w:val="continue"/>
            <w:vAlign w:val="center"/>
          </w:tcPr>
          <w:p>
            <w:pPr>
              <w:pStyle w:val="23"/>
              <w:spacing w:after="0"/>
              <w:ind w:left="0" w:leftChars="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78" w:type="dxa"/>
            <w:vAlign w:val="center"/>
          </w:tcPr>
          <w:p>
            <w:pPr>
              <w:adjustRightInd w:val="0"/>
              <w:snapToGrid w:val="0"/>
              <w:jc w:val="center"/>
              <w:rPr>
                <w:rFonts w:hint="eastAsia" w:ascii="宋体" w:hAnsi="宋体" w:cs="宋体"/>
                <w:szCs w:val="21"/>
              </w:rPr>
            </w:pPr>
            <w:r>
              <w:rPr>
                <w:rFonts w:hint="eastAsia" w:ascii="宋体" w:hAnsi="宋体" w:cs="宋体"/>
                <w:szCs w:val="21"/>
              </w:rPr>
              <w:t>土壤及地下水</w:t>
            </w:r>
          </w:p>
          <w:p>
            <w:pPr>
              <w:adjustRightInd w:val="0"/>
              <w:snapToGrid w:val="0"/>
              <w:jc w:val="center"/>
              <w:rPr>
                <w:rFonts w:hint="eastAsia" w:ascii="宋体" w:hAnsi="宋体" w:cs="宋体"/>
                <w:szCs w:val="21"/>
              </w:rPr>
            </w:pPr>
            <w:r>
              <w:rPr>
                <w:rFonts w:hint="eastAsia" w:ascii="宋体" w:hAnsi="宋体" w:cs="宋体"/>
                <w:szCs w:val="21"/>
              </w:rPr>
              <w:t>污染防治措施</w:t>
            </w:r>
          </w:p>
        </w:tc>
        <w:tc>
          <w:tcPr>
            <w:tcW w:w="7022" w:type="dxa"/>
            <w:gridSpan w:val="5"/>
            <w:vAlign w:val="center"/>
          </w:tcPr>
          <w:p>
            <w:pPr>
              <w:adjustRightInd w:val="0"/>
              <w:snapToGrid w:val="0"/>
              <w:jc w:val="center"/>
              <w:rPr>
                <w:szCs w:val="21"/>
              </w:rPr>
            </w:pPr>
            <w:r>
              <w:rPr>
                <w:rFonts w:hint="eastAsia"/>
                <w:szCs w:val="21"/>
              </w:rPr>
              <w:t>危险废物必须装入容器内，按 《环境保护图形标识—固体废物贮存（处置）场》设置警示标志，要求有必要的防风、防雨、防晒措施，有耐腐蚀的硬化地面和基础防渗层，地面无裂隙，配备通讯设备、照明设施等。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78" w:type="dxa"/>
            <w:vAlign w:val="center"/>
          </w:tcPr>
          <w:p>
            <w:pPr>
              <w:adjustRightInd w:val="0"/>
              <w:snapToGrid w:val="0"/>
              <w:jc w:val="center"/>
              <w:rPr>
                <w:rFonts w:hint="eastAsia" w:ascii="宋体" w:hAnsi="宋体" w:cs="宋体"/>
                <w:szCs w:val="21"/>
              </w:rPr>
            </w:pPr>
            <w:r>
              <w:rPr>
                <w:rFonts w:hint="eastAsia" w:ascii="宋体" w:hAnsi="宋体" w:cs="宋体"/>
                <w:szCs w:val="21"/>
              </w:rPr>
              <w:t>生态保护措施</w:t>
            </w:r>
          </w:p>
        </w:tc>
        <w:tc>
          <w:tcPr>
            <w:tcW w:w="7022" w:type="dxa"/>
            <w:gridSpan w:val="5"/>
            <w:vAlign w:val="center"/>
          </w:tcPr>
          <w:p>
            <w:pPr>
              <w:adjustRightInd w:val="0"/>
              <w:snapToGrid w:val="0"/>
              <w:jc w:val="center"/>
              <w:rPr>
                <w:rFonts w:hint="eastAsia" w:ascii="宋体" w:hAnsi="宋体" w:cs="宋体"/>
                <w:szCs w:val="21"/>
              </w:rPr>
            </w:pPr>
            <w:r>
              <w:rPr>
                <w:rFonts w:hint="eastAsia" w:ascii="宋体" w:hAnsi="宋体" w:cs="宋体"/>
                <w:szCs w:val="21"/>
              </w:rPr>
              <w:t>厂区绿化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778" w:type="dxa"/>
            <w:vAlign w:val="center"/>
          </w:tcPr>
          <w:p>
            <w:pPr>
              <w:adjustRightInd w:val="0"/>
              <w:snapToGrid w:val="0"/>
              <w:jc w:val="center"/>
              <w:rPr>
                <w:rFonts w:hint="eastAsia" w:ascii="宋体" w:hAnsi="宋体" w:cs="宋体"/>
                <w:spacing w:val="-8"/>
                <w:szCs w:val="21"/>
              </w:rPr>
            </w:pPr>
            <w:r>
              <w:rPr>
                <w:rFonts w:hint="eastAsia" w:ascii="宋体" w:hAnsi="宋体" w:cs="宋体"/>
                <w:spacing w:val="-8"/>
                <w:szCs w:val="21"/>
              </w:rPr>
              <w:t>环境风险</w:t>
            </w:r>
          </w:p>
          <w:p>
            <w:pPr>
              <w:adjustRightInd w:val="0"/>
              <w:snapToGrid w:val="0"/>
              <w:jc w:val="center"/>
              <w:rPr>
                <w:rFonts w:hint="eastAsia" w:ascii="宋体" w:hAnsi="宋体" w:cs="宋体"/>
                <w:spacing w:val="-8"/>
                <w:szCs w:val="21"/>
              </w:rPr>
            </w:pPr>
            <w:r>
              <w:rPr>
                <w:rFonts w:hint="eastAsia" w:ascii="宋体" w:hAnsi="宋体" w:cs="宋体"/>
                <w:spacing w:val="-8"/>
                <w:szCs w:val="21"/>
              </w:rPr>
              <w:t>防范措施</w:t>
            </w:r>
          </w:p>
        </w:tc>
        <w:tc>
          <w:tcPr>
            <w:tcW w:w="7022" w:type="dxa"/>
            <w:gridSpan w:val="5"/>
            <w:vAlign w:val="center"/>
          </w:tcPr>
          <w:p>
            <w:pPr>
              <w:adjustRightInd w:val="0"/>
              <w:snapToGrid w:val="0"/>
              <w:jc w:val="center"/>
              <w:rPr>
                <w:rFonts w:hint="eastAsia" w:ascii="宋体" w:hAnsi="宋体" w:cs="宋体"/>
                <w:szCs w:val="21"/>
              </w:rPr>
            </w:pPr>
            <w:r>
              <w:rPr>
                <w:szCs w:val="21"/>
              </w:rPr>
              <w:t>（1）各油品单独设置仓库储存，仓库远离火种、热源，配置干粉或泡沫灭火器；（2）定期检修设备，加强日常维护保养（3）各危险废物采用容器分开存放，容器底部设置托盘，设置防风、防晒、防雨、防渗漏设施以及消防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78" w:type="dxa"/>
            <w:vAlign w:val="center"/>
          </w:tcPr>
          <w:p>
            <w:pPr>
              <w:adjustRightInd w:val="0"/>
              <w:snapToGrid w:val="0"/>
              <w:jc w:val="center"/>
              <w:rPr>
                <w:rFonts w:hint="eastAsia" w:ascii="宋体" w:hAnsi="宋体" w:cs="宋体"/>
                <w:spacing w:val="-8"/>
                <w:szCs w:val="21"/>
              </w:rPr>
            </w:pPr>
            <w:r>
              <w:rPr>
                <w:rFonts w:hint="eastAsia" w:ascii="宋体" w:hAnsi="宋体" w:cs="宋体"/>
                <w:spacing w:val="-8"/>
                <w:szCs w:val="21"/>
              </w:rPr>
              <w:t>其他环境</w:t>
            </w:r>
          </w:p>
          <w:p>
            <w:pPr>
              <w:adjustRightInd w:val="0"/>
              <w:snapToGrid w:val="0"/>
              <w:jc w:val="center"/>
              <w:rPr>
                <w:rFonts w:hint="eastAsia" w:ascii="宋体" w:hAnsi="宋体" w:cs="宋体"/>
                <w:spacing w:val="-8"/>
                <w:szCs w:val="21"/>
              </w:rPr>
            </w:pPr>
            <w:r>
              <w:rPr>
                <w:rFonts w:hint="eastAsia" w:ascii="宋体" w:hAnsi="宋体" w:cs="宋体"/>
                <w:spacing w:val="-8"/>
                <w:szCs w:val="21"/>
              </w:rPr>
              <w:t>管理要求</w:t>
            </w:r>
          </w:p>
        </w:tc>
        <w:tc>
          <w:tcPr>
            <w:tcW w:w="7022" w:type="dxa"/>
            <w:gridSpan w:val="5"/>
            <w:vAlign w:val="center"/>
          </w:tcPr>
          <w:p>
            <w:pPr>
              <w:pStyle w:val="56"/>
              <w:spacing w:before="120" w:beforeLines="50" w:line="360" w:lineRule="auto"/>
              <w:ind w:firstLine="482" w:firstLineChars="200"/>
              <w:jc w:val="both"/>
              <w:rPr>
                <w:b/>
                <w:bCs w:val="0"/>
                <w:sz w:val="24"/>
              </w:rPr>
            </w:pPr>
            <w:r>
              <w:rPr>
                <w:b/>
                <w:bCs w:val="0"/>
                <w:sz w:val="24"/>
              </w:rPr>
              <w:t>1、排污许可</w:t>
            </w:r>
          </w:p>
          <w:p>
            <w:pPr>
              <w:spacing w:line="360" w:lineRule="auto"/>
              <w:ind w:firstLine="480" w:firstLineChars="200"/>
              <w:jc w:val="left"/>
              <w:rPr>
                <w:sz w:val="24"/>
              </w:rPr>
            </w:pPr>
            <w:r>
              <w:rPr>
                <w:sz w:val="24"/>
              </w:rPr>
              <w:t>根据《排污许可证管理办法（试行）》和《固定污染源排污许可分类管理名录（2019年版）》等相关政策文件</w:t>
            </w:r>
            <w:r>
              <w:rPr>
                <w:rFonts w:hint="eastAsia"/>
                <w:sz w:val="24"/>
              </w:rPr>
              <w:t>，</w:t>
            </w:r>
            <w:r>
              <w:rPr>
                <w:sz w:val="24"/>
              </w:rPr>
              <w:t>企业应在实际投入生产或发生排污前完成</w:t>
            </w:r>
            <w:r>
              <w:rPr>
                <w:rFonts w:hint="eastAsia"/>
                <w:sz w:val="24"/>
              </w:rPr>
              <w:t>相应排污许可</w:t>
            </w:r>
            <w:r>
              <w:rPr>
                <w:sz w:val="24"/>
              </w:rPr>
              <w:t>手续。</w:t>
            </w:r>
            <w:r>
              <w:rPr>
                <w:rFonts w:hint="eastAsia"/>
                <w:sz w:val="24"/>
              </w:rPr>
              <w:t>根据</w:t>
            </w:r>
            <w:r>
              <w:rPr>
                <w:sz w:val="24"/>
              </w:rPr>
              <w:t>《</w:t>
            </w:r>
            <w:r>
              <w:rPr>
                <w:rFonts w:hint="eastAsia"/>
                <w:sz w:val="24"/>
              </w:rPr>
              <w:t>固定污染源排污许可分类管理名录</w:t>
            </w:r>
            <w:r>
              <w:rPr>
                <w:sz w:val="24"/>
              </w:rPr>
              <w:t>（</w:t>
            </w:r>
            <w:r>
              <w:rPr>
                <w:rFonts w:hint="eastAsia"/>
                <w:sz w:val="24"/>
              </w:rPr>
              <w:t>2019年版</w:t>
            </w:r>
            <w:r>
              <w:rPr>
                <w:sz w:val="24"/>
              </w:rPr>
              <w:t>）》</w:t>
            </w:r>
            <w:r>
              <w:rPr>
                <w:rFonts w:hint="eastAsia"/>
                <w:sz w:val="24"/>
              </w:rPr>
              <w:t>。</w:t>
            </w:r>
          </w:p>
          <w:p>
            <w:pPr>
              <w:spacing w:line="360" w:lineRule="auto"/>
              <w:ind w:firstLine="480" w:firstLineChars="200"/>
              <w:jc w:val="left"/>
              <w:rPr>
                <w:sz w:val="24"/>
              </w:rPr>
            </w:pPr>
            <w:r>
              <w:rPr>
                <w:rFonts w:hint="eastAsia"/>
                <w:sz w:val="24"/>
              </w:rPr>
              <w:t>本项目属于三十、专用设备制造业35—采矿、冶金、建筑专用设备制造351，涉及通用工序简化管理的为简化管理，涉及通用工序重点管理的为重点管理，其他则为登记管理，但本项目涉及通用工序工业炉窑，本企业不属于重点排污单位，以天然气为能源的加热炉，属于登记管理。</w:t>
            </w:r>
          </w:p>
          <w:p>
            <w:pPr>
              <w:pStyle w:val="63"/>
              <w:ind w:firstLine="482"/>
              <w:rPr>
                <w:rFonts w:cs="Times New Roman"/>
                <w:b/>
                <w:bCs/>
                <w:sz w:val="24"/>
                <w:szCs w:val="24"/>
              </w:rPr>
            </w:pPr>
            <w:r>
              <w:rPr>
                <w:rFonts w:cs="Times New Roman"/>
                <w:b/>
                <w:bCs/>
                <w:sz w:val="24"/>
                <w:szCs w:val="24"/>
              </w:rPr>
              <w:t>2、竣工验收</w:t>
            </w:r>
          </w:p>
          <w:p>
            <w:pPr>
              <w:spacing w:line="360" w:lineRule="auto"/>
              <w:ind w:firstLine="480" w:firstLineChars="200"/>
              <w:rPr>
                <w:sz w:val="24"/>
              </w:rPr>
            </w:pPr>
            <w:r>
              <w:rPr>
                <w:rFonts w:hint="eastAsia"/>
                <w:sz w:val="24"/>
              </w:rPr>
              <w:t>按照《建设项目竣工环保验收暂行办法》，</w:t>
            </w:r>
            <w:r>
              <w:rPr>
                <w:rFonts w:ascii="新宋体" w:hAnsi="新宋体" w:eastAsia="新宋体" w:cs="新宋体"/>
                <w:sz w:val="24"/>
              </w:rPr>
              <w:t>建设项目竣工后</w:t>
            </w:r>
            <w:r>
              <w:rPr>
                <w:rFonts w:hint="eastAsia" w:ascii="新宋体" w:hAnsi="新宋体" w:eastAsia="新宋体" w:cs="新宋体"/>
                <w:sz w:val="24"/>
              </w:rPr>
              <w:t>，</w:t>
            </w:r>
            <w:r>
              <w:rPr>
                <w:rFonts w:ascii="新宋体" w:hAnsi="新宋体" w:eastAsia="新宋体" w:cs="新宋体"/>
                <w:sz w:val="24"/>
              </w:rPr>
              <w:t>建设单位应当如实查验、监测、记载建设项目环境保护设施的建设和调试情况</w:t>
            </w:r>
            <w:r>
              <w:rPr>
                <w:rFonts w:hint="eastAsia" w:ascii="新宋体" w:hAnsi="新宋体" w:eastAsia="新宋体" w:cs="新宋体"/>
                <w:sz w:val="24"/>
              </w:rPr>
              <w:t>，</w:t>
            </w:r>
            <w:r>
              <w:rPr>
                <w:rFonts w:ascii="新宋体" w:hAnsi="新宋体" w:eastAsia="新宋体" w:cs="新宋体"/>
                <w:sz w:val="24"/>
              </w:rPr>
              <w:t>编制验收监测（调查）报告。</w:t>
            </w:r>
          </w:p>
          <w:p>
            <w:pPr>
              <w:adjustRightInd w:val="0"/>
              <w:snapToGrid w:val="0"/>
              <w:spacing w:line="360" w:lineRule="auto"/>
              <w:ind w:firstLine="480" w:firstLineChars="200"/>
              <w:jc w:val="left"/>
              <w:rPr>
                <w:sz w:val="24"/>
              </w:rPr>
            </w:pPr>
            <w:r>
              <w:rPr>
                <w:rFonts w:ascii="新宋体" w:hAnsi="新宋体" w:eastAsia="新宋体" w:cs="新宋体"/>
                <w:sz w:val="24"/>
              </w:rPr>
              <w:t>纳入排污许可管理的建设项目</w:t>
            </w:r>
            <w:r>
              <w:rPr>
                <w:rFonts w:hint="eastAsia" w:ascii="新宋体" w:hAnsi="新宋体" w:eastAsia="新宋体" w:cs="新宋体"/>
                <w:sz w:val="24"/>
              </w:rPr>
              <w:t>，</w:t>
            </w:r>
            <w:r>
              <w:rPr>
                <w:rFonts w:ascii="新宋体" w:hAnsi="新宋体" w:eastAsia="新宋体" w:cs="新宋体"/>
                <w:sz w:val="24"/>
              </w:rPr>
              <w:t>排污单位应当在项目产生实际污染物排放之前</w:t>
            </w:r>
            <w:r>
              <w:rPr>
                <w:rFonts w:hint="eastAsia" w:ascii="新宋体" w:hAnsi="新宋体" w:eastAsia="新宋体" w:cs="新宋体"/>
                <w:sz w:val="24"/>
              </w:rPr>
              <w:t>，</w:t>
            </w:r>
            <w:r>
              <w:rPr>
                <w:rFonts w:ascii="新宋体" w:hAnsi="新宋体" w:eastAsia="新宋体" w:cs="新宋体"/>
                <w:sz w:val="24"/>
              </w:rPr>
              <w:t>按照国家排污许可有关管理规定要求</w:t>
            </w:r>
            <w:r>
              <w:rPr>
                <w:rFonts w:hint="eastAsia" w:ascii="新宋体" w:hAnsi="新宋体" w:eastAsia="新宋体" w:cs="新宋体"/>
                <w:sz w:val="24"/>
              </w:rPr>
              <w:t>，</w:t>
            </w:r>
            <w:r>
              <w:rPr>
                <w:rFonts w:ascii="新宋体" w:hAnsi="新宋体" w:eastAsia="新宋体" w:cs="新宋体"/>
                <w:sz w:val="24"/>
              </w:rPr>
              <w:t>申请排污许可证</w:t>
            </w:r>
            <w:r>
              <w:rPr>
                <w:rFonts w:hint="eastAsia" w:ascii="新宋体" w:hAnsi="新宋体" w:eastAsia="新宋体" w:cs="新宋体"/>
                <w:sz w:val="24"/>
              </w:rPr>
              <w:t>，</w:t>
            </w:r>
            <w:r>
              <w:rPr>
                <w:rFonts w:ascii="新宋体" w:hAnsi="新宋体" w:eastAsia="新宋体" w:cs="新宋体"/>
                <w:sz w:val="24"/>
              </w:rPr>
              <w:t>不得无证排污或不按证排污。建设项目验收报告中与污染物排放相关的主要内容应当纳入该项目验收完成当年排污许可证执行年报。</w:t>
            </w:r>
          </w:p>
          <w:p>
            <w:pPr>
              <w:pStyle w:val="63"/>
              <w:ind w:firstLine="482"/>
              <w:rPr>
                <w:rFonts w:cs="Times New Roman"/>
                <w:b/>
                <w:bCs/>
                <w:sz w:val="24"/>
                <w:szCs w:val="24"/>
              </w:rPr>
            </w:pPr>
            <w:r>
              <w:rPr>
                <w:rFonts w:hint="eastAsia" w:cs="Times New Roman"/>
                <w:b/>
                <w:bCs/>
                <w:sz w:val="24"/>
                <w:szCs w:val="24"/>
              </w:rPr>
              <w:t>3</w:t>
            </w:r>
            <w:r>
              <w:rPr>
                <w:rFonts w:cs="Times New Roman"/>
                <w:b/>
                <w:bCs/>
                <w:sz w:val="24"/>
                <w:szCs w:val="24"/>
              </w:rPr>
              <w:t>、</w:t>
            </w:r>
            <w:r>
              <w:rPr>
                <w:rFonts w:hint="eastAsia" w:cs="Times New Roman"/>
                <w:b/>
                <w:bCs/>
                <w:sz w:val="24"/>
                <w:szCs w:val="24"/>
              </w:rPr>
              <w:t>排污口设置规范</w:t>
            </w:r>
          </w:p>
          <w:p>
            <w:pPr>
              <w:adjustRightInd w:val="0"/>
              <w:snapToGrid w:val="0"/>
              <w:spacing w:line="360" w:lineRule="auto"/>
              <w:jc w:val="left"/>
              <w:rPr>
                <w:rFonts w:hint="eastAsia" w:ascii="新宋体" w:hAnsi="新宋体" w:eastAsia="新宋体" w:cs="新宋体"/>
                <w:sz w:val="24"/>
              </w:rPr>
            </w:pPr>
            <w:r>
              <w:rPr>
                <w:rFonts w:hint="eastAsia"/>
                <w:szCs w:val="21"/>
              </w:rPr>
              <w:t xml:space="preserve">  </w:t>
            </w:r>
            <w:r>
              <w:rPr>
                <w:rFonts w:ascii="新宋体" w:hAnsi="新宋体" w:eastAsia="新宋体" w:cs="新宋体"/>
                <w:sz w:val="24"/>
              </w:rPr>
              <w:t>根据国家标准《环境保护图形标志—排放口（源）》和原国家环保总局《排污口规范化整治要求》（试行）的技术要求</w:t>
            </w:r>
            <w:r>
              <w:rPr>
                <w:rFonts w:hint="eastAsia" w:ascii="新宋体" w:hAnsi="新宋体" w:eastAsia="新宋体" w:cs="新宋体"/>
                <w:sz w:val="24"/>
              </w:rPr>
              <w:t>，</w:t>
            </w:r>
            <w:r>
              <w:rPr>
                <w:rFonts w:ascii="新宋体" w:hAnsi="新宋体" w:eastAsia="新宋体" w:cs="新宋体"/>
                <w:sz w:val="24"/>
              </w:rPr>
              <w:t>企业所有排放口（包括水、气、声、渣）必须按照“便于采样、便于计量检测、便于日常现场监督检查”的原则和规范化要求</w:t>
            </w:r>
            <w:r>
              <w:rPr>
                <w:rFonts w:hint="eastAsia" w:ascii="新宋体" w:hAnsi="新宋体" w:eastAsia="新宋体" w:cs="新宋体"/>
                <w:sz w:val="24"/>
              </w:rPr>
              <w:t>，</w:t>
            </w:r>
            <w:r>
              <w:rPr>
                <w:rFonts w:ascii="新宋体" w:hAnsi="新宋体" w:eastAsia="新宋体" w:cs="新宋体"/>
                <w:sz w:val="24"/>
              </w:rPr>
              <w:t>设置与之相适应的环境保护图形标志牌</w:t>
            </w:r>
            <w:r>
              <w:rPr>
                <w:rFonts w:hint="eastAsia" w:ascii="新宋体" w:hAnsi="新宋体" w:eastAsia="新宋体" w:cs="新宋体"/>
                <w:sz w:val="24"/>
              </w:rPr>
              <w:t>，</w:t>
            </w:r>
            <w:r>
              <w:rPr>
                <w:rFonts w:ascii="新宋体" w:hAnsi="新宋体" w:eastAsia="新宋体" w:cs="新宋体"/>
                <w:sz w:val="24"/>
              </w:rPr>
              <w:t>绘制企业排污口分布图</w:t>
            </w:r>
            <w:r>
              <w:rPr>
                <w:rFonts w:hint="eastAsia" w:ascii="新宋体" w:hAnsi="新宋体" w:eastAsia="新宋体" w:cs="新宋体"/>
                <w:sz w:val="24"/>
              </w:rPr>
              <w:t>，</w:t>
            </w:r>
            <w:r>
              <w:rPr>
                <w:rFonts w:ascii="新宋体" w:hAnsi="新宋体" w:eastAsia="新宋体" w:cs="新宋体"/>
                <w:sz w:val="24"/>
              </w:rPr>
              <w:t>排污口的规范化要符合有关环保要求</w:t>
            </w:r>
            <w:r>
              <w:rPr>
                <w:rFonts w:hint="eastAsia" w:ascii="新宋体" w:hAnsi="新宋体" w:eastAsia="新宋体" w:cs="新宋体"/>
                <w:sz w:val="24"/>
              </w:rPr>
              <w:t>。</w:t>
            </w: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p>
            <w:pPr>
              <w:adjustRightInd w:val="0"/>
              <w:snapToGrid w:val="0"/>
              <w:spacing w:line="360" w:lineRule="auto"/>
              <w:jc w:val="left"/>
              <w:rPr>
                <w:rFonts w:hint="eastAsia" w:ascii="新宋体" w:hAnsi="新宋体" w:eastAsia="新宋体" w:cs="新宋体"/>
                <w:sz w:val="24"/>
              </w:rPr>
            </w:pPr>
          </w:p>
        </w:tc>
      </w:tr>
    </w:tbl>
    <w:p>
      <w:pPr>
        <w:pStyle w:val="23"/>
        <w:ind w:left="0" w:leftChars="0" w:firstLine="0" w:firstLineChars="0"/>
      </w:pPr>
    </w:p>
    <w:p>
      <w:pPr>
        <w:pStyle w:val="21"/>
        <w:jc w:val="center"/>
        <w:outlineLvl w:val="0"/>
        <w:rPr>
          <w:rFonts w:ascii="Times New Roman" w:hAnsi="Times New Roman" w:eastAsia="黑体"/>
          <w:snapToGrid w:val="0"/>
          <w:sz w:val="30"/>
          <w:szCs w:val="30"/>
        </w:rPr>
      </w:pPr>
      <w:r>
        <w:rPr>
          <w:rFonts w:ascii="Times New Roman" w:hAnsi="Times New Roman"/>
          <w:snapToGrid w:val="0"/>
          <w:szCs w:val="24"/>
        </w:rPr>
        <w:br w:type="page"/>
      </w:r>
      <w:r>
        <w:rPr>
          <w:rFonts w:ascii="Times New Roman" w:hAnsi="Times New Roman" w:eastAsia="黑体"/>
          <w:snapToGrid w:val="0"/>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0" w:firstLineChars="200"/>
              <w:rPr>
                <w:sz w:val="24"/>
              </w:rPr>
            </w:pPr>
            <w:r>
              <w:rPr>
                <w:sz w:val="24"/>
              </w:rPr>
              <w:t>建设项目符合国家产业政策，符合《常德经济技术开发区概念性总体规划》（2013-2030）、《常德经济技术开发区控制性详细规划整合》以及《常德经济技术开发区调区扩区规划环境影响报告书》以及批复要求，且项目建设符合《湖南省“三线一单”生态环境总体管控要求暨省级以上产业园区生态环境准入清单》相关要求</w:t>
            </w:r>
            <w:r>
              <w:rPr>
                <w:rFonts w:hint="eastAsia"/>
                <w:sz w:val="24"/>
              </w:rPr>
              <w:t>。</w:t>
            </w:r>
          </w:p>
          <w:p>
            <w:pPr>
              <w:spacing w:line="360" w:lineRule="auto"/>
              <w:ind w:firstLine="480" w:firstLineChars="200"/>
            </w:pPr>
            <w:r>
              <w:rPr>
                <w:sz w:val="24"/>
              </w:rPr>
              <w:t>通过对该项目的工程分析、环境影响分析，在采取本报告提出的污染控制措施的基础上，本项目对环境的影响较小。本项目在拟建地的建设和实施从环境保护的角度分析是可行的。建设单位应严格按照本报告提出的要求，切实落实相应的污染防治对策，严格执行“三同时”制度，在各环境风险防范措施落实到位的情况下，将可大大降低本项目的环境风险，最大程度减少对环境可能造成的危害，并加强环保设施管理和维护，确保环保设施的正常高效运行，减缓拟建项目建设对环境带来的不利影响，使工程建设与环境保护协调发展。</w:t>
            </w:r>
          </w:p>
        </w:tc>
      </w:tr>
    </w:tbl>
    <w:p>
      <w:pPr>
        <w:sectPr>
          <w:pgSz w:w="11906" w:h="16838"/>
          <w:pgMar w:top="1701" w:right="1531" w:bottom="1701" w:left="1531" w:header="851" w:footer="851" w:gutter="0"/>
          <w:cols w:space="720" w:num="1"/>
          <w:docGrid w:linePitch="312" w:charSpace="0"/>
        </w:sectPr>
      </w:pPr>
    </w:p>
    <w:p>
      <w:pPr>
        <w:pStyle w:val="21"/>
        <w:adjustRightInd w:val="0"/>
        <w:snapToGrid w:val="0"/>
        <w:spacing w:before="0" w:beforeAutospacing="0" w:after="0" w:afterAutospacing="0" w:line="288" w:lineRule="auto"/>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21"/>
        <w:adjustRightInd w:val="0"/>
        <w:snapToGrid w:val="0"/>
        <w:spacing w:before="0" w:beforeAutospacing="0" w:after="0" w:afterAutospacing="0" w:line="288" w:lineRule="auto"/>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106"/>
        <w:gridCol w:w="1513"/>
        <w:gridCol w:w="1116"/>
        <w:gridCol w:w="1608"/>
        <w:gridCol w:w="1559"/>
        <w:gridCol w:w="1704"/>
        <w:gridCol w:w="1615"/>
        <w:gridCol w:w="12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40" w:type="dxa"/>
            <w:tcBorders>
              <w:tl2br w:val="single" w:color="auto" w:sz="4" w:space="0"/>
            </w:tcBorders>
            <w:tcMar>
              <w:left w:w="28" w:type="dxa"/>
              <w:right w:w="28" w:type="dxa"/>
            </w:tcMar>
            <w:vAlign w:val="center"/>
          </w:tcPr>
          <w:p>
            <w:pPr>
              <w:pStyle w:val="34"/>
              <w:spacing w:beforeLines="0" w:afterLines="0" w:line="240" w:lineRule="auto"/>
              <w:ind w:left="396" w:hanging="396"/>
              <w:jc w:val="right"/>
              <w:rPr>
                <w:rFonts w:ascii="Times New Roman" w:eastAsia="黑体"/>
                <w:snapToGrid w:val="0"/>
                <w:spacing w:val="-6"/>
                <w:kern w:val="21"/>
                <w:szCs w:val="21"/>
              </w:rPr>
            </w:pPr>
            <w:r>
              <w:rPr>
                <w:rFonts w:ascii="Times New Roman" w:eastAsia="黑体"/>
                <w:snapToGrid w:val="0"/>
                <w:spacing w:val="-6"/>
                <w:kern w:val="21"/>
                <w:szCs w:val="21"/>
              </w:rPr>
              <w:t>项目</w:t>
            </w:r>
          </w:p>
          <w:p>
            <w:pPr>
              <w:pStyle w:val="34"/>
              <w:spacing w:beforeLines="0" w:afterLines="0" w:line="240" w:lineRule="auto"/>
              <w:ind w:left="396" w:hanging="396"/>
              <w:jc w:val="left"/>
              <w:rPr>
                <w:rFonts w:ascii="Times New Roman" w:eastAsia="黑体"/>
                <w:snapToGrid w:val="0"/>
                <w:spacing w:val="-6"/>
                <w:kern w:val="21"/>
                <w:szCs w:val="21"/>
              </w:rPr>
            </w:pPr>
            <w:r>
              <w:rPr>
                <w:rFonts w:ascii="Times New Roman" w:eastAsia="黑体"/>
                <w:snapToGrid w:val="0"/>
                <w:spacing w:val="-6"/>
                <w:kern w:val="21"/>
                <w:szCs w:val="21"/>
              </w:rPr>
              <w:t>分类</w:t>
            </w:r>
          </w:p>
        </w:tc>
        <w:tc>
          <w:tcPr>
            <w:tcW w:w="2106" w:type="dxa"/>
            <w:tcMar>
              <w:left w:w="28" w:type="dxa"/>
              <w:right w:w="28" w:type="dxa"/>
            </w:tcMar>
            <w:vAlign w:val="center"/>
          </w:tcPr>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污染物名称</w:t>
            </w:r>
          </w:p>
        </w:tc>
        <w:tc>
          <w:tcPr>
            <w:tcW w:w="1513" w:type="dxa"/>
            <w:tcMar>
              <w:left w:w="28" w:type="dxa"/>
              <w:right w:w="28" w:type="dxa"/>
            </w:tcMar>
            <w:vAlign w:val="center"/>
          </w:tcPr>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ascii="Times New Roman" w:eastAsia="黑体"/>
                <w:kern w:val="2"/>
                <w:szCs w:val="21"/>
              </w:rPr>
              <w:t>①</w:t>
            </w:r>
            <w:r>
              <w:rPr>
                <w:rFonts w:ascii="Times New Roman" w:eastAsia="黑体"/>
                <w:snapToGrid w:val="0"/>
                <w:spacing w:val="-6"/>
                <w:kern w:val="21"/>
                <w:szCs w:val="21"/>
              </w:rPr>
              <w:fldChar w:fldCharType="end"/>
            </w:r>
          </w:p>
        </w:tc>
        <w:tc>
          <w:tcPr>
            <w:tcW w:w="1116" w:type="dxa"/>
            <w:tcMar>
              <w:left w:w="28" w:type="dxa"/>
              <w:right w:w="28" w:type="dxa"/>
            </w:tcMar>
            <w:vAlign w:val="center"/>
          </w:tcPr>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许可排放量</w:t>
            </w:r>
          </w:p>
          <w:p>
            <w:pPr>
              <w:pStyle w:val="34"/>
              <w:spacing w:beforeLines="0" w:afterLines="0"/>
              <w:ind w:left="420" w:hanging="42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ascii="Times New Roman" w:eastAsia="黑体"/>
                <w:snapToGrid w:val="0"/>
                <w:spacing w:val="-6"/>
                <w:kern w:val="21"/>
                <w:szCs w:val="21"/>
              </w:rPr>
              <w:t>②</w:t>
            </w:r>
            <w:r>
              <w:rPr>
                <w:rFonts w:ascii="Times New Roman" w:eastAsia="黑体"/>
                <w:snapToGrid w:val="0"/>
                <w:spacing w:val="-6"/>
                <w:kern w:val="21"/>
                <w:szCs w:val="21"/>
              </w:rPr>
              <w:fldChar w:fldCharType="end"/>
            </w:r>
          </w:p>
        </w:tc>
        <w:tc>
          <w:tcPr>
            <w:tcW w:w="1608" w:type="dxa"/>
            <w:tcMar>
              <w:left w:w="28" w:type="dxa"/>
              <w:right w:w="28" w:type="dxa"/>
            </w:tcMar>
            <w:vAlign w:val="center"/>
          </w:tcPr>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在建工程</w:t>
            </w:r>
          </w:p>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ascii="Times New Roman" w:eastAsia="黑体"/>
                <w:kern w:val="2"/>
                <w:szCs w:val="21"/>
              </w:rPr>
              <w:t>③</w:t>
            </w:r>
            <w:r>
              <w:rPr>
                <w:rFonts w:ascii="Times New Roman" w:eastAsia="黑体"/>
                <w:snapToGrid w:val="0"/>
                <w:spacing w:val="-6"/>
                <w:kern w:val="21"/>
                <w:szCs w:val="21"/>
              </w:rPr>
              <w:fldChar w:fldCharType="end"/>
            </w:r>
          </w:p>
        </w:tc>
        <w:tc>
          <w:tcPr>
            <w:tcW w:w="1559" w:type="dxa"/>
            <w:tcMar>
              <w:left w:w="28" w:type="dxa"/>
              <w:right w:w="28" w:type="dxa"/>
            </w:tcMar>
            <w:vAlign w:val="center"/>
          </w:tcPr>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本项目</w:t>
            </w:r>
          </w:p>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ascii="Times New Roman" w:eastAsia="黑体"/>
                <w:kern w:val="2"/>
                <w:szCs w:val="21"/>
              </w:rPr>
              <w:t>④</w:t>
            </w:r>
            <w:r>
              <w:rPr>
                <w:rFonts w:ascii="Times New Roman" w:eastAsia="黑体"/>
                <w:snapToGrid w:val="0"/>
                <w:spacing w:val="-6"/>
                <w:kern w:val="21"/>
                <w:szCs w:val="21"/>
              </w:rPr>
              <w:fldChar w:fldCharType="end"/>
            </w:r>
          </w:p>
        </w:tc>
        <w:tc>
          <w:tcPr>
            <w:tcW w:w="1704" w:type="dxa"/>
            <w:tcMar>
              <w:left w:w="28" w:type="dxa"/>
              <w:right w:w="28" w:type="dxa"/>
            </w:tcMar>
            <w:vAlign w:val="center"/>
          </w:tcPr>
          <w:p>
            <w:pPr>
              <w:pStyle w:val="34"/>
              <w:spacing w:beforeLines="0" w:afterLines="0" w:line="240" w:lineRule="auto"/>
              <w:ind w:left="356" w:hanging="356"/>
              <w:rPr>
                <w:rFonts w:ascii="Times New Roman" w:eastAsia="黑体"/>
                <w:snapToGrid w:val="0"/>
                <w:spacing w:val="-16"/>
                <w:kern w:val="21"/>
                <w:szCs w:val="21"/>
              </w:rPr>
            </w:pPr>
            <w:r>
              <w:rPr>
                <w:rFonts w:ascii="Times New Roman" w:eastAsia="黑体"/>
                <w:snapToGrid w:val="0"/>
                <w:spacing w:val="-16"/>
                <w:kern w:val="21"/>
                <w:szCs w:val="21"/>
              </w:rPr>
              <w:t>以新带老削减量</w:t>
            </w:r>
          </w:p>
          <w:p>
            <w:pPr>
              <w:pStyle w:val="34"/>
              <w:spacing w:beforeLines="0" w:afterLines="0" w:line="240" w:lineRule="auto"/>
              <w:ind w:left="356" w:hanging="356"/>
              <w:rPr>
                <w:rFonts w:ascii="Times New Roman" w:eastAsia="黑体"/>
                <w:snapToGrid w:val="0"/>
                <w:spacing w:val="-16"/>
                <w:kern w:val="21"/>
                <w:szCs w:val="21"/>
              </w:rPr>
            </w:pPr>
            <w:r>
              <w:rPr>
                <w:rFonts w:ascii="Times New Roman" w:eastAsia="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ascii="Times New Roman" w:eastAsia="黑体"/>
                <w:kern w:val="2"/>
                <w:szCs w:val="21"/>
              </w:rPr>
              <w:t>⑤</w:t>
            </w:r>
            <w:r>
              <w:rPr>
                <w:rFonts w:ascii="Times New Roman" w:eastAsia="黑体"/>
                <w:snapToGrid w:val="0"/>
                <w:spacing w:val="-16"/>
                <w:kern w:val="21"/>
                <w:szCs w:val="21"/>
              </w:rPr>
              <w:fldChar w:fldCharType="end"/>
            </w:r>
          </w:p>
        </w:tc>
        <w:tc>
          <w:tcPr>
            <w:tcW w:w="1615" w:type="dxa"/>
            <w:tcMar>
              <w:left w:w="28" w:type="dxa"/>
              <w:right w:w="28" w:type="dxa"/>
            </w:tcMar>
            <w:vAlign w:val="center"/>
          </w:tcPr>
          <w:p>
            <w:pPr>
              <w:pStyle w:val="34"/>
              <w:spacing w:beforeLines="0" w:afterLines="0" w:line="240" w:lineRule="auto"/>
              <w:ind w:left="356" w:hanging="356"/>
              <w:rPr>
                <w:rFonts w:ascii="Times New Roman" w:eastAsia="黑体"/>
                <w:snapToGrid w:val="0"/>
                <w:spacing w:val="-16"/>
                <w:kern w:val="21"/>
                <w:szCs w:val="21"/>
              </w:rPr>
            </w:pPr>
            <w:r>
              <w:rPr>
                <w:rFonts w:ascii="Times New Roman" w:eastAsia="黑体"/>
                <w:snapToGrid w:val="0"/>
                <w:spacing w:val="-16"/>
                <w:kern w:val="21"/>
                <w:szCs w:val="21"/>
              </w:rPr>
              <w:t>本项目建成后</w:t>
            </w:r>
          </w:p>
          <w:p>
            <w:pPr>
              <w:pStyle w:val="34"/>
              <w:spacing w:beforeLines="0" w:afterLines="0" w:line="240" w:lineRule="auto"/>
              <w:ind w:left="356" w:hanging="356"/>
              <w:rPr>
                <w:rFonts w:ascii="Times New Roman" w:eastAsia="黑体"/>
                <w:snapToGrid w:val="0"/>
                <w:spacing w:val="-16"/>
                <w:kern w:val="21"/>
                <w:szCs w:val="21"/>
              </w:rPr>
            </w:pPr>
            <w:r>
              <w:rPr>
                <w:rFonts w:ascii="Times New Roman" w:eastAsia="黑体"/>
                <w:snapToGrid w:val="0"/>
                <w:spacing w:val="-16"/>
                <w:kern w:val="21"/>
                <w:szCs w:val="21"/>
              </w:rPr>
              <w:t>全厂排放量（固体废物产生量）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ascii="Times New Roman" w:eastAsia="黑体"/>
                <w:kern w:val="2"/>
                <w:szCs w:val="21"/>
              </w:rPr>
              <w:t>⑥</w:t>
            </w:r>
            <w:r>
              <w:rPr>
                <w:rFonts w:ascii="Times New Roman" w:eastAsia="黑体"/>
                <w:snapToGrid w:val="0"/>
                <w:spacing w:val="-16"/>
                <w:kern w:val="21"/>
                <w:szCs w:val="21"/>
              </w:rPr>
              <w:fldChar w:fldCharType="end"/>
            </w:r>
          </w:p>
        </w:tc>
        <w:tc>
          <w:tcPr>
            <w:tcW w:w="1227" w:type="dxa"/>
            <w:tcMar>
              <w:left w:w="28" w:type="dxa"/>
              <w:right w:w="28" w:type="dxa"/>
            </w:tcMar>
            <w:vAlign w:val="center"/>
          </w:tcPr>
          <w:p>
            <w:pPr>
              <w:pStyle w:val="34"/>
              <w:spacing w:beforeLines="0" w:afterLines="0" w:line="240" w:lineRule="auto"/>
              <w:ind w:left="396" w:hanging="396"/>
              <w:rPr>
                <w:rFonts w:ascii="Times New Roman" w:eastAsia="黑体"/>
                <w:snapToGrid w:val="0"/>
                <w:spacing w:val="-6"/>
                <w:kern w:val="21"/>
                <w:szCs w:val="21"/>
              </w:rPr>
            </w:pPr>
            <w:r>
              <w:rPr>
                <w:rFonts w:ascii="Times New Roman" w:eastAsia="黑体"/>
                <w:snapToGrid w:val="0"/>
                <w:spacing w:val="-6"/>
                <w:kern w:val="21"/>
                <w:szCs w:val="21"/>
              </w:rPr>
              <w:t>变化量</w:t>
            </w:r>
          </w:p>
          <w:p>
            <w:pPr>
              <w:pStyle w:val="34"/>
              <w:spacing w:beforeLines="0" w:afterLines="0" w:line="240" w:lineRule="auto"/>
              <w:ind w:left="420" w:hanging="42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ascii="Times New Roman" w:eastAsia="黑体"/>
                <w:kern w:val="2"/>
                <w:szCs w:val="21"/>
              </w:rPr>
              <w:t>⑦</w:t>
            </w:r>
            <w:r>
              <w:rPr>
                <w:rFonts w:ascii="Times New Roman"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40" w:type="dxa"/>
            <w:vMerge w:val="restart"/>
            <w:vAlign w:val="center"/>
          </w:tcPr>
          <w:p>
            <w:pPr>
              <w:pStyle w:val="34"/>
              <w:spacing w:beforeLines="0" w:afterLines="0" w:line="240" w:lineRule="auto"/>
              <w:ind w:left="420" w:hanging="420"/>
              <w:rPr>
                <w:rFonts w:ascii="Times New Roman"/>
                <w:snapToGrid w:val="0"/>
                <w:kern w:val="21"/>
                <w:szCs w:val="21"/>
              </w:rPr>
            </w:pPr>
            <w:r>
              <w:rPr>
                <w:rFonts w:ascii="Times New Roman"/>
                <w:snapToGrid w:val="0"/>
                <w:kern w:val="21"/>
                <w:szCs w:val="21"/>
              </w:rPr>
              <w:t>废气</w:t>
            </w:r>
          </w:p>
        </w:tc>
        <w:tc>
          <w:tcPr>
            <w:tcW w:w="2106" w:type="dxa"/>
            <w:vAlign w:val="center"/>
          </w:tcPr>
          <w:p>
            <w:pPr>
              <w:pStyle w:val="34"/>
              <w:spacing w:beforeLines="0" w:afterLines="0" w:line="240" w:lineRule="auto"/>
              <w:ind w:left="420" w:hanging="420"/>
              <w:rPr>
                <w:rFonts w:ascii="Times New Roman"/>
                <w:snapToGrid w:val="0"/>
                <w:kern w:val="21"/>
                <w:szCs w:val="21"/>
              </w:rPr>
            </w:pPr>
            <w:r>
              <w:rPr>
                <w:rFonts w:hint="eastAsia" w:ascii="Times New Roman"/>
                <w:snapToGrid w:val="0"/>
                <w:kern w:val="21"/>
                <w:szCs w:val="21"/>
              </w:rPr>
              <w:t>颗粒物</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Lines="0" w:afterLines="0" w:line="240" w:lineRule="auto"/>
              <w:ind w:left="420" w:hanging="420"/>
              <w:jc w:val="center"/>
              <w:rPr>
                <w:rFonts w:ascii="Times New Roman"/>
                <w:snapToGrid w:val="0"/>
                <w:kern w:val="21"/>
                <w:szCs w:val="21"/>
              </w:rPr>
            </w:pPr>
            <w:r>
              <w:rPr>
                <w:rFonts w:hint="eastAsia"/>
                <w:snapToGrid w:val="0"/>
                <w:kern w:val="21"/>
                <w:szCs w:val="21"/>
              </w:rPr>
              <w:t>/</w:t>
            </w:r>
          </w:p>
        </w:tc>
        <w:tc>
          <w:tcPr>
            <w:tcW w:w="1559" w:type="dxa"/>
            <w:vAlign w:val="center"/>
          </w:tcPr>
          <w:p>
            <w:pPr>
              <w:pStyle w:val="34"/>
              <w:spacing w:beforeLines="0" w:afterLines="0" w:line="240" w:lineRule="auto"/>
              <w:ind w:left="420" w:hanging="420"/>
              <w:rPr>
                <w:rFonts w:ascii="Times New Roman"/>
                <w:snapToGrid w:val="0"/>
                <w:kern w:val="21"/>
                <w:szCs w:val="21"/>
              </w:rPr>
            </w:pPr>
            <w:r>
              <w:rPr>
                <w:rFonts w:hint="eastAsia" w:ascii="Times New Roman"/>
                <w:snapToGrid w:val="0"/>
                <w:kern w:val="21"/>
                <w:szCs w:val="21"/>
              </w:rPr>
              <w:t>3.815t/a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4"/>
              <w:spacing w:beforeLines="0" w:afterLines="0" w:line="240" w:lineRule="auto"/>
              <w:ind w:left="420" w:hanging="420"/>
              <w:rPr>
                <w:rFonts w:ascii="Times New Roman"/>
                <w:snapToGrid w:val="0"/>
                <w:kern w:val="21"/>
                <w:szCs w:val="21"/>
              </w:rPr>
            </w:pPr>
            <w:r>
              <w:rPr>
                <w:rFonts w:hint="eastAsia" w:ascii="Times New Roman"/>
                <w:snapToGrid w:val="0"/>
                <w:kern w:val="21"/>
                <w:szCs w:val="21"/>
              </w:rPr>
              <w:t>3.815t/a</w:t>
            </w:r>
          </w:p>
        </w:tc>
        <w:tc>
          <w:tcPr>
            <w:tcW w:w="1227" w:type="dxa"/>
            <w:vAlign w:val="center"/>
          </w:tcPr>
          <w:p>
            <w:pPr>
              <w:pStyle w:val="34"/>
              <w:spacing w:beforeLines="0" w:afterLines="0" w:line="240" w:lineRule="auto"/>
              <w:ind w:left="420" w:leftChars="0" w:hanging="420" w:hangingChars="200"/>
              <w:rPr>
                <w:snapToGrid w:val="0"/>
                <w:kern w:val="21"/>
                <w:szCs w:val="21"/>
              </w:rPr>
            </w:pPr>
            <w:r>
              <w:rPr>
                <w:rFonts w:hint="eastAsia" w:ascii="Times New Roman"/>
                <w:snapToGrid w:val="0"/>
                <w:kern w:val="21"/>
                <w:szCs w:val="21"/>
                <w:lang w:val="en-US" w:eastAsia="zh-CN"/>
              </w:rPr>
              <w:t>+</w:t>
            </w:r>
            <w:r>
              <w:rPr>
                <w:rFonts w:hint="eastAsia" w:ascii="Times New Roman"/>
                <w:snapToGrid w:val="0"/>
                <w:kern w:val="21"/>
                <w:szCs w:val="21"/>
              </w:rPr>
              <w:t>3.815t/a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color w:val="auto"/>
                <w:kern w:val="21"/>
                <w:szCs w:val="21"/>
              </w:rPr>
            </w:pPr>
            <w:r>
              <w:rPr>
                <w:rFonts w:hint="eastAsia"/>
                <w:snapToGrid w:val="0"/>
                <w:color w:val="auto"/>
                <w:kern w:val="21"/>
                <w:szCs w:val="21"/>
              </w:rPr>
              <w:t>TVOC</w:t>
            </w:r>
            <w:r>
              <w:rPr>
                <w:rFonts w:hint="eastAsia"/>
                <w:snapToGrid w:val="0"/>
                <w:color w:val="auto"/>
                <w:kern w:val="21"/>
                <w:szCs w:val="21"/>
                <w:vertAlign w:val="subscript"/>
              </w:rPr>
              <w:t>S</w:t>
            </w:r>
          </w:p>
        </w:tc>
        <w:tc>
          <w:tcPr>
            <w:tcW w:w="1513" w:type="dxa"/>
            <w:vAlign w:val="center"/>
          </w:tcPr>
          <w:p>
            <w:pPr>
              <w:jc w:val="center"/>
              <w:rPr>
                <w:snapToGrid w:val="0"/>
                <w:color w:val="auto"/>
                <w:kern w:val="21"/>
                <w:szCs w:val="21"/>
              </w:rPr>
            </w:pPr>
            <w:r>
              <w:rPr>
                <w:rFonts w:hint="eastAsia"/>
                <w:snapToGrid w:val="0"/>
                <w:color w:val="auto"/>
                <w:kern w:val="21"/>
                <w:szCs w:val="21"/>
              </w:rPr>
              <w:t>/</w:t>
            </w:r>
          </w:p>
        </w:tc>
        <w:tc>
          <w:tcPr>
            <w:tcW w:w="1116" w:type="dxa"/>
            <w:vAlign w:val="center"/>
          </w:tcPr>
          <w:p>
            <w:pPr>
              <w:jc w:val="center"/>
              <w:rPr>
                <w:snapToGrid w:val="0"/>
                <w:color w:val="auto"/>
                <w:kern w:val="21"/>
                <w:szCs w:val="21"/>
              </w:rPr>
            </w:pPr>
            <w:r>
              <w:rPr>
                <w:rFonts w:hint="eastAsia"/>
                <w:snapToGrid w:val="0"/>
                <w:color w:val="auto"/>
                <w:kern w:val="21"/>
                <w:szCs w:val="21"/>
              </w:rPr>
              <w:t>/</w:t>
            </w:r>
          </w:p>
        </w:tc>
        <w:tc>
          <w:tcPr>
            <w:tcW w:w="1608" w:type="dxa"/>
            <w:vAlign w:val="center"/>
          </w:tcPr>
          <w:p>
            <w:pPr>
              <w:spacing w:beforeLines="0" w:afterLines="0" w:line="240" w:lineRule="auto"/>
              <w:ind w:left="420" w:hanging="420"/>
              <w:jc w:val="center"/>
              <w:rPr>
                <w:rFonts w:ascii="Times New Roman"/>
                <w:snapToGrid w:val="0"/>
                <w:color w:val="auto"/>
                <w:kern w:val="21"/>
                <w:szCs w:val="21"/>
              </w:rPr>
            </w:pPr>
            <w:r>
              <w:rPr>
                <w:rFonts w:hint="eastAsia"/>
                <w:snapToGrid w:val="0"/>
                <w:color w:val="auto"/>
                <w:kern w:val="21"/>
                <w:szCs w:val="21"/>
              </w:rPr>
              <w:t>/</w:t>
            </w:r>
          </w:p>
        </w:tc>
        <w:tc>
          <w:tcPr>
            <w:tcW w:w="1559" w:type="dxa"/>
            <w:vAlign w:val="center"/>
          </w:tcPr>
          <w:p>
            <w:pPr>
              <w:pStyle w:val="34"/>
              <w:spacing w:beforeLines="0" w:afterLines="0" w:line="240" w:lineRule="auto"/>
              <w:ind w:left="420" w:hanging="420"/>
              <w:rPr>
                <w:rFonts w:ascii="Times New Roman"/>
                <w:snapToGrid w:val="0"/>
                <w:color w:val="auto"/>
                <w:kern w:val="21"/>
                <w:szCs w:val="21"/>
              </w:rPr>
            </w:pPr>
            <w:r>
              <w:rPr>
                <w:rFonts w:hint="eastAsia" w:ascii="Times New Roman"/>
                <w:color w:val="auto"/>
                <w:lang w:val="en-US" w:eastAsia="zh-CN"/>
              </w:rPr>
              <w:t>2.527</w:t>
            </w:r>
            <w:r>
              <w:rPr>
                <w:rFonts w:ascii="Times New Roman"/>
                <w:snapToGrid w:val="0"/>
                <w:color w:val="auto"/>
                <w:kern w:val="21"/>
                <w:szCs w:val="21"/>
              </w:rPr>
              <w:t>t/a</w:t>
            </w:r>
          </w:p>
        </w:tc>
        <w:tc>
          <w:tcPr>
            <w:tcW w:w="1704" w:type="dxa"/>
            <w:vAlign w:val="center"/>
          </w:tcPr>
          <w:p>
            <w:pPr>
              <w:jc w:val="center"/>
              <w:rPr>
                <w:snapToGrid w:val="0"/>
                <w:color w:val="auto"/>
                <w:kern w:val="21"/>
                <w:szCs w:val="21"/>
              </w:rPr>
            </w:pPr>
            <w:r>
              <w:rPr>
                <w:rFonts w:hint="eastAsia"/>
                <w:snapToGrid w:val="0"/>
                <w:color w:val="auto"/>
                <w:kern w:val="21"/>
                <w:szCs w:val="21"/>
              </w:rPr>
              <w:t>0</w:t>
            </w:r>
          </w:p>
        </w:tc>
        <w:tc>
          <w:tcPr>
            <w:tcW w:w="1615" w:type="dxa"/>
            <w:vAlign w:val="center"/>
          </w:tcPr>
          <w:p>
            <w:pPr>
              <w:pStyle w:val="34"/>
              <w:spacing w:beforeLines="0" w:afterLines="0" w:line="240" w:lineRule="auto"/>
              <w:ind w:left="420" w:hanging="420"/>
              <w:rPr>
                <w:rFonts w:ascii="Times New Roman"/>
                <w:snapToGrid w:val="0"/>
                <w:color w:val="auto"/>
                <w:kern w:val="21"/>
                <w:szCs w:val="21"/>
              </w:rPr>
            </w:pPr>
            <w:r>
              <w:rPr>
                <w:rFonts w:hint="eastAsia" w:ascii="Times New Roman"/>
                <w:color w:val="auto"/>
                <w:lang w:val="en-US" w:eastAsia="zh-CN"/>
              </w:rPr>
              <w:t>2.527</w:t>
            </w:r>
            <w:r>
              <w:rPr>
                <w:rFonts w:ascii="Times New Roman"/>
                <w:snapToGrid w:val="0"/>
                <w:color w:val="auto"/>
                <w:kern w:val="21"/>
                <w:szCs w:val="21"/>
              </w:rPr>
              <w:t>t/a</w:t>
            </w:r>
          </w:p>
        </w:tc>
        <w:tc>
          <w:tcPr>
            <w:tcW w:w="1227" w:type="dxa"/>
            <w:vAlign w:val="center"/>
          </w:tcPr>
          <w:p>
            <w:pPr>
              <w:pStyle w:val="34"/>
              <w:spacing w:beforeLines="0" w:afterLines="0" w:line="240" w:lineRule="auto"/>
              <w:ind w:left="420" w:leftChars="0" w:hanging="420" w:hangingChars="200"/>
              <w:rPr>
                <w:snapToGrid w:val="0"/>
                <w:color w:val="auto"/>
                <w:kern w:val="21"/>
                <w:szCs w:val="21"/>
              </w:rPr>
            </w:pPr>
            <w:r>
              <w:rPr>
                <w:rFonts w:hint="eastAsia" w:ascii="Times New Roman"/>
                <w:snapToGrid w:val="0"/>
                <w:color w:val="auto"/>
                <w:kern w:val="21"/>
                <w:szCs w:val="21"/>
                <w:lang w:val="en-US" w:eastAsia="zh-CN"/>
              </w:rPr>
              <w:t>+</w:t>
            </w:r>
            <w:r>
              <w:rPr>
                <w:rFonts w:hint="eastAsia" w:ascii="Times New Roman"/>
                <w:color w:val="auto"/>
                <w:lang w:val="en-US" w:eastAsia="zh-CN"/>
              </w:rPr>
              <w:t>2.527</w:t>
            </w:r>
            <w:r>
              <w:rPr>
                <w:rFonts w:ascii="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rFonts w:hint="eastAsia"/>
                <w:snapToGrid w:val="0"/>
                <w:kern w:val="21"/>
                <w:szCs w:val="21"/>
              </w:rPr>
              <w:t>二甲苯</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Lines="0" w:afterLines="0" w:line="240" w:lineRule="auto"/>
              <w:ind w:left="420" w:hanging="420"/>
              <w:jc w:val="center"/>
              <w:rPr>
                <w:rFonts w:ascii="Times New Roman"/>
              </w:rPr>
            </w:pPr>
            <w:r>
              <w:rPr>
                <w:rFonts w:hint="eastAsia"/>
                <w:snapToGrid w:val="0"/>
                <w:kern w:val="21"/>
                <w:szCs w:val="21"/>
              </w:rPr>
              <w:t>/</w:t>
            </w:r>
          </w:p>
        </w:tc>
        <w:tc>
          <w:tcPr>
            <w:tcW w:w="1559" w:type="dxa"/>
            <w:vAlign w:val="center"/>
          </w:tcPr>
          <w:p>
            <w:pPr>
              <w:pStyle w:val="34"/>
              <w:spacing w:beforeLines="0" w:afterLines="0" w:line="240" w:lineRule="auto"/>
              <w:ind w:left="420" w:hanging="420"/>
              <w:rPr>
                <w:rFonts w:ascii="Times New Roman"/>
              </w:rPr>
            </w:pPr>
            <w:r>
              <w:rPr>
                <w:rFonts w:hint="eastAsia" w:ascii="Times New Roman"/>
              </w:rPr>
              <w:t>0.1205</w:t>
            </w:r>
            <w:r>
              <w:rPr>
                <w:rFonts w:ascii="Times New Roman"/>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4"/>
              <w:spacing w:beforeLines="0" w:afterLines="0" w:line="240" w:lineRule="auto"/>
              <w:ind w:left="420" w:hanging="420"/>
              <w:rPr>
                <w:rFonts w:ascii="Times New Roman"/>
              </w:rPr>
            </w:pPr>
            <w:r>
              <w:rPr>
                <w:rFonts w:hint="eastAsia" w:ascii="Times New Roman"/>
              </w:rPr>
              <w:t>0.1205</w:t>
            </w:r>
            <w:r>
              <w:rPr>
                <w:rFonts w:ascii="Times New Roman"/>
                <w:snapToGrid w:val="0"/>
                <w:kern w:val="21"/>
                <w:szCs w:val="21"/>
              </w:rPr>
              <w:t>t/a</w:t>
            </w:r>
          </w:p>
        </w:tc>
        <w:tc>
          <w:tcPr>
            <w:tcW w:w="1227" w:type="dxa"/>
            <w:vAlign w:val="center"/>
          </w:tcPr>
          <w:p>
            <w:pPr>
              <w:pStyle w:val="34"/>
              <w:spacing w:beforeLines="0" w:afterLines="0" w:line="240" w:lineRule="auto"/>
              <w:ind w:left="420" w:leftChars="0" w:hanging="420" w:hangingChars="200"/>
              <w:rPr>
                <w:snapToGrid w:val="0"/>
                <w:kern w:val="21"/>
                <w:szCs w:val="21"/>
              </w:rPr>
            </w:pPr>
            <w:r>
              <w:rPr>
                <w:rFonts w:hint="eastAsia" w:ascii="Times New Roman"/>
                <w:snapToGrid w:val="0"/>
                <w:kern w:val="21"/>
                <w:szCs w:val="21"/>
                <w:lang w:val="en-US" w:eastAsia="zh-CN"/>
              </w:rPr>
              <w:t>+</w:t>
            </w:r>
            <w:r>
              <w:rPr>
                <w:rFonts w:hint="eastAsia" w:ascii="Times New Roman"/>
              </w:rPr>
              <w:t>0.1205</w:t>
            </w:r>
            <w:r>
              <w:rPr>
                <w:rFonts w:ascii="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rFonts w:hint="eastAsia"/>
                <w:snapToGrid w:val="0"/>
                <w:kern w:val="21"/>
                <w:szCs w:val="21"/>
              </w:rPr>
              <w:t>SO</w:t>
            </w:r>
            <w:r>
              <w:rPr>
                <w:rFonts w:hint="eastAsia"/>
                <w:snapToGrid w:val="0"/>
                <w:kern w:val="21"/>
                <w:szCs w:val="21"/>
                <w:vertAlign w:val="subscript"/>
              </w:rPr>
              <w:t>2</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pPr>
            <w:r>
              <w:rPr>
                <w:rFonts w:hint="eastAsia"/>
              </w:rPr>
              <w:t>0.004</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pPr>
            <w:r>
              <w:rPr>
                <w:rFonts w:hint="eastAsia"/>
              </w:rPr>
              <w:t>0.004</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rPr>
              <w:t>0.004</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rFonts w:hint="eastAsia"/>
                <w:snapToGrid w:val="0"/>
                <w:kern w:val="21"/>
                <w:szCs w:val="21"/>
              </w:rPr>
              <w:t>NO</w:t>
            </w:r>
            <w:r>
              <w:rPr>
                <w:rFonts w:hint="eastAsia"/>
                <w:snapToGrid w:val="0"/>
                <w:kern w:val="21"/>
                <w:szCs w:val="21"/>
                <w:vertAlign w:val="subscript"/>
              </w:rPr>
              <w:t>X</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pPr>
            <w:r>
              <w:rPr>
                <w:rFonts w:hint="eastAsia"/>
                <w:snapToGrid w:val="0"/>
                <w:kern w:val="21"/>
                <w:szCs w:val="21"/>
              </w:rPr>
              <w:t>0.373</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pPr>
            <w:r>
              <w:rPr>
                <w:rFonts w:hint="eastAsia"/>
                <w:snapToGrid w:val="0"/>
                <w:kern w:val="21"/>
                <w:szCs w:val="21"/>
              </w:rPr>
              <w:t>0.373</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snapToGrid w:val="0"/>
                <w:kern w:val="21"/>
                <w:szCs w:val="21"/>
              </w:rPr>
              <w:t>0.373</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0" w:type="dxa"/>
            <w:vMerge w:val="restart"/>
            <w:vAlign w:val="center"/>
          </w:tcPr>
          <w:p>
            <w:pPr>
              <w:pStyle w:val="34"/>
              <w:spacing w:beforeLines="0" w:afterLines="0" w:line="240" w:lineRule="auto"/>
              <w:ind w:left="420" w:hanging="420"/>
              <w:rPr>
                <w:rFonts w:ascii="Times New Roman"/>
                <w:snapToGrid w:val="0"/>
                <w:kern w:val="21"/>
                <w:szCs w:val="21"/>
              </w:rPr>
            </w:pPr>
            <w:r>
              <w:rPr>
                <w:rFonts w:ascii="Times New Roman"/>
                <w:snapToGrid w:val="0"/>
                <w:kern w:val="21"/>
                <w:szCs w:val="21"/>
              </w:rPr>
              <w:t>废水</w:t>
            </w:r>
          </w:p>
        </w:tc>
        <w:tc>
          <w:tcPr>
            <w:tcW w:w="2106" w:type="dxa"/>
            <w:vAlign w:val="center"/>
          </w:tcPr>
          <w:p>
            <w:pPr>
              <w:jc w:val="center"/>
              <w:rPr>
                <w:snapToGrid w:val="0"/>
                <w:kern w:val="21"/>
                <w:szCs w:val="21"/>
              </w:rPr>
            </w:pPr>
            <w:r>
              <w:rPr>
                <w:rFonts w:hint="eastAsia"/>
                <w:snapToGrid w:val="0"/>
                <w:kern w:val="21"/>
                <w:szCs w:val="21"/>
              </w:rPr>
              <w:t>SS</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rPr>
                <w:snapToGrid w:val="0"/>
                <w:kern w:val="21"/>
                <w:szCs w:val="21"/>
              </w:rPr>
            </w:pPr>
            <w:r>
              <w:rPr>
                <w:rFonts w:hint="eastAsia"/>
                <w:snapToGrid w:val="0"/>
                <w:kern w:val="21"/>
                <w:szCs w:val="21"/>
              </w:rPr>
              <w:t>0.059</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rPr>
                <w:snapToGrid w:val="0"/>
                <w:kern w:val="21"/>
                <w:szCs w:val="21"/>
              </w:rPr>
            </w:pPr>
            <w:r>
              <w:rPr>
                <w:rFonts w:hint="eastAsia"/>
                <w:snapToGrid w:val="0"/>
                <w:kern w:val="21"/>
                <w:szCs w:val="21"/>
              </w:rPr>
              <w:t>0.059</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snapToGrid w:val="0"/>
                <w:kern w:val="21"/>
                <w:szCs w:val="21"/>
              </w:rPr>
              <w:t>0.059</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szCs w:val="21"/>
              </w:rPr>
              <w:t>COD</w:t>
            </w:r>
            <w:r>
              <w:rPr>
                <w:szCs w:val="21"/>
                <w:vertAlign w:val="subscript"/>
              </w:rPr>
              <w:t>Cr</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rPr>
                <w:snapToGrid w:val="0"/>
                <w:kern w:val="21"/>
                <w:szCs w:val="21"/>
              </w:rPr>
            </w:pPr>
            <w:r>
              <w:rPr>
                <w:rFonts w:hint="eastAsia"/>
                <w:snapToGrid w:val="0"/>
                <w:kern w:val="21"/>
                <w:szCs w:val="21"/>
              </w:rPr>
              <w:t>0.118</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rPr>
                <w:snapToGrid w:val="0"/>
                <w:kern w:val="21"/>
                <w:szCs w:val="21"/>
              </w:rPr>
            </w:pPr>
            <w:r>
              <w:rPr>
                <w:rFonts w:hint="eastAsia"/>
                <w:snapToGrid w:val="0"/>
                <w:kern w:val="21"/>
                <w:szCs w:val="21"/>
              </w:rPr>
              <w:t>0.118</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snapToGrid w:val="0"/>
                <w:kern w:val="21"/>
                <w:szCs w:val="21"/>
              </w:rPr>
              <w:t>0.118</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szCs w:val="21"/>
              </w:rPr>
              <w:t>BOD</w:t>
            </w:r>
            <w:r>
              <w:rPr>
                <w:szCs w:val="21"/>
                <w:vertAlign w:val="subscript"/>
              </w:rPr>
              <w:t>5</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rPr>
                <w:snapToGrid w:val="0"/>
                <w:kern w:val="21"/>
                <w:szCs w:val="21"/>
              </w:rPr>
            </w:pPr>
            <w:r>
              <w:rPr>
                <w:rFonts w:hint="eastAsia"/>
                <w:snapToGrid w:val="0"/>
                <w:kern w:val="21"/>
                <w:szCs w:val="21"/>
              </w:rPr>
              <w:t>0.082</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rPr>
                <w:snapToGrid w:val="0"/>
                <w:kern w:val="21"/>
                <w:szCs w:val="21"/>
              </w:rPr>
            </w:pPr>
            <w:r>
              <w:rPr>
                <w:rFonts w:hint="eastAsia"/>
                <w:snapToGrid w:val="0"/>
                <w:kern w:val="21"/>
                <w:szCs w:val="21"/>
              </w:rPr>
              <w:t>0.082</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snapToGrid w:val="0"/>
                <w:kern w:val="21"/>
                <w:szCs w:val="21"/>
              </w:rPr>
              <w:t>0.082</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szCs w:val="21"/>
              </w:rPr>
              <w:t>氨氮</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rPr>
                <w:snapToGrid w:val="0"/>
                <w:kern w:val="21"/>
                <w:szCs w:val="21"/>
              </w:rPr>
            </w:pPr>
            <w:r>
              <w:rPr>
                <w:rFonts w:hint="eastAsia"/>
                <w:snapToGrid w:val="0"/>
                <w:kern w:val="21"/>
                <w:szCs w:val="21"/>
              </w:rPr>
              <w:t>0.015</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rPr>
                <w:snapToGrid w:val="0"/>
                <w:kern w:val="21"/>
                <w:szCs w:val="21"/>
              </w:rPr>
            </w:pPr>
            <w:r>
              <w:rPr>
                <w:rFonts w:hint="eastAsia"/>
                <w:snapToGrid w:val="0"/>
                <w:kern w:val="21"/>
                <w:szCs w:val="21"/>
              </w:rPr>
              <w:t>0.015</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snapToGrid w:val="0"/>
                <w:kern w:val="21"/>
                <w:szCs w:val="21"/>
              </w:rPr>
              <w:t>0.015</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jc w:val="center"/>
              <w:rPr>
                <w:snapToGrid w:val="0"/>
                <w:kern w:val="21"/>
                <w:szCs w:val="21"/>
              </w:rPr>
            </w:pPr>
            <w:r>
              <w:rPr>
                <w:szCs w:val="21"/>
              </w:rPr>
              <w:t>石油类</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jc w:val="center"/>
              <w:rPr>
                <w:snapToGrid w:val="0"/>
                <w:kern w:val="21"/>
                <w:szCs w:val="21"/>
              </w:rPr>
            </w:pPr>
            <w:r>
              <w:rPr>
                <w:rFonts w:hint="eastAsia"/>
                <w:snapToGrid w:val="0"/>
                <w:kern w:val="21"/>
                <w:szCs w:val="21"/>
              </w:rPr>
              <w:t>/</w:t>
            </w:r>
          </w:p>
        </w:tc>
        <w:tc>
          <w:tcPr>
            <w:tcW w:w="1559" w:type="dxa"/>
            <w:vAlign w:val="center"/>
          </w:tcPr>
          <w:p>
            <w:pPr>
              <w:jc w:val="center"/>
              <w:rPr>
                <w:snapToGrid w:val="0"/>
                <w:kern w:val="21"/>
                <w:szCs w:val="21"/>
              </w:rPr>
            </w:pPr>
            <w:r>
              <w:rPr>
                <w:rFonts w:hint="eastAsia"/>
                <w:snapToGrid w:val="0"/>
                <w:kern w:val="21"/>
                <w:szCs w:val="21"/>
              </w:rPr>
              <w:t>0.002</w:t>
            </w:r>
            <w:r>
              <w:rPr>
                <w:snapToGrid w:val="0"/>
                <w:kern w:val="21"/>
                <w:szCs w:val="21"/>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jc w:val="center"/>
              <w:rPr>
                <w:snapToGrid w:val="0"/>
                <w:kern w:val="21"/>
                <w:szCs w:val="21"/>
              </w:rPr>
            </w:pPr>
            <w:r>
              <w:rPr>
                <w:rFonts w:hint="eastAsia"/>
                <w:snapToGrid w:val="0"/>
                <w:kern w:val="21"/>
                <w:szCs w:val="21"/>
              </w:rPr>
              <w:t>0.002</w:t>
            </w:r>
            <w:r>
              <w:rPr>
                <w:snapToGrid w:val="0"/>
                <w:kern w:val="21"/>
                <w:szCs w:val="21"/>
              </w:rPr>
              <w:t>t/a</w:t>
            </w:r>
          </w:p>
        </w:tc>
        <w:tc>
          <w:tcPr>
            <w:tcW w:w="1227" w:type="dxa"/>
            <w:vAlign w:val="center"/>
          </w:tcPr>
          <w:p>
            <w:pPr>
              <w:jc w:val="center"/>
              <w:rPr>
                <w:snapToGrid w:val="0"/>
                <w:kern w:val="21"/>
                <w:szCs w:val="21"/>
              </w:rPr>
            </w:pPr>
            <w:r>
              <w:rPr>
                <w:rFonts w:hint="eastAsia" w:ascii="Times New Roman"/>
                <w:snapToGrid w:val="0"/>
                <w:kern w:val="21"/>
                <w:szCs w:val="21"/>
                <w:lang w:val="en-US" w:eastAsia="zh-CN"/>
              </w:rPr>
              <w:t>+</w:t>
            </w:r>
            <w:r>
              <w:rPr>
                <w:rFonts w:hint="eastAsia"/>
                <w:snapToGrid w:val="0"/>
                <w:kern w:val="21"/>
                <w:szCs w:val="21"/>
              </w:rPr>
              <w:t>0.002</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restart"/>
            <w:vAlign w:val="center"/>
          </w:tcPr>
          <w:p>
            <w:pPr>
              <w:pStyle w:val="34"/>
              <w:spacing w:beforeLines="0" w:afterLines="0" w:line="240" w:lineRule="auto"/>
              <w:ind w:left="420" w:hanging="420"/>
              <w:rPr>
                <w:rFonts w:ascii="Times New Roman"/>
                <w:snapToGrid w:val="0"/>
                <w:kern w:val="21"/>
                <w:szCs w:val="21"/>
              </w:rPr>
            </w:pPr>
            <w:r>
              <w:rPr>
                <w:rFonts w:ascii="Times New Roman"/>
                <w:snapToGrid w:val="0"/>
                <w:kern w:val="21"/>
                <w:szCs w:val="21"/>
              </w:rPr>
              <w:t>一般</w:t>
            </w:r>
          </w:p>
          <w:p>
            <w:pPr>
              <w:pStyle w:val="34"/>
              <w:spacing w:beforeLines="0" w:afterLines="0" w:line="240" w:lineRule="auto"/>
              <w:ind w:left="420" w:hanging="420"/>
              <w:rPr>
                <w:rFonts w:ascii="Times New Roman"/>
                <w:snapToGrid w:val="0"/>
                <w:kern w:val="21"/>
                <w:szCs w:val="21"/>
              </w:rPr>
            </w:pPr>
            <w:r>
              <w:rPr>
                <w:rFonts w:ascii="Times New Roman"/>
                <w:snapToGrid w:val="0"/>
                <w:kern w:val="21"/>
                <w:szCs w:val="21"/>
              </w:rPr>
              <w:t>固体废物</w:t>
            </w:r>
          </w:p>
        </w:tc>
        <w:tc>
          <w:tcPr>
            <w:tcW w:w="2106" w:type="dxa"/>
            <w:vAlign w:val="center"/>
          </w:tcPr>
          <w:p>
            <w:pPr>
              <w:pStyle w:val="32"/>
              <w:spacing w:before="72"/>
              <w:ind w:left="170" w:right="163"/>
              <w:jc w:val="center"/>
              <w:rPr>
                <w:rFonts w:ascii="Times New Roman" w:hAnsi="Times New Roman"/>
                <w:kern w:val="2"/>
                <w:sz w:val="21"/>
                <w:szCs w:val="21"/>
                <w:lang w:eastAsia="zh-CN"/>
              </w:rPr>
            </w:pPr>
            <w:r>
              <w:rPr>
                <w:rFonts w:ascii="Times New Roman" w:hAnsi="Times New Roman"/>
                <w:sz w:val="21"/>
                <w:szCs w:val="21"/>
                <w:lang w:eastAsia="zh-CN"/>
              </w:rPr>
              <w:t>生活垃圾</w:t>
            </w:r>
          </w:p>
        </w:tc>
        <w:tc>
          <w:tcPr>
            <w:tcW w:w="1513" w:type="dxa"/>
            <w:vAlign w:val="center"/>
          </w:tcPr>
          <w:p>
            <w:pPr>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rPr>
            </w:pPr>
            <w:r>
              <w:rPr>
                <w:rFonts w:hint="eastAsia"/>
                <w:snapToGrid w:val="0"/>
                <w:kern w:val="21"/>
                <w:szCs w:val="21"/>
              </w:rPr>
              <w:t>/</w:t>
            </w:r>
          </w:p>
        </w:tc>
        <w:tc>
          <w:tcPr>
            <w:tcW w:w="1559" w:type="dxa"/>
            <w:vAlign w:val="center"/>
          </w:tcPr>
          <w:p>
            <w:pPr>
              <w:pStyle w:val="32"/>
              <w:spacing w:before="88"/>
              <w:ind w:left="116" w:right="108"/>
              <w:jc w:val="center"/>
              <w:rPr>
                <w:rFonts w:ascii="Times New Roman" w:hAnsi="Times New Roman" w:eastAsia="Times New Roman"/>
                <w:kern w:val="2"/>
                <w:sz w:val="21"/>
                <w:szCs w:val="21"/>
                <w:lang w:eastAsia="zh-CN"/>
              </w:rPr>
            </w:pPr>
            <w:r>
              <w:rPr>
                <w:rFonts w:hint="eastAsia" w:ascii="Times New Roman" w:hAnsi="Times New Roman"/>
                <w:sz w:val="21"/>
                <w:szCs w:val="21"/>
                <w:lang w:eastAsia="zh-CN"/>
              </w:rPr>
              <w:t>3</w:t>
            </w:r>
            <w:r>
              <w:rPr>
                <w:rFonts w:ascii="Times New Roman" w:hAnsi="Times New Roman"/>
                <w:snapToGrid w:val="0"/>
                <w:kern w:val="21"/>
                <w:szCs w:val="21"/>
                <w:lang w:eastAsia="zh-CN"/>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2"/>
              <w:spacing w:before="88"/>
              <w:ind w:left="116" w:right="108"/>
              <w:jc w:val="center"/>
              <w:rPr>
                <w:rFonts w:ascii="Times New Roman" w:hAnsi="Times New Roman" w:eastAsia="Times New Roman"/>
                <w:kern w:val="2"/>
                <w:sz w:val="21"/>
                <w:szCs w:val="21"/>
                <w:lang w:eastAsia="zh-CN"/>
              </w:rPr>
            </w:pPr>
            <w:r>
              <w:rPr>
                <w:rFonts w:hint="eastAsia" w:ascii="Times New Roman" w:hAnsi="Times New Roman"/>
                <w:sz w:val="21"/>
                <w:szCs w:val="21"/>
                <w:lang w:eastAsia="zh-CN"/>
              </w:rPr>
              <w:t>3</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napToGrid w:val="0"/>
                <w:kern w:val="21"/>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3</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rFonts w:ascii="Times New Roman" w:hAnsi="Times New Roman"/>
                <w:kern w:val="2"/>
                <w:sz w:val="21"/>
                <w:szCs w:val="21"/>
                <w:lang w:eastAsia="zh-CN"/>
              </w:rPr>
            </w:pPr>
            <w:r>
              <w:rPr>
                <w:rFonts w:ascii="Times New Roman" w:hAnsi="Times New Roman"/>
                <w:sz w:val="21"/>
                <w:szCs w:val="21"/>
                <w:lang w:eastAsia="zh-CN" w:bidi="ar"/>
              </w:rPr>
              <w:t>收集的金属粉尘</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rPr>
            </w:pPr>
            <w:r>
              <w:rPr>
                <w:rFonts w:hint="eastAsia"/>
                <w:snapToGrid w:val="0"/>
                <w:kern w:val="21"/>
                <w:szCs w:val="21"/>
              </w:rPr>
              <w:t>/</w:t>
            </w:r>
          </w:p>
        </w:tc>
        <w:tc>
          <w:tcPr>
            <w:tcW w:w="1559" w:type="dxa"/>
            <w:vAlign w:val="center"/>
          </w:tcPr>
          <w:p>
            <w:pPr>
              <w:pStyle w:val="32"/>
              <w:spacing w:before="88"/>
              <w:ind w:left="116" w:right="108"/>
              <w:jc w:val="center"/>
              <w:rPr>
                <w:rFonts w:ascii="Times New Roman" w:hAnsi="Times New Roman"/>
                <w:kern w:val="2"/>
                <w:sz w:val="21"/>
                <w:szCs w:val="21"/>
                <w:lang w:eastAsia="zh-CN"/>
              </w:rPr>
            </w:pPr>
            <w:r>
              <w:rPr>
                <w:rFonts w:hint="eastAsia" w:ascii="Times New Roman" w:hAnsi="Times New Roman"/>
                <w:sz w:val="21"/>
                <w:szCs w:val="21"/>
                <w:lang w:eastAsia="zh-CN"/>
              </w:rPr>
              <w:t>18.997</w:t>
            </w:r>
            <w:r>
              <w:rPr>
                <w:rFonts w:ascii="Times New Roman" w:hAnsi="Times New Roman"/>
                <w:snapToGrid w:val="0"/>
                <w:kern w:val="21"/>
                <w:szCs w:val="21"/>
                <w:lang w:eastAsia="zh-CN"/>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2"/>
              <w:spacing w:before="88"/>
              <w:ind w:left="116" w:right="108"/>
              <w:jc w:val="center"/>
              <w:rPr>
                <w:rFonts w:ascii="Times New Roman" w:hAnsi="Times New Roman"/>
                <w:kern w:val="2"/>
                <w:sz w:val="21"/>
                <w:szCs w:val="21"/>
                <w:lang w:eastAsia="zh-CN"/>
              </w:rPr>
            </w:pPr>
            <w:r>
              <w:rPr>
                <w:rFonts w:hint="eastAsia" w:ascii="Times New Roman" w:hAnsi="Times New Roman"/>
                <w:sz w:val="21"/>
                <w:szCs w:val="21"/>
                <w:lang w:eastAsia="zh-CN"/>
              </w:rPr>
              <w:t>18.997</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napToGrid w:val="0"/>
                <w:kern w:val="21"/>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18.997</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kern w:val="2"/>
                <w:sz w:val="21"/>
                <w:szCs w:val="21"/>
                <w:lang w:eastAsia="zh-CN"/>
              </w:rPr>
            </w:pPr>
            <w:r>
              <w:rPr>
                <w:rFonts w:ascii="Times New Roman" w:hAnsi="Times New Roman"/>
                <w:sz w:val="21"/>
                <w:szCs w:val="21"/>
                <w:lang w:eastAsia="zh-CN"/>
              </w:rPr>
              <w:t>废水性漆漆桶</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lang w:eastAsia="zh-CN"/>
              </w:rPr>
            </w:pPr>
            <w:r>
              <w:rPr>
                <w:rFonts w:hint="eastAsia"/>
                <w:snapToGrid w:val="0"/>
                <w:kern w:val="21"/>
                <w:szCs w:val="21"/>
              </w:rPr>
              <w:t>/</w:t>
            </w:r>
          </w:p>
        </w:tc>
        <w:tc>
          <w:tcPr>
            <w:tcW w:w="1559" w:type="dxa"/>
            <w:vAlign w:val="center"/>
          </w:tcPr>
          <w:p>
            <w:pPr>
              <w:pStyle w:val="32"/>
              <w:spacing w:before="88"/>
              <w:ind w:left="116" w:right="108"/>
              <w:jc w:val="center"/>
              <w:rPr>
                <w:kern w:val="2"/>
                <w:sz w:val="21"/>
                <w:szCs w:val="21"/>
                <w:lang w:eastAsia="zh-CN"/>
              </w:rPr>
            </w:pPr>
            <w:r>
              <w:rPr>
                <w:rFonts w:hint="eastAsia" w:ascii="Times New Roman" w:hAnsi="Times New Roman"/>
                <w:sz w:val="21"/>
                <w:szCs w:val="21"/>
                <w:lang w:eastAsia="zh-CN"/>
              </w:rPr>
              <w:t>1.3</w:t>
            </w:r>
            <w:r>
              <w:rPr>
                <w:rFonts w:ascii="Times New Roman" w:hAnsi="Times New Roman"/>
                <w:snapToGrid w:val="0"/>
                <w:kern w:val="21"/>
                <w:szCs w:val="21"/>
                <w:lang w:eastAsia="zh-CN"/>
              </w:rPr>
              <w:t>t/a</w:t>
            </w:r>
          </w:p>
        </w:tc>
        <w:tc>
          <w:tcPr>
            <w:tcW w:w="1704" w:type="dxa"/>
            <w:vAlign w:val="center"/>
          </w:tcPr>
          <w:p>
            <w:pPr>
              <w:jc w:val="center"/>
              <w:rPr>
                <w:szCs w:val="21"/>
              </w:rPr>
            </w:pPr>
            <w:r>
              <w:rPr>
                <w:rFonts w:hint="eastAsia"/>
                <w:snapToGrid w:val="0"/>
                <w:kern w:val="21"/>
                <w:szCs w:val="21"/>
              </w:rPr>
              <w:t>0</w:t>
            </w:r>
          </w:p>
        </w:tc>
        <w:tc>
          <w:tcPr>
            <w:tcW w:w="1615" w:type="dxa"/>
            <w:vAlign w:val="center"/>
          </w:tcPr>
          <w:p>
            <w:pPr>
              <w:pStyle w:val="32"/>
              <w:spacing w:before="88"/>
              <w:ind w:left="116" w:right="108"/>
              <w:jc w:val="center"/>
              <w:rPr>
                <w:kern w:val="2"/>
                <w:sz w:val="21"/>
                <w:szCs w:val="21"/>
                <w:lang w:eastAsia="zh-CN"/>
              </w:rPr>
            </w:pPr>
            <w:r>
              <w:rPr>
                <w:rFonts w:hint="eastAsia" w:ascii="Times New Roman" w:hAnsi="Times New Roman"/>
                <w:sz w:val="21"/>
                <w:szCs w:val="21"/>
                <w:lang w:eastAsia="zh-CN"/>
              </w:rPr>
              <w:t>1.3</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1.3</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kern w:val="2"/>
                <w:sz w:val="21"/>
                <w:szCs w:val="21"/>
                <w:lang w:eastAsia="zh-CN"/>
              </w:rPr>
            </w:pPr>
            <w:r>
              <w:rPr>
                <w:rFonts w:ascii="Times New Roman" w:hAnsi="Times New Roman"/>
                <w:sz w:val="21"/>
                <w:szCs w:val="21"/>
                <w:lang w:eastAsia="zh-CN"/>
              </w:rPr>
              <w:t>废焊渣</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lang w:eastAsia="zh-CN"/>
              </w:rPr>
            </w:pPr>
            <w:r>
              <w:rPr>
                <w:rFonts w:hint="eastAsia"/>
                <w:snapToGrid w:val="0"/>
                <w:kern w:val="21"/>
                <w:szCs w:val="21"/>
              </w:rPr>
              <w:t>/</w:t>
            </w:r>
          </w:p>
        </w:tc>
        <w:tc>
          <w:tcPr>
            <w:tcW w:w="1559" w:type="dxa"/>
            <w:vAlign w:val="center"/>
          </w:tcPr>
          <w:p>
            <w:pPr>
              <w:pStyle w:val="32"/>
              <w:spacing w:before="88"/>
              <w:ind w:left="116" w:right="108"/>
              <w:jc w:val="center"/>
              <w:rPr>
                <w:kern w:val="2"/>
                <w:sz w:val="21"/>
                <w:szCs w:val="21"/>
                <w:lang w:eastAsia="zh-CN"/>
              </w:rPr>
            </w:pPr>
            <w:r>
              <w:rPr>
                <w:rFonts w:hint="eastAsia" w:ascii="Times New Roman" w:hAnsi="Times New Roman"/>
                <w:sz w:val="21"/>
                <w:szCs w:val="21"/>
                <w:lang w:eastAsia="zh-CN"/>
              </w:rPr>
              <w:t>0.082</w:t>
            </w:r>
            <w:r>
              <w:rPr>
                <w:rFonts w:ascii="Times New Roman" w:hAnsi="Times New Roman"/>
                <w:snapToGrid w:val="0"/>
                <w:kern w:val="21"/>
                <w:szCs w:val="21"/>
                <w:lang w:eastAsia="zh-CN"/>
              </w:rPr>
              <w:t>t/a</w:t>
            </w:r>
          </w:p>
        </w:tc>
        <w:tc>
          <w:tcPr>
            <w:tcW w:w="1704" w:type="dxa"/>
            <w:vAlign w:val="center"/>
          </w:tcPr>
          <w:p>
            <w:pPr>
              <w:jc w:val="center"/>
              <w:rPr>
                <w:szCs w:val="21"/>
              </w:rPr>
            </w:pPr>
            <w:r>
              <w:rPr>
                <w:rFonts w:hint="eastAsia"/>
                <w:snapToGrid w:val="0"/>
                <w:kern w:val="21"/>
                <w:szCs w:val="21"/>
              </w:rPr>
              <w:t>0</w:t>
            </w:r>
          </w:p>
        </w:tc>
        <w:tc>
          <w:tcPr>
            <w:tcW w:w="1615" w:type="dxa"/>
            <w:vAlign w:val="center"/>
          </w:tcPr>
          <w:p>
            <w:pPr>
              <w:pStyle w:val="32"/>
              <w:spacing w:before="88"/>
              <w:ind w:left="116" w:right="108"/>
              <w:jc w:val="center"/>
              <w:rPr>
                <w:kern w:val="2"/>
                <w:sz w:val="21"/>
                <w:szCs w:val="21"/>
                <w:lang w:eastAsia="zh-CN"/>
              </w:rPr>
            </w:pPr>
            <w:r>
              <w:rPr>
                <w:rFonts w:hint="eastAsia" w:ascii="Times New Roman" w:hAnsi="Times New Roman"/>
                <w:sz w:val="21"/>
                <w:szCs w:val="21"/>
                <w:lang w:eastAsia="zh-CN"/>
              </w:rPr>
              <w:t>0.082</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0.082</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0" w:type="dxa"/>
            <w:vMerge w:val="restart"/>
            <w:vAlign w:val="center"/>
          </w:tcPr>
          <w:p>
            <w:pPr>
              <w:pStyle w:val="34"/>
              <w:spacing w:beforeLines="0" w:afterLines="0" w:line="240" w:lineRule="auto"/>
              <w:ind w:left="420" w:hanging="420"/>
              <w:rPr>
                <w:rFonts w:ascii="Times New Roman"/>
                <w:snapToGrid w:val="0"/>
                <w:kern w:val="21"/>
                <w:szCs w:val="21"/>
              </w:rPr>
            </w:pPr>
            <w:r>
              <w:rPr>
                <w:rFonts w:ascii="Times New Roman"/>
                <w:snapToGrid w:val="0"/>
                <w:kern w:val="21"/>
                <w:szCs w:val="21"/>
              </w:rPr>
              <w:t>危险废物</w:t>
            </w:r>
          </w:p>
        </w:tc>
        <w:tc>
          <w:tcPr>
            <w:tcW w:w="2106" w:type="dxa"/>
            <w:vAlign w:val="center"/>
          </w:tcPr>
          <w:p>
            <w:pPr>
              <w:rPr>
                <w:szCs w:val="21"/>
              </w:rPr>
            </w:pPr>
            <w:r>
              <w:t>废油性油漆桶</w:t>
            </w:r>
            <w:r>
              <w:rPr>
                <w:rFonts w:hint="eastAsia"/>
              </w:rPr>
              <w:t>（HW49）</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lang w:eastAsia="zh-CN"/>
              </w:rPr>
            </w:pPr>
            <w:r>
              <w:rPr>
                <w:rFonts w:hint="eastAsia"/>
                <w:snapToGrid w:val="0"/>
                <w:kern w:val="21"/>
                <w:szCs w:val="21"/>
              </w:rPr>
              <w:t>/</w:t>
            </w:r>
          </w:p>
        </w:tc>
        <w:tc>
          <w:tcPr>
            <w:tcW w:w="1559" w:type="dxa"/>
            <w:vAlign w:val="center"/>
          </w:tcPr>
          <w:p>
            <w:pPr>
              <w:pStyle w:val="32"/>
              <w:spacing w:before="88"/>
              <w:ind w:left="116" w:right="108"/>
              <w:jc w:val="center"/>
              <w:rPr>
                <w:kern w:val="2"/>
                <w:sz w:val="21"/>
                <w:szCs w:val="21"/>
                <w:lang w:eastAsia="zh-CN"/>
              </w:rPr>
            </w:pPr>
            <w:r>
              <w:rPr>
                <w:rFonts w:hint="eastAsia" w:ascii="Times New Roman" w:hAnsi="Times New Roman"/>
                <w:sz w:val="21"/>
                <w:szCs w:val="21"/>
                <w:lang w:eastAsia="zh-CN"/>
              </w:rPr>
              <w:t>0.5</w:t>
            </w:r>
            <w:r>
              <w:rPr>
                <w:rFonts w:ascii="Times New Roman" w:hAnsi="Times New Roman"/>
                <w:snapToGrid w:val="0"/>
                <w:kern w:val="21"/>
                <w:szCs w:val="21"/>
                <w:lang w:eastAsia="zh-CN"/>
              </w:rPr>
              <w:t>t/a</w:t>
            </w:r>
          </w:p>
        </w:tc>
        <w:tc>
          <w:tcPr>
            <w:tcW w:w="1704" w:type="dxa"/>
            <w:vAlign w:val="center"/>
          </w:tcPr>
          <w:p>
            <w:pPr>
              <w:jc w:val="center"/>
              <w:rPr>
                <w:szCs w:val="21"/>
              </w:rPr>
            </w:pPr>
            <w:r>
              <w:rPr>
                <w:rFonts w:hint="eastAsia"/>
                <w:snapToGrid w:val="0"/>
                <w:kern w:val="21"/>
                <w:szCs w:val="21"/>
              </w:rPr>
              <w:t>0</w:t>
            </w:r>
          </w:p>
        </w:tc>
        <w:tc>
          <w:tcPr>
            <w:tcW w:w="1615" w:type="dxa"/>
            <w:vAlign w:val="center"/>
          </w:tcPr>
          <w:p>
            <w:pPr>
              <w:pStyle w:val="32"/>
              <w:spacing w:before="88"/>
              <w:ind w:left="116" w:right="108"/>
              <w:jc w:val="center"/>
              <w:rPr>
                <w:kern w:val="2"/>
                <w:sz w:val="21"/>
                <w:szCs w:val="21"/>
                <w:lang w:eastAsia="zh-CN"/>
              </w:rPr>
            </w:pPr>
            <w:r>
              <w:rPr>
                <w:rFonts w:hint="eastAsia" w:ascii="Times New Roman" w:hAnsi="Times New Roman"/>
                <w:sz w:val="21"/>
                <w:szCs w:val="21"/>
                <w:lang w:eastAsia="zh-CN"/>
              </w:rPr>
              <w:t>0.5</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0.5</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rFonts w:ascii="Times New Roman" w:hAnsi="Times New Roman"/>
                <w:kern w:val="2"/>
                <w:sz w:val="21"/>
                <w:szCs w:val="21"/>
                <w:lang w:eastAsia="zh-CN"/>
              </w:rPr>
            </w:pPr>
            <w:r>
              <w:rPr>
                <w:rFonts w:ascii="Times New Roman" w:hAnsi="Times New Roman"/>
                <w:sz w:val="21"/>
                <w:szCs w:val="21"/>
                <w:lang w:eastAsia="zh-CN"/>
              </w:rPr>
              <w:t>废活性炭</w:t>
            </w:r>
            <w:r>
              <w:rPr>
                <w:rFonts w:hint="eastAsia" w:ascii="Times New Roman" w:hAnsi="Times New Roman"/>
                <w:sz w:val="21"/>
                <w:szCs w:val="21"/>
                <w:lang w:eastAsia="zh-CN"/>
              </w:rPr>
              <w:t>（HW49）</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rPr>
            </w:pPr>
            <w:r>
              <w:rPr>
                <w:rFonts w:hint="eastAsia"/>
                <w:snapToGrid w:val="0"/>
                <w:kern w:val="21"/>
                <w:szCs w:val="21"/>
              </w:rPr>
              <w:t>/</w:t>
            </w:r>
          </w:p>
        </w:tc>
        <w:tc>
          <w:tcPr>
            <w:tcW w:w="1559" w:type="dxa"/>
            <w:vAlign w:val="center"/>
          </w:tcPr>
          <w:p>
            <w:pPr>
              <w:pStyle w:val="32"/>
              <w:spacing w:before="88"/>
              <w:ind w:left="116" w:right="108"/>
              <w:jc w:val="center"/>
              <w:rPr>
                <w:rFonts w:ascii="Times New Roman" w:hAnsi="Times New Roman" w:eastAsia="Times New Roman"/>
                <w:kern w:val="2"/>
                <w:sz w:val="21"/>
                <w:szCs w:val="21"/>
                <w:lang w:eastAsia="zh-CN"/>
              </w:rPr>
            </w:pPr>
            <w:r>
              <w:rPr>
                <w:rFonts w:hint="eastAsia" w:ascii="Times New Roman" w:hAnsi="Times New Roman"/>
                <w:sz w:val="21"/>
                <w:szCs w:val="21"/>
                <w:lang w:eastAsia="zh-CN"/>
              </w:rPr>
              <w:t>2.136</w:t>
            </w:r>
            <w:r>
              <w:rPr>
                <w:rFonts w:ascii="Times New Roman" w:hAnsi="Times New Roman"/>
                <w:snapToGrid w:val="0"/>
                <w:kern w:val="21"/>
                <w:szCs w:val="21"/>
                <w:lang w:eastAsia="zh-CN"/>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2"/>
              <w:spacing w:before="88"/>
              <w:ind w:left="116" w:right="108"/>
              <w:jc w:val="center"/>
              <w:rPr>
                <w:rFonts w:ascii="Times New Roman" w:hAnsi="Times New Roman"/>
                <w:snapToGrid w:val="0"/>
                <w:kern w:val="21"/>
                <w:szCs w:val="21"/>
                <w:lang w:eastAsia="zh-CN"/>
              </w:rPr>
            </w:pPr>
            <w:r>
              <w:rPr>
                <w:rFonts w:hint="eastAsia" w:ascii="Times New Roman" w:hAnsi="Times New Roman"/>
                <w:sz w:val="21"/>
                <w:szCs w:val="21"/>
                <w:lang w:eastAsia="zh-CN"/>
              </w:rPr>
              <w:t>2.136</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napToGrid w:val="0"/>
                <w:kern w:val="21"/>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2.136</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kern w:val="2"/>
                <w:sz w:val="21"/>
                <w:szCs w:val="21"/>
                <w:lang w:eastAsia="zh-CN"/>
              </w:rPr>
            </w:pPr>
            <w:r>
              <w:rPr>
                <w:rFonts w:ascii="Times New Roman" w:hAnsi="Times New Roman"/>
                <w:sz w:val="21"/>
                <w:szCs w:val="21"/>
                <w:lang w:eastAsia="zh-CN"/>
              </w:rPr>
              <w:t>废过滤棉</w:t>
            </w:r>
            <w:r>
              <w:rPr>
                <w:rFonts w:hint="eastAsia" w:ascii="Times New Roman" w:hAnsi="Times New Roman"/>
                <w:sz w:val="21"/>
                <w:szCs w:val="21"/>
                <w:lang w:eastAsia="zh-CN"/>
              </w:rPr>
              <w:t>（HW49）</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lang w:eastAsia="zh-CN"/>
              </w:rPr>
            </w:pPr>
            <w:r>
              <w:rPr>
                <w:rFonts w:hint="eastAsia"/>
                <w:snapToGrid w:val="0"/>
                <w:kern w:val="21"/>
                <w:szCs w:val="21"/>
              </w:rPr>
              <w:t>/</w:t>
            </w:r>
          </w:p>
        </w:tc>
        <w:tc>
          <w:tcPr>
            <w:tcW w:w="1559" w:type="dxa"/>
            <w:vAlign w:val="center"/>
          </w:tcPr>
          <w:p>
            <w:pPr>
              <w:pStyle w:val="32"/>
              <w:spacing w:before="88"/>
              <w:ind w:left="116" w:right="108"/>
              <w:jc w:val="center"/>
              <w:rPr>
                <w:sz w:val="21"/>
                <w:szCs w:val="21"/>
                <w:lang w:eastAsia="zh-CN"/>
              </w:rPr>
            </w:pPr>
            <w:r>
              <w:rPr>
                <w:rFonts w:hint="eastAsia" w:ascii="Times New Roman" w:hAnsi="Times New Roman"/>
                <w:sz w:val="21"/>
                <w:szCs w:val="21"/>
                <w:lang w:eastAsia="zh-CN"/>
              </w:rPr>
              <w:t>0.03</w:t>
            </w:r>
            <w:r>
              <w:rPr>
                <w:rFonts w:ascii="Times New Roman" w:hAnsi="Times New Roman"/>
                <w:snapToGrid w:val="0"/>
                <w:kern w:val="21"/>
                <w:szCs w:val="21"/>
                <w:lang w:eastAsia="zh-CN"/>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2"/>
              <w:spacing w:before="88"/>
              <w:ind w:left="116" w:right="108"/>
              <w:jc w:val="center"/>
              <w:rPr>
                <w:sz w:val="21"/>
                <w:szCs w:val="21"/>
                <w:lang w:eastAsia="zh-CN"/>
              </w:rPr>
            </w:pPr>
            <w:r>
              <w:rPr>
                <w:rFonts w:hint="eastAsia" w:ascii="Times New Roman" w:hAnsi="Times New Roman"/>
                <w:sz w:val="21"/>
                <w:szCs w:val="21"/>
                <w:lang w:eastAsia="zh-CN"/>
              </w:rPr>
              <w:t>0.03</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napToGrid w:val="0"/>
                <w:kern w:val="21"/>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0.03</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kern w:val="2"/>
                <w:sz w:val="21"/>
                <w:szCs w:val="21"/>
                <w:lang w:eastAsia="zh-CN"/>
              </w:rPr>
            </w:pPr>
            <w:r>
              <w:rPr>
                <w:rFonts w:ascii="Times New Roman" w:hAnsi="Times New Roman"/>
                <w:sz w:val="21"/>
                <w:szCs w:val="21"/>
                <w:lang w:eastAsia="zh-CN"/>
              </w:rPr>
              <w:t>废液压油</w:t>
            </w:r>
            <w:r>
              <w:rPr>
                <w:rFonts w:hint="eastAsia" w:ascii="Times New Roman" w:hAnsi="Times New Roman"/>
                <w:sz w:val="21"/>
                <w:szCs w:val="21"/>
                <w:lang w:eastAsia="zh-CN"/>
              </w:rPr>
              <w:t>（HW08）</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lang w:eastAsia="zh-CN"/>
              </w:rPr>
            </w:pPr>
            <w:r>
              <w:rPr>
                <w:rFonts w:hint="eastAsia"/>
                <w:snapToGrid w:val="0"/>
                <w:kern w:val="21"/>
                <w:szCs w:val="21"/>
              </w:rPr>
              <w:t>/</w:t>
            </w:r>
          </w:p>
        </w:tc>
        <w:tc>
          <w:tcPr>
            <w:tcW w:w="1559" w:type="dxa"/>
            <w:vAlign w:val="center"/>
          </w:tcPr>
          <w:p>
            <w:pPr>
              <w:pStyle w:val="32"/>
              <w:spacing w:before="88"/>
              <w:ind w:left="116" w:right="108"/>
              <w:jc w:val="center"/>
              <w:rPr>
                <w:sz w:val="21"/>
                <w:szCs w:val="21"/>
                <w:lang w:eastAsia="zh-CN"/>
              </w:rPr>
            </w:pPr>
            <w:r>
              <w:rPr>
                <w:rFonts w:hint="eastAsia" w:ascii="Times New Roman" w:hAnsi="Times New Roman"/>
                <w:sz w:val="21"/>
                <w:szCs w:val="21"/>
                <w:lang w:eastAsia="zh-CN"/>
              </w:rPr>
              <w:t>0.03</w:t>
            </w:r>
            <w:r>
              <w:rPr>
                <w:rFonts w:ascii="Times New Roman" w:hAnsi="Times New Roman"/>
                <w:snapToGrid w:val="0"/>
                <w:kern w:val="21"/>
                <w:szCs w:val="21"/>
                <w:lang w:eastAsia="zh-CN"/>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2"/>
              <w:spacing w:before="88"/>
              <w:ind w:left="116" w:right="108"/>
              <w:jc w:val="center"/>
              <w:rPr>
                <w:sz w:val="21"/>
                <w:szCs w:val="21"/>
                <w:lang w:eastAsia="zh-CN"/>
              </w:rPr>
            </w:pPr>
            <w:r>
              <w:rPr>
                <w:rFonts w:hint="eastAsia" w:ascii="Times New Roman" w:hAnsi="Times New Roman"/>
                <w:sz w:val="21"/>
                <w:szCs w:val="21"/>
                <w:lang w:eastAsia="zh-CN"/>
              </w:rPr>
              <w:t>0.03</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napToGrid w:val="0"/>
                <w:kern w:val="21"/>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0.03</w:t>
            </w:r>
            <w:r>
              <w:rPr>
                <w:rFonts w:ascii="Times New Roman" w:hAnsi="Times New Roman"/>
                <w:snapToGrid w:val="0"/>
                <w:kern w:val="21"/>
                <w:szCs w:val="21"/>
                <w:lang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0" w:type="dxa"/>
            <w:vMerge w:val="continue"/>
            <w:vAlign w:val="center"/>
          </w:tcPr>
          <w:p>
            <w:pPr>
              <w:pStyle w:val="34"/>
              <w:spacing w:beforeLines="0" w:afterLines="0" w:line="240" w:lineRule="auto"/>
              <w:ind w:left="420" w:hanging="420"/>
              <w:rPr>
                <w:rFonts w:ascii="Times New Roman"/>
                <w:snapToGrid w:val="0"/>
                <w:kern w:val="21"/>
                <w:szCs w:val="21"/>
              </w:rPr>
            </w:pPr>
          </w:p>
        </w:tc>
        <w:tc>
          <w:tcPr>
            <w:tcW w:w="2106" w:type="dxa"/>
            <w:vAlign w:val="center"/>
          </w:tcPr>
          <w:p>
            <w:pPr>
              <w:pStyle w:val="32"/>
              <w:spacing w:before="72"/>
              <w:ind w:left="170" w:right="163"/>
              <w:jc w:val="center"/>
              <w:rPr>
                <w:kern w:val="2"/>
                <w:sz w:val="21"/>
                <w:szCs w:val="21"/>
                <w:lang w:eastAsia="zh-CN"/>
              </w:rPr>
            </w:pPr>
            <w:r>
              <w:rPr>
                <w:rFonts w:ascii="Times New Roman" w:hAnsi="Times New Roman"/>
                <w:sz w:val="21"/>
                <w:szCs w:val="21"/>
                <w:lang w:eastAsia="zh-CN"/>
              </w:rPr>
              <w:t>废润滑油</w:t>
            </w:r>
            <w:r>
              <w:rPr>
                <w:rFonts w:hint="eastAsia" w:ascii="Times New Roman" w:hAnsi="Times New Roman"/>
                <w:sz w:val="21"/>
                <w:szCs w:val="21"/>
                <w:lang w:eastAsia="zh-CN"/>
              </w:rPr>
              <w:t>（HW08）</w:t>
            </w:r>
          </w:p>
        </w:tc>
        <w:tc>
          <w:tcPr>
            <w:tcW w:w="1513" w:type="dxa"/>
            <w:vAlign w:val="center"/>
          </w:tcPr>
          <w:p>
            <w:pPr>
              <w:adjustRightInd w:val="0"/>
              <w:snapToGrid w:val="0"/>
              <w:spacing w:line="320" w:lineRule="exact"/>
              <w:jc w:val="center"/>
              <w:rPr>
                <w:snapToGrid w:val="0"/>
                <w:kern w:val="21"/>
                <w:szCs w:val="21"/>
              </w:rPr>
            </w:pPr>
            <w:r>
              <w:rPr>
                <w:rFonts w:hint="eastAsia"/>
                <w:snapToGrid w:val="0"/>
                <w:kern w:val="21"/>
                <w:szCs w:val="21"/>
              </w:rPr>
              <w:t>/</w:t>
            </w:r>
          </w:p>
        </w:tc>
        <w:tc>
          <w:tcPr>
            <w:tcW w:w="1116" w:type="dxa"/>
            <w:vAlign w:val="center"/>
          </w:tcPr>
          <w:p>
            <w:pPr>
              <w:jc w:val="center"/>
              <w:rPr>
                <w:snapToGrid w:val="0"/>
                <w:kern w:val="21"/>
                <w:szCs w:val="21"/>
              </w:rPr>
            </w:pPr>
            <w:r>
              <w:rPr>
                <w:rFonts w:hint="eastAsia"/>
                <w:snapToGrid w:val="0"/>
                <w:kern w:val="21"/>
                <w:szCs w:val="21"/>
              </w:rPr>
              <w:t>/</w:t>
            </w:r>
          </w:p>
        </w:tc>
        <w:tc>
          <w:tcPr>
            <w:tcW w:w="1608" w:type="dxa"/>
            <w:vAlign w:val="center"/>
          </w:tcPr>
          <w:p>
            <w:pPr>
              <w:spacing w:before="88"/>
              <w:ind w:left="116" w:right="108"/>
              <w:jc w:val="center"/>
              <w:rPr>
                <w:rFonts w:ascii="Times New Roman" w:hAnsi="Times New Roman"/>
                <w:snapToGrid w:val="0"/>
                <w:kern w:val="21"/>
                <w:szCs w:val="21"/>
                <w:lang w:eastAsia="zh-CN"/>
              </w:rPr>
            </w:pPr>
            <w:r>
              <w:rPr>
                <w:rFonts w:hint="eastAsia"/>
                <w:snapToGrid w:val="0"/>
                <w:kern w:val="21"/>
                <w:szCs w:val="21"/>
              </w:rPr>
              <w:t>/</w:t>
            </w:r>
          </w:p>
        </w:tc>
        <w:tc>
          <w:tcPr>
            <w:tcW w:w="1559" w:type="dxa"/>
            <w:vAlign w:val="center"/>
          </w:tcPr>
          <w:p>
            <w:pPr>
              <w:pStyle w:val="32"/>
              <w:spacing w:before="88"/>
              <w:ind w:left="116" w:right="108"/>
              <w:jc w:val="center"/>
              <w:rPr>
                <w:sz w:val="21"/>
                <w:szCs w:val="21"/>
                <w:lang w:eastAsia="zh-CN"/>
              </w:rPr>
            </w:pPr>
            <w:r>
              <w:rPr>
                <w:rFonts w:hint="eastAsia" w:ascii="Times New Roman" w:hAnsi="Times New Roman"/>
                <w:sz w:val="21"/>
                <w:szCs w:val="21"/>
                <w:lang w:eastAsia="zh-CN"/>
              </w:rPr>
              <w:t>0.05</w:t>
            </w:r>
            <w:r>
              <w:rPr>
                <w:rFonts w:ascii="Times New Roman" w:hAnsi="Times New Roman"/>
                <w:snapToGrid w:val="0"/>
                <w:kern w:val="21"/>
                <w:szCs w:val="21"/>
                <w:lang w:eastAsia="zh-CN"/>
              </w:rPr>
              <w:t>t/a</w:t>
            </w:r>
          </w:p>
        </w:tc>
        <w:tc>
          <w:tcPr>
            <w:tcW w:w="1704" w:type="dxa"/>
            <w:vAlign w:val="center"/>
          </w:tcPr>
          <w:p>
            <w:pPr>
              <w:jc w:val="center"/>
              <w:rPr>
                <w:snapToGrid w:val="0"/>
                <w:kern w:val="21"/>
                <w:szCs w:val="21"/>
              </w:rPr>
            </w:pPr>
            <w:r>
              <w:rPr>
                <w:rFonts w:hint="eastAsia"/>
                <w:snapToGrid w:val="0"/>
                <w:kern w:val="21"/>
                <w:szCs w:val="21"/>
              </w:rPr>
              <w:t>0</w:t>
            </w:r>
          </w:p>
        </w:tc>
        <w:tc>
          <w:tcPr>
            <w:tcW w:w="1615" w:type="dxa"/>
            <w:vAlign w:val="center"/>
          </w:tcPr>
          <w:p>
            <w:pPr>
              <w:pStyle w:val="32"/>
              <w:spacing w:before="88"/>
              <w:ind w:left="116" w:right="108"/>
              <w:jc w:val="center"/>
              <w:rPr>
                <w:sz w:val="21"/>
                <w:szCs w:val="21"/>
                <w:lang w:eastAsia="zh-CN"/>
              </w:rPr>
            </w:pPr>
            <w:r>
              <w:rPr>
                <w:rFonts w:hint="eastAsia" w:ascii="Times New Roman" w:hAnsi="Times New Roman"/>
                <w:sz w:val="21"/>
                <w:szCs w:val="21"/>
                <w:lang w:eastAsia="zh-CN"/>
              </w:rPr>
              <w:t>0.05</w:t>
            </w:r>
            <w:r>
              <w:rPr>
                <w:rFonts w:ascii="Times New Roman" w:hAnsi="Times New Roman"/>
                <w:snapToGrid w:val="0"/>
                <w:kern w:val="21"/>
                <w:szCs w:val="21"/>
                <w:lang w:eastAsia="zh-CN"/>
              </w:rPr>
              <w:t>t/a</w:t>
            </w:r>
          </w:p>
        </w:tc>
        <w:tc>
          <w:tcPr>
            <w:tcW w:w="1227" w:type="dxa"/>
            <w:vAlign w:val="center"/>
          </w:tcPr>
          <w:p>
            <w:pPr>
              <w:pStyle w:val="32"/>
              <w:spacing w:before="88"/>
              <w:ind w:left="116" w:leftChars="0" w:right="108" w:rightChars="0"/>
              <w:jc w:val="center"/>
              <w:rPr>
                <w:snapToGrid w:val="0"/>
                <w:kern w:val="21"/>
                <w:szCs w:val="21"/>
              </w:rPr>
            </w:pPr>
            <w:r>
              <w:rPr>
                <w:rFonts w:hint="eastAsia" w:ascii="Times New Roman"/>
                <w:snapToGrid w:val="0"/>
                <w:kern w:val="21"/>
                <w:szCs w:val="21"/>
                <w:lang w:val="en-US" w:eastAsia="zh-CN"/>
              </w:rPr>
              <w:t>+</w:t>
            </w:r>
            <w:r>
              <w:rPr>
                <w:rFonts w:hint="eastAsia" w:ascii="Times New Roman" w:hAnsi="Times New Roman"/>
                <w:sz w:val="21"/>
                <w:szCs w:val="21"/>
                <w:lang w:eastAsia="zh-CN"/>
              </w:rPr>
              <w:t>0.05</w:t>
            </w:r>
            <w:r>
              <w:rPr>
                <w:rFonts w:ascii="Times New Roman" w:hAnsi="Times New Roman"/>
                <w:snapToGrid w:val="0"/>
                <w:kern w:val="21"/>
                <w:szCs w:val="21"/>
                <w:lang w:eastAsia="zh-CN"/>
              </w:rPr>
              <w:t>t/a</w:t>
            </w:r>
          </w:p>
        </w:tc>
      </w:tr>
    </w:tbl>
    <w:p>
      <w:pPr>
        <w:pStyle w:val="34"/>
        <w:spacing w:before="192" w:beforeLines="80" w:after="24"/>
        <w:ind w:left="420" w:hanging="420"/>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p>
    <w:p>
      <w:r>
        <w:br w:type="page"/>
      </w:r>
    </w:p>
    <w:p>
      <w:pPr>
        <w:jc w:val="center"/>
        <w:outlineLvl w:val="5"/>
        <w:rPr>
          <w:b/>
          <w:color w:val="000000"/>
          <w:sz w:val="24"/>
        </w:rPr>
      </w:pPr>
      <w:r>
        <w:rPr>
          <w:rFonts w:hint="eastAsia"/>
          <w:b/>
          <w:color w:val="000000"/>
          <w:sz w:val="24"/>
        </w:rPr>
        <w:t>本工程大气污染物排放基本情况一览表</w:t>
      </w:r>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0"/>
        <w:gridCol w:w="1029"/>
        <w:gridCol w:w="1831"/>
        <w:gridCol w:w="669"/>
        <w:gridCol w:w="928"/>
        <w:gridCol w:w="1321"/>
        <w:gridCol w:w="879"/>
        <w:gridCol w:w="1048"/>
        <w:gridCol w:w="1009"/>
        <w:gridCol w:w="1132"/>
        <w:gridCol w:w="28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4" w:type="pct"/>
            <w:gridSpan w:val="2"/>
            <w:vAlign w:val="center"/>
          </w:tcPr>
          <w:p>
            <w:pPr>
              <w:jc w:val="center"/>
              <w:rPr>
                <w:b/>
                <w:color w:val="000000"/>
                <w:szCs w:val="21"/>
              </w:rPr>
            </w:pPr>
            <w:r>
              <w:rPr>
                <w:b/>
                <w:color w:val="000000"/>
                <w:szCs w:val="21"/>
              </w:rPr>
              <w:t>污染源项</w:t>
            </w:r>
          </w:p>
        </w:tc>
        <w:tc>
          <w:tcPr>
            <w:tcW w:w="670" w:type="pct"/>
            <w:vMerge w:val="restart"/>
            <w:vAlign w:val="center"/>
          </w:tcPr>
          <w:p>
            <w:pPr>
              <w:jc w:val="center"/>
              <w:rPr>
                <w:b/>
                <w:color w:val="000000"/>
                <w:szCs w:val="21"/>
              </w:rPr>
            </w:pPr>
            <w:r>
              <w:rPr>
                <w:b/>
                <w:color w:val="000000"/>
                <w:szCs w:val="21"/>
              </w:rPr>
              <w:t>治理措施</w:t>
            </w:r>
          </w:p>
        </w:tc>
        <w:tc>
          <w:tcPr>
            <w:tcW w:w="245" w:type="pct"/>
            <w:vMerge w:val="restart"/>
            <w:vAlign w:val="center"/>
          </w:tcPr>
          <w:p>
            <w:pPr>
              <w:jc w:val="center"/>
              <w:rPr>
                <w:b/>
                <w:color w:val="000000"/>
                <w:szCs w:val="21"/>
              </w:rPr>
            </w:pPr>
            <w:r>
              <w:rPr>
                <w:rFonts w:hint="eastAsia"/>
                <w:b/>
                <w:color w:val="000000"/>
                <w:szCs w:val="21"/>
              </w:rPr>
              <w:t>排放</w:t>
            </w:r>
          </w:p>
          <w:p>
            <w:pPr>
              <w:jc w:val="center"/>
              <w:rPr>
                <w:b/>
                <w:color w:val="000000"/>
                <w:szCs w:val="21"/>
              </w:rPr>
            </w:pPr>
            <w:r>
              <w:rPr>
                <w:rFonts w:hint="eastAsia"/>
                <w:b/>
                <w:color w:val="000000"/>
                <w:szCs w:val="21"/>
              </w:rPr>
              <w:t>形式</w:t>
            </w:r>
          </w:p>
        </w:tc>
        <w:tc>
          <w:tcPr>
            <w:tcW w:w="340" w:type="pct"/>
            <w:vMerge w:val="restart"/>
            <w:vAlign w:val="center"/>
          </w:tcPr>
          <w:p>
            <w:pPr>
              <w:jc w:val="center"/>
              <w:rPr>
                <w:b/>
                <w:color w:val="000000"/>
                <w:szCs w:val="21"/>
              </w:rPr>
            </w:pPr>
            <w:r>
              <w:rPr>
                <w:rFonts w:hint="eastAsia"/>
                <w:b/>
                <w:color w:val="000000"/>
                <w:szCs w:val="21"/>
              </w:rPr>
              <w:t>排放口编号</w:t>
            </w:r>
          </w:p>
        </w:tc>
        <w:tc>
          <w:tcPr>
            <w:tcW w:w="484" w:type="pct"/>
            <w:vMerge w:val="restart"/>
            <w:vAlign w:val="center"/>
          </w:tcPr>
          <w:p>
            <w:pPr>
              <w:jc w:val="center"/>
              <w:rPr>
                <w:b/>
                <w:color w:val="000000"/>
                <w:szCs w:val="21"/>
              </w:rPr>
            </w:pPr>
            <w:r>
              <w:rPr>
                <w:rFonts w:hint="eastAsia"/>
                <w:b/>
                <w:color w:val="000000"/>
                <w:szCs w:val="21"/>
              </w:rPr>
              <w:t>排放口坐标</w:t>
            </w:r>
          </w:p>
        </w:tc>
        <w:tc>
          <w:tcPr>
            <w:tcW w:w="321" w:type="pct"/>
            <w:vMerge w:val="restart"/>
            <w:vAlign w:val="center"/>
          </w:tcPr>
          <w:p>
            <w:pPr>
              <w:jc w:val="center"/>
              <w:rPr>
                <w:b/>
                <w:color w:val="000000"/>
                <w:szCs w:val="21"/>
              </w:rPr>
            </w:pPr>
            <w:r>
              <w:rPr>
                <w:rFonts w:hint="eastAsia"/>
                <w:b/>
                <w:color w:val="000000"/>
                <w:szCs w:val="21"/>
              </w:rPr>
              <w:t>排放口类型</w:t>
            </w:r>
          </w:p>
        </w:tc>
        <w:tc>
          <w:tcPr>
            <w:tcW w:w="384" w:type="pct"/>
            <w:vMerge w:val="restart"/>
            <w:vAlign w:val="center"/>
          </w:tcPr>
          <w:p>
            <w:pPr>
              <w:jc w:val="center"/>
              <w:rPr>
                <w:b/>
                <w:color w:val="000000"/>
                <w:szCs w:val="21"/>
              </w:rPr>
            </w:pPr>
            <w:r>
              <w:rPr>
                <w:rFonts w:hint="eastAsia"/>
                <w:b/>
                <w:color w:val="000000"/>
                <w:szCs w:val="21"/>
              </w:rPr>
              <w:t>污染</w:t>
            </w:r>
          </w:p>
          <w:p>
            <w:pPr>
              <w:jc w:val="center"/>
              <w:rPr>
                <w:b/>
                <w:color w:val="000000"/>
                <w:szCs w:val="21"/>
              </w:rPr>
            </w:pPr>
            <w:r>
              <w:rPr>
                <w:rFonts w:hint="eastAsia"/>
                <w:b/>
                <w:color w:val="000000"/>
                <w:szCs w:val="21"/>
              </w:rPr>
              <w:t>因子</w:t>
            </w:r>
          </w:p>
        </w:tc>
        <w:tc>
          <w:tcPr>
            <w:tcW w:w="785" w:type="pct"/>
            <w:gridSpan w:val="2"/>
            <w:vAlign w:val="center"/>
          </w:tcPr>
          <w:p>
            <w:pPr>
              <w:jc w:val="center"/>
              <w:rPr>
                <w:b/>
                <w:color w:val="000000"/>
                <w:szCs w:val="21"/>
              </w:rPr>
            </w:pPr>
            <w:r>
              <w:rPr>
                <w:rFonts w:hint="eastAsia"/>
                <w:b/>
                <w:color w:val="000000"/>
                <w:szCs w:val="21"/>
              </w:rPr>
              <w:t>标准值</w:t>
            </w:r>
          </w:p>
        </w:tc>
        <w:tc>
          <w:tcPr>
            <w:tcW w:w="1052" w:type="pct"/>
            <w:vMerge w:val="restart"/>
            <w:vAlign w:val="center"/>
          </w:tcPr>
          <w:p>
            <w:pPr>
              <w:jc w:val="center"/>
              <w:rPr>
                <w:b/>
                <w:color w:val="000000"/>
                <w:szCs w:val="21"/>
              </w:rPr>
            </w:pPr>
            <w:r>
              <w:rPr>
                <w:b/>
                <w:color w:val="00000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7" w:type="pct"/>
            <w:vAlign w:val="center"/>
          </w:tcPr>
          <w:p>
            <w:pPr>
              <w:jc w:val="center"/>
              <w:rPr>
                <w:b/>
                <w:bCs/>
                <w:color w:val="000000"/>
                <w:szCs w:val="21"/>
              </w:rPr>
            </w:pPr>
            <w:r>
              <w:rPr>
                <w:rFonts w:hint="eastAsia"/>
                <w:b/>
                <w:bCs/>
                <w:color w:val="000000"/>
                <w:szCs w:val="21"/>
              </w:rPr>
              <w:t>生产工艺</w:t>
            </w:r>
          </w:p>
        </w:tc>
        <w:tc>
          <w:tcPr>
            <w:tcW w:w="377" w:type="pct"/>
            <w:vAlign w:val="center"/>
          </w:tcPr>
          <w:p>
            <w:pPr>
              <w:jc w:val="center"/>
              <w:rPr>
                <w:b/>
                <w:bCs/>
                <w:color w:val="000000"/>
                <w:szCs w:val="21"/>
              </w:rPr>
            </w:pPr>
            <w:r>
              <w:rPr>
                <w:rFonts w:hint="eastAsia"/>
                <w:b/>
                <w:bCs/>
                <w:color w:val="000000"/>
                <w:szCs w:val="21"/>
              </w:rPr>
              <w:t>产污设备</w:t>
            </w:r>
          </w:p>
        </w:tc>
        <w:tc>
          <w:tcPr>
            <w:tcW w:w="670" w:type="pct"/>
            <w:vMerge w:val="continue"/>
            <w:vAlign w:val="center"/>
          </w:tcPr>
          <w:p>
            <w:pPr>
              <w:jc w:val="center"/>
              <w:rPr>
                <w:color w:val="000000"/>
                <w:szCs w:val="21"/>
              </w:rPr>
            </w:pPr>
          </w:p>
        </w:tc>
        <w:tc>
          <w:tcPr>
            <w:tcW w:w="245" w:type="pct"/>
            <w:vMerge w:val="continue"/>
            <w:vAlign w:val="center"/>
          </w:tcPr>
          <w:p>
            <w:pPr>
              <w:jc w:val="center"/>
              <w:rPr>
                <w:color w:val="000000"/>
                <w:szCs w:val="21"/>
              </w:rPr>
            </w:pPr>
          </w:p>
        </w:tc>
        <w:tc>
          <w:tcPr>
            <w:tcW w:w="340" w:type="pct"/>
            <w:vMerge w:val="continue"/>
            <w:vAlign w:val="center"/>
          </w:tcPr>
          <w:p>
            <w:pPr>
              <w:jc w:val="center"/>
              <w:rPr>
                <w:color w:val="000000"/>
                <w:szCs w:val="21"/>
              </w:rPr>
            </w:pPr>
          </w:p>
        </w:tc>
        <w:tc>
          <w:tcPr>
            <w:tcW w:w="484" w:type="pct"/>
            <w:vMerge w:val="continue"/>
            <w:vAlign w:val="center"/>
          </w:tcPr>
          <w:p>
            <w:pPr>
              <w:jc w:val="center"/>
              <w:rPr>
                <w:color w:val="000000"/>
                <w:szCs w:val="21"/>
              </w:rPr>
            </w:pPr>
          </w:p>
        </w:tc>
        <w:tc>
          <w:tcPr>
            <w:tcW w:w="321" w:type="pct"/>
            <w:vMerge w:val="continue"/>
            <w:vAlign w:val="center"/>
          </w:tcPr>
          <w:p>
            <w:pPr>
              <w:jc w:val="center"/>
              <w:rPr>
                <w:color w:val="000000"/>
                <w:szCs w:val="21"/>
              </w:rPr>
            </w:pPr>
          </w:p>
        </w:tc>
        <w:tc>
          <w:tcPr>
            <w:tcW w:w="384" w:type="pct"/>
            <w:vMerge w:val="continue"/>
            <w:vAlign w:val="center"/>
          </w:tcPr>
          <w:p>
            <w:pPr>
              <w:jc w:val="center"/>
              <w:rPr>
                <w:color w:val="000000"/>
                <w:szCs w:val="21"/>
              </w:rPr>
            </w:pPr>
          </w:p>
        </w:tc>
        <w:tc>
          <w:tcPr>
            <w:tcW w:w="370" w:type="pct"/>
            <w:vAlign w:val="center"/>
          </w:tcPr>
          <w:p>
            <w:pPr>
              <w:pStyle w:val="72"/>
              <w:rPr>
                <w:rFonts w:ascii="Times New Roman" w:hAnsi="Times New Roman"/>
                <w:color w:val="000000"/>
                <w:sz w:val="21"/>
                <w:szCs w:val="21"/>
              </w:rPr>
            </w:pPr>
            <w:r>
              <w:rPr>
                <w:rFonts w:hint="eastAsia" w:ascii="Times New Roman" w:hAnsi="Times New Roman"/>
                <w:color w:val="000000"/>
                <w:sz w:val="21"/>
                <w:szCs w:val="21"/>
              </w:rPr>
              <w:t>浓度</w:t>
            </w:r>
            <w:r>
              <w:rPr>
                <w:rFonts w:ascii="Times New Roman" w:hAnsi="Times New Roman"/>
                <w:color w:val="000000"/>
                <w:sz w:val="21"/>
                <w:szCs w:val="21"/>
              </w:rPr>
              <w:t>限值（mg/m</w:t>
            </w:r>
            <w:r>
              <w:rPr>
                <w:rFonts w:ascii="Times New Roman" w:hAnsi="Times New Roman"/>
                <w:color w:val="000000"/>
                <w:sz w:val="21"/>
                <w:szCs w:val="21"/>
                <w:vertAlign w:val="superscript"/>
              </w:rPr>
              <w:t>3</w:t>
            </w:r>
            <w:r>
              <w:rPr>
                <w:rFonts w:ascii="Times New Roman" w:hAnsi="Times New Roman"/>
                <w:color w:val="000000"/>
                <w:sz w:val="21"/>
                <w:szCs w:val="21"/>
              </w:rPr>
              <w:t>）</w:t>
            </w:r>
          </w:p>
        </w:tc>
        <w:tc>
          <w:tcPr>
            <w:tcW w:w="414" w:type="pct"/>
            <w:vAlign w:val="center"/>
          </w:tcPr>
          <w:p>
            <w:pPr>
              <w:pStyle w:val="72"/>
              <w:rPr>
                <w:rFonts w:ascii="Times New Roman" w:hAnsi="Times New Roman"/>
                <w:color w:val="000000"/>
                <w:sz w:val="21"/>
                <w:szCs w:val="21"/>
              </w:rPr>
            </w:pPr>
            <w:r>
              <w:rPr>
                <w:rFonts w:ascii="Times New Roman" w:hAnsi="Times New Roman"/>
                <w:color w:val="000000"/>
                <w:sz w:val="21"/>
                <w:szCs w:val="21"/>
              </w:rPr>
              <w:t>速率</w:t>
            </w:r>
            <w:r>
              <w:rPr>
                <w:rFonts w:hint="eastAsia" w:ascii="Times New Roman" w:hAnsi="Times New Roman"/>
                <w:color w:val="000000"/>
                <w:sz w:val="21"/>
                <w:szCs w:val="21"/>
              </w:rPr>
              <w:t>限值</w:t>
            </w:r>
          </w:p>
          <w:p>
            <w:pPr>
              <w:pStyle w:val="72"/>
              <w:rPr>
                <w:rFonts w:ascii="Times New Roman" w:hAnsi="Times New Roman"/>
                <w:color w:val="000000"/>
                <w:sz w:val="21"/>
                <w:szCs w:val="21"/>
              </w:rPr>
            </w:pPr>
            <w:r>
              <w:rPr>
                <w:rFonts w:ascii="Times New Roman" w:hAnsi="Times New Roman"/>
                <w:color w:val="000000"/>
                <w:sz w:val="21"/>
                <w:szCs w:val="21"/>
              </w:rPr>
              <w:t>（kg/h）</w:t>
            </w:r>
          </w:p>
        </w:tc>
        <w:tc>
          <w:tcPr>
            <w:tcW w:w="1052"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7" w:type="pct"/>
            <w:vAlign w:val="center"/>
          </w:tcPr>
          <w:p>
            <w:pPr>
              <w:jc w:val="center"/>
              <w:rPr>
                <w:b/>
                <w:bCs/>
                <w:color w:val="000000"/>
                <w:szCs w:val="21"/>
              </w:rPr>
            </w:pPr>
            <w:r>
              <w:rPr>
                <w:rFonts w:hint="eastAsia"/>
                <w:b/>
                <w:bCs/>
                <w:color w:val="000000"/>
                <w:szCs w:val="21"/>
              </w:rPr>
              <w:t>抛丸</w:t>
            </w:r>
          </w:p>
        </w:tc>
        <w:tc>
          <w:tcPr>
            <w:tcW w:w="377" w:type="pct"/>
            <w:vAlign w:val="center"/>
          </w:tcPr>
          <w:p>
            <w:pPr>
              <w:jc w:val="center"/>
              <w:rPr>
                <w:b/>
                <w:bCs/>
                <w:color w:val="000000"/>
                <w:szCs w:val="21"/>
              </w:rPr>
            </w:pPr>
            <w:r>
              <w:rPr>
                <w:rFonts w:hint="eastAsia"/>
                <w:b/>
                <w:bCs/>
                <w:color w:val="000000"/>
                <w:szCs w:val="21"/>
              </w:rPr>
              <w:t>抛丸机</w:t>
            </w:r>
          </w:p>
        </w:tc>
        <w:tc>
          <w:tcPr>
            <w:tcW w:w="670" w:type="pct"/>
            <w:vAlign w:val="center"/>
          </w:tcPr>
          <w:p>
            <w:pPr>
              <w:jc w:val="center"/>
              <w:rPr>
                <w:color w:val="000000"/>
                <w:szCs w:val="21"/>
              </w:rPr>
            </w:pPr>
            <w:r>
              <w:rPr>
                <w:rFonts w:hint="eastAsia"/>
                <w:color w:val="000000"/>
                <w:szCs w:val="21"/>
              </w:rPr>
              <w:t>自带布袋除尘器处理，经过15m排气筒外排（DA001）</w:t>
            </w:r>
          </w:p>
        </w:tc>
        <w:tc>
          <w:tcPr>
            <w:tcW w:w="245" w:type="pct"/>
            <w:vAlign w:val="center"/>
          </w:tcPr>
          <w:p>
            <w:pPr>
              <w:jc w:val="center"/>
              <w:rPr>
                <w:color w:val="000000"/>
                <w:szCs w:val="21"/>
              </w:rPr>
            </w:pPr>
            <w:r>
              <w:rPr>
                <w:rFonts w:hint="eastAsia"/>
                <w:color w:val="000000"/>
                <w:szCs w:val="21"/>
              </w:rPr>
              <w:t>有</w:t>
            </w:r>
          </w:p>
          <w:p>
            <w:pPr>
              <w:jc w:val="center"/>
              <w:rPr>
                <w:color w:val="000000"/>
                <w:szCs w:val="21"/>
              </w:rPr>
            </w:pPr>
            <w:r>
              <w:rPr>
                <w:rFonts w:hint="eastAsia"/>
                <w:color w:val="000000"/>
                <w:szCs w:val="21"/>
              </w:rPr>
              <w:t>组</w:t>
            </w:r>
          </w:p>
          <w:p>
            <w:pPr>
              <w:jc w:val="center"/>
              <w:rPr>
                <w:color w:val="000000"/>
                <w:szCs w:val="21"/>
              </w:rPr>
            </w:pPr>
            <w:r>
              <w:rPr>
                <w:rFonts w:hint="eastAsia"/>
                <w:color w:val="000000"/>
                <w:szCs w:val="21"/>
              </w:rPr>
              <w:t>织</w:t>
            </w:r>
          </w:p>
        </w:tc>
        <w:tc>
          <w:tcPr>
            <w:tcW w:w="340" w:type="pct"/>
            <w:vAlign w:val="center"/>
          </w:tcPr>
          <w:p>
            <w:pPr>
              <w:jc w:val="center"/>
              <w:rPr>
                <w:color w:val="000000"/>
                <w:szCs w:val="21"/>
              </w:rPr>
            </w:pPr>
            <w:r>
              <w:rPr>
                <w:rFonts w:hint="eastAsia"/>
                <w:color w:val="000000"/>
                <w:szCs w:val="21"/>
              </w:rPr>
              <w:t>DA001</w:t>
            </w:r>
          </w:p>
        </w:tc>
        <w:tc>
          <w:tcPr>
            <w:tcW w:w="484" w:type="pct"/>
            <w:shd w:val="clear" w:color="auto" w:fill="auto"/>
            <w:vAlign w:val="center"/>
          </w:tcPr>
          <w:p>
            <w:pPr>
              <w:pStyle w:val="65"/>
              <w:rPr>
                <w:szCs w:val="21"/>
              </w:rPr>
            </w:pPr>
            <w:r>
              <w:rPr>
                <w:rFonts w:hint="eastAsia"/>
                <w:color w:val="000000"/>
                <w:kern w:val="2"/>
                <w:szCs w:val="21"/>
              </w:rPr>
              <w:t>经度：</w:t>
            </w:r>
            <w:r>
              <w:rPr>
                <w:rFonts w:hint="eastAsia"/>
                <w:szCs w:val="21"/>
              </w:rPr>
              <w:t>111.693885</w:t>
            </w:r>
            <w:r>
              <w:rPr>
                <w:rFonts w:hint="eastAsia"/>
                <w:color w:val="000000"/>
                <w:kern w:val="2"/>
                <w:szCs w:val="21"/>
              </w:rPr>
              <w:t>纬度：</w:t>
            </w:r>
            <w:r>
              <w:rPr>
                <w:rFonts w:hint="eastAsia"/>
                <w:szCs w:val="21"/>
              </w:rPr>
              <w:t>28.918234</w:t>
            </w:r>
          </w:p>
        </w:tc>
        <w:tc>
          <w:tcPr>
            <w:tcW w:w="321" w:type="pct"/>
            <w:shd w:val="clear" w:color="auto" w:fill="auto"/>
            <w:vAlign w:val="center"/>
          </w:tcPr>
          <w:p>
            <w:pPr>
              <w:pStyle w:val="65"/>
              <w:rPr>
                <w:szCs w:val="21"/>
              </w:rPr>
            </w:pPr>
            <w:r>
              <w:rPr>
                <w:rFonts w:hint="eastAsia"/>
                <w:color w:val="000000"/>
                <w:kern w:val="2"/>
                <w:szCs w:val="21"/>
              </w:rPr>
              <w:t>一般排放口</w:t>
            </w:r>
          </w:p>
        </w:tc>
        <w:tc>
          <w:tcPr>
            <w:tcW w:w="384" w:type="pct"/>
            <w:vAlign w:val="center"/>
          </w:tcPr>
          <w:p>
            <w:pPr>
              <w:jc w:val="center"/>
              <w:rPr>
                <w:color w:val="000000"/>
                <w:szCs w:val="21"/>
              </w:rPr>
            </w:pPr>
            <w:r>
              <w:rPr>
                <w:rFonts w:hint="eastAsia"/>
                <w:kern w:val="24"/>
                <w:szCs w:val="21"/>
              </w:rPr>
              <w:t>颗粒物</w:t>
            </w:r>
          </w:p>
        </w:tc>
        <w:tc>
          <w:tcPr>
            <w:tcW w:w="370" w:type="pct"/>
            <w:vAlign w:val="center"/>
          </w:tcPr>
          <w:p>
            <w:pPr>
              <w:pStyle w:val="72"/>
              <w:rPr>
                <w:rFonts w:ascii="Times New Roman" w:hAnsi="Times New Roman"/>
                <w:color w:val="000000"/>
                <w:sz w:val="21"/>
                <w:szCs w:val="21"/>
              </w:rPr>
            </w:pPr>
            <w:r>
              <w:rPr>
                <w:rFonts w:hint="eastAsia" w:ascii="Times New Roman" w:hAnsi="Times New Roman"/>
                <w:color w:val="000000"/>
                <w:sz w:val="21"/>
                <w:szCs w:val="21"/>
              </w:rPr>
              <w:t>120</w:t>
            </w:r>
          </w:p>
        </w:tc>
        <w:tc>
          <w:tcPr>
            <w:tcW w:w="414" w:type="pct"/>
            <w:vAlign w:val="center"/>
          </w:tcPr>
          <w:p>
            <w:pPr>
              <w:pStyle w:val="72"/>
              <w:rPr>
                <w:rFonts w:ascii="Times New Roman" w:hAnsi="Times New Roman"/>
                <w:color w:val="000000"/>
                <w:sz w:val="21"/>
                <w:szCs w:val="21"/>
              </w:rPr>
            </w:pPr>
            <w:r>
              <w:rPr>
                <w:rFonts w:hint="eastAsia" w:ascii="Times New Roman" w:hAnsi="Times New Roman"/>
                <w:color w:val="000000"/>
                <w:sz w:val="21"/>
                <w:szCs w:val="21"/>
              </w:rPr>
              <w:t>3.5</w:t>
            </w:r>
          </w:p>
        </w:tc>
        <w:tc>
          <w:tcPr>
            <w:tcW w:w="1052" w:type="pct"/>
            <w:vAlign w:val="center"/>
          </w:tcPr>
          <w:p>
            <w:pPr>
              <w:jc w:val="center"/>
              <w:rPr>
                <w:color w:val="000000"/>
                <w:szCs w:val="21"/>
              </w:rPr>
            </w:pPr>
            <w:r>
              <w:rPr>
                <w:rFonts w:hint="eastAsia"/>
                <w:szCs w:val="21"/>
                <w:lang w:val="de-DE"/>
              </w:rPr>
              <w:t>《大气污染物综合排放标准》(GB16297-1996)</w:t>
            </w:r>
            <w:r>
              <w:rPr>
                <w:rFonts w:hint="eastAsia"/>
                <w:szCs w:val="21"/>
              </w:rPr>
              <w:t>颗粒物有组织排放</w:t>
            </w:r>
            <w:r>
              <w:rPr>
                <w:rFonts w:hint="eastAsia"/>
                <w:szCs w:val="21"/>
                <w:lang w:val="de-DE"/>
              </w:rPr>
              <w:t>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337" w:type="pct"/>
            <w:vMerge w:val="restart"/>
            <w:vAlign w:val="center"/>
          </w:tcPr>
          <w:p>
            <w:pPr>
              <w:jc w:val="center"/>
              <w:rPr>
                <w:bCs/>
                <w:color w:val="000000"/>
                <w:szCs w:val="21"/>
              </w:rPr>
            </w:pPr>
            <w:r>
              <w:rPr>
                <w:rFonts w:hint="eastAsia"/>
                <w:bCs/>
                <w:color w:val="000000"/>
                <w:szCs w:val="21"/>
              </w:rPr>
              <w:t>喷漆（喷漆流平烘干）、天然气燃烧工序</w:t>
            </w:r>
          </w:p>
        </w:tc>
        <w:tc>
          <w:tcPr>
            <w:tcW w:w="377" w:type="pct"/>
            <w:vMerge w:val="restart"/>
            <w:vAlign w:val="center"/>
          </w:tcPr>
          <w:p>
            <w:pPr>
              <w:jc w:val="center"/>
              <w:rPr>
                <w:color w:val="000000"/>
                <w:szCs w:val="21"/>
              </w:rPr>
            </w:pPr>
            <w:r>
              <w:rPr>
                <w:rFonts w:hint="eastAsia"/>
                <w:color w:val="000000"/>
                <w:szCs w:val="21"/>
              </w:rPr>
              <w:t>喷枪、加热炉</w:t>
            </w:r>
          </w:p>
        </w:tc>
        <w:tc>
          <w:tcPr>
            <w:tcW w:w="670" w:type="pct"/>
            <w:vMerge w:val="restart"/>
            <w:vAlign w:val="center"/>
          </w:tcPr>
          <w:p>
            <w:pPr>
              <w:pStyle w:val="65"/>
              <w:keepNext/>
              <w:rPr>
                <w:snapToGrid/>
                <w:color w:val="000000"/>
                <w:kern w:val="2"/>
                <w:szCs w:val="21"/>
              </w:rPr>
            </w:pPr>
            <w:r>
              <w:rPr>
                <w:rFonts w:hint="eastAsia"/>
                <w:szCs w:val="21"/>
              </w:rPr>
              <w:t>干式过滤+活性炭吸附+脱附+催化燃烧”装置处理后通过15m高排气筒（DA00</w:t>
            </w:r>
            <w:r>
              <w:rPr>
                <w:rFonts w:hint="eastAsia"/>
                <w:szCs w:val="21"/>
                <w:lang w:val="en-US" w:eastAsia="zh-CN"/>
              </w:rPr>
              <w:t>2</w:t>
            </w:r>
            <w:r>
              <w:rPr>
                <w:rFonts w:hint="eastAsia"/>
                <w:szCs w:val="21"/>
              </w:rPr>
              <w:t>）排放</w:t>
            </w:r>
          </w:p>
        </w:tc>
        <w:tc>
          <w:tcPr>
            <w:tcW w:w="245" w:type="pct"/>
            <w:vMerge w:val="restart"/>
            <w:vAlign w:val="center"/>
          </w:tcPr>
          <w:p>
            <w:pPr>
              <w:jc w:val="center"/>
              <w:rPr>
                <w:color w:val="000000"/>
                <w:szCs w:val="21"/>
              </w:rPr>
            </w:pPr>
            <w:r>
              <w:rPr>
                <w:rFonts w:hint="eastAsia"/>
                <w:color w:val="000000"/>
                <w:szCs w:val="21"/>
              </w:rPr>
              <w:t>有</w:t>
            </w:r>
          </w:p>
          <w:p>
            <w:pPr>
              <w:jc w:val="center"/>
              <w:rPr>
                <w:color w:val="000000"/>
                <w:szCs w:val="21"/>
              </w:rPr>
            </w:pPr>
            <w:r>
              <w:rPr>
                <w:rFonts w:hint="eastAsia"/>
                <w:color w:val="000000"/>
                <w:szCs w:val="21"/>
              </w:rPr>
              <w:t>组</w:t>
            </w:r>
          </w:p>
          <w:p>
            <w:pPr>
              <w:jc w:val="center"/>
              <w:rPr>
                <w:color w:val="000000"/>
                <w:szCs w:val="21"/>
              </w:rPr>
            </w:pPr>
            <w:r>
              <w:rPr>
                <w:rFonts w:hint="eastAsia"/>
                <w:color w:val="000000"/>
                <w:szCs w:val="21"/>
              </w:rPr>
              <w:t>织</w:t>
            </w:r>
          </w:p>
        </w:tc>
        <w:tc>
          <w:tcPr>
            <w:tcW w:w="340" w:type="pct"/>
            <w:vMerge w:val="restart"/>
            <w:vAlign w:val="center"/>
          </w:tcPr>
          <w:p>
            <w:pPr>
              <w:jc w:val="center"/>
              <w:rPr>
                <w:color w:val="000000"/>
                <w:szCs w:val="21"/>
              </w:rPr>
            </w:pPr>
            <w:r>
              <w:rPr>
                <w:rFonts w:hint="eastAsia"/>
                <w:color w:val="000000"/>
                <w:szCs w:val="21"/>
              </w:rPr>
              <w:t>DA002</w:t>
            </w:r>
          </w:p>
        </w:tc>
        <w:tc>
          <w:tcPr>
            <w:tcW w:w="484" w:type="pct"/>
            <w:vMerge w:val="restart"/>
            <w:vAlign w:val="center"/>
          </w:tcPr>
          <w:p>
            <w:pPr>
              <w:rPr>
                <w:color w:val="000000"/>
                <w:szCs w:val="21"/>
              </w:rPr>
            </w:pPr>
            <w:r>
              <w:rPr>
                <w:rFonts w:hint="eastAsia"/>
                <w:color w:val="000000"/>
                <w:szCs w:val="21"/>
              </w:rPr>
              <w:t>经度：E</w:t>
            </w:r>
            <w:r>
              <w:rPr>
                <w:rFonts w:hint="eastAsia"/>
                <w:bCs/>
                <w:spacing w:val="-10"/>
                <w:szCs w:val="21"/>
              </w:rPr>
              <w:t>111.693517</w:t>
            </w:r>
          </w:p>
          <w:p>
            <w:pPr>
              <w:rPr>
                <w:color w:val="000000"/>
                <w:szCs w:val="21"/>
              </w:rPr>
            </w:pPr>
            <w:r>
              <w:rPr>
                <w:rFonts w:hint="eastAsia"/>
                <w:color w:val="000000"/>
                <w:szCs w:val="21"/>
              </w:rPr>
              <w:t>纬度： N</w:t>
            </w:r>
            <w:r>
              <w:rPr>
                <w:rFonts w:hint="eastAsia"/>
                <w:bCs/>
                <w:spacing w:val="-10"/>
                <w:szCs w:val="21"/>
              </w:rPr>
              <w:t>28.917736</w:t>
            </w:r>
          </w:p>
        </w:tc>
        <w:tc>
          <w:tcPr>
            <w:tcW w:w="321" w:type="pct"/>
            <w:vMerge w:val="restart"/>
            <w:vAlign w:val="center"/>
          </w:tcPr>
          <w:p>
            <w:pPr>
              <w:rPr>
                <w:color w:val="000000"/>
                <w:szCs w:val="21"/>
              </w:rPr>
            </w:pPr>
            <w:r>
              <w:rPr>
                <w:rFonts w:hint="eastAsia"/>
                <w:color w:val="000000"/>
                <w:szCs w:val="21"/>
              </w:rPr>
              <w:t>一般排放口</w:t>
            </w:r>
          </w:p>
        </w:tc>
        <w:tc>
          <w:tcPr>
            <w:tcW w:w="384" w:type="pct"/>
            <w:vAlign w:val="center"/>
          </w:tcPr>
          <w:p>
            <w:pPr>
              <w:jc w:val="center"/>
              <w:rPr>
                <w:color w:val="000000"/>
                <w:szCs w:val="21"/>
              </w:rPr>
            </w:pPr>
            <w:r>
              <w:rPr>
                <w:szCs w:val="21"/>
              </w:rPr>
              <w:t>TVOC</w:t>
            </w:r>
            <w:r>
              <w:rPr>
                <w:szCs w:val="21"/>
                <w:vertAlign w:val="subscript"/>
              </w:rPr>
              <w:t>S</w:t>
            </w:r>
          </w:p>
        </w:tc>
        <w:tc>
          <w:tcPr>
            <w:tcW w:w="370" w:type="pct"/>
            <w:vAlign w:val="center"/>
          </w:tcPr>
          <w:p>
            <w:pPr>
              <w:pStyle w:val="65"/>
              <w:rPr>
                <w:color w:val="000000"/>
                <w:kern w:val="2"/>
                <w:szCs w:val="21"/>
              </w:rPr>
            </w:pPr>
            <w:r>
              <w:rPr>
                <w:rFonts w:hint="eastAsia"/>
              </w:rPr>
              <w:t>50</w:t>
            </w:r>
          </w:p>
        </w:tc>
        <w:tc>
          <w:tcPr>
            <w:tcW w:w="414" w:type="pct"/>
            <w:vAlign w:val="center"/>
          </w:tcPr>
          <w:p>
            <w:pPr>
              <w:jc w:val="center"/>
              <w:rPr>
                <w:color w:val="000000"/>
                <w:szCs w:val="21"/>
              </w:rPr>
            </w:pPr>
            <w:r>
              <w:rPr>
                <w:rFonts w:hint="eastAsia"/>
                <w:color w:val="000000"/>
                <w:szCs w:val="21"/>
              </w:rPr>
              <w:t>/</w:t>
            </w:r>
          </w:p>
        </w:tc>
        <w:tc>
          <w:tcPr>
            <w:tcW w:w="1052" w:type="pct"/>
            <w:vMerge w:val="restart"/>
            <w:vAlign w:val="center"/>
          </w:tcPr>
          <w:p>
            <w:pPr>
              <w:pStyle w:val="65"/>
              <w:rPr>
                <w:color w:val="000000"/>
                <w:kern w:val="2"/>
                <w:szCs w:val="21"/>
              </w:rPr>
            </w:pPr>
            <w:r>
              <w:rPr>
                <w:rFonts w:hint="eastAsia"/>
                <w:szCs w:val="21"/>
              </w:rPr>
              <w:t>湖南省《表面涂装（汽车制造及维修）挥发性有机物、镍排放标准》“汽车制造”浓度限值DB43/1356-2017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337" w:type="pct"/>
            <w:vMerge w:val="continue"/>
            <w:vAlign w:val="center"/>
          </w:tcPr>
          <w:p>
            <w:pPr>
              <w:jc w:val="center"/>
              <w:rPr>
                <w:bCs/>
                <w:color w:val="000000"/>
                <w:szCs w:val="21"/>
              </w:rPr>
            </w:pPr>
          </w:p>
        </w:tc>
        <w:tc>
          <w:tcPr>
            <w:tcW w:w="377" w:type="pct"/>
            <w:vMerge w:val="continue"/>
            <w:vAlign w:val="center"/>
          </w:tcPr>
          <w:p>
            <w:pPr>
              <w:jc w:val="center"/>
              <w:rPr>
                <w:color w:val="000000"/>
                <w:szCs w:val="21"/>
              </w:rPr>
            </w:pPr>
          </w:p>
        </w:tc>
        <w:tc>
          <w:tcPr>
            <w:tcW w:w="670" w:type="pct"/>
            <w:vMerge w:val="continue"/>
            <w:vAlign w:val="center"/>
          </w:tcPr>
          <w:p>
            <w:pPr>
              <w:pStyle w:val="65"/>
              <w:keepNext/>
              <w:rPr>
                <w:szCs w:val="21"/>
              </w:rPr>
            </w:pPr>
          </w:p>
        </w:tc>
        <w:tc>
          <w:tcPr>
            <w:tcW w:w="245" w:type="pct"/>
            <w:vMerge w:val="continue"/>
            <w:vAlign w:val="center"/>
          </w:tcPr>
          <w:p>
            <w:pPr>
              <w:jc w:val="center"/>
              <w:rPr>
                <w:color w:val="000000"/>
                <w:szCs w:val="21"/>
              </w:rPr>
            </w:pPr>
          </w:p>
        </w:tc>
        <w:tc>
          <w:tcPr>
            <w:tcW w:w="340" w:type="pct"/>
            <w:vMerge w:val="continue"/>
            <w:vAlign w:val="center"/>
          </w:tcPr>
          <w:p>
            <w:pPr>
              <w:jc w:val="center"/>
              <w:rPr>
                <w:color w:val="000000"/>
                <w:szCs w:val="21"/>
              </w:rPr>
            </w:pPr>
          </w:p>
        </w:tc>
        <w:tc>
          <w:tcPr>
            <w:tcW w:w="484" w:type="pct"/>
            <w:vMerge w:val="continue"/>
            <w:vAlign w:val="center"/>
          </w:tcPr>
          <w:p>
            <w:pPr>
              <w:rPr>
                <w:color w:val="000000"/>
                <w:szCs w:val="21"/>
              </w:rPr>
            </w:pPr>
          </w:p>
        </w:tc>
        <w:tc>
          <w:tcPr>
            <w:tcW w:w="321" w:type="pct"/>
            <w:vMerge w:val="continue"/>
            <w:vAlign w:val="center"/>
          </w:tcPr>
          <w:p>
            <w:pPr>
              <w:rPr>
                <w:color w:val="000000"/>
                <w:szCs w:val="21"/>
              </w:rPr>
            </w:pPr>
          </w:p>
        </w:tc>
        <w:tc>
          <w:tcPr>
            <w:tcW w:w="384" w:type="pct"/>
            <w:vAlign w:val="center"/>
          </w:tcPr>
          <w:p>
            <w:pPr>
              <w:jc w:val="center"/>
              <w:rPr>
                <w:color w:val="000000"/>
                <w:szCs w:val="21"/>
              </w:rPr>
            </w:pPr>
            <w:r>
              <w:rPr>
                <w:rFonts w:hint="eastAsia"/>
                <w:color w:val="000000"/>
                <w:szCs w:val="21"/>
              </w:rPr>
              <w:t>二甲苯</w:t>
            </w:r>
          </w:p>
        </w:tc>
        <w:tc>
          <w:tcPr>
            <w:tcW w:w="370" w:type="pct"/>
            <w:vAlign w:val="center"/>
          </w:tcPr>
          <w:p>
            <w:pPr>
              <w:pStyle w:val="65"/>
              <w:rPr>
                <w:szCs w:val="21"/>
              </w:rPr>
            </w:pPr>
            <w:r>
              <w:rPr>
                <w:rFonts w:hint="eastAsia"/>
              </w:rPr>
              <w:t>17</w:t>
            </w:r>
          </w:p>
        </w:tc>
        <w:tc>
          <w:tcPr>
            <w:tcW w:w="414" w:type="pct"/>
            <w:vAlign w:val="center"/>
          </w:tcPr>
          <w:p>
            <w:pPr>
              <w:jc w:val="center"/>
              <w:rPr>
                <w:szCs w:val="21"/>
              </w:rPr>
            </w:pPr>
            <w:r>
              <w:rPr>
                <w:rFonts w:hint="eastAsia"/>
                <w:color w:val="000000"/>
                <w:szCs w:val="21"/>
              </w:rPr>
              <w:t>/</w:t>
            </w:r>
          </w:p>
        </w:tc>
        <w:tc>
          <w:tcPr>
            <w:tcW w:w="1052" w:type="pct"/>
            <w:vMerge w:val="continue"/>
            <w:vAlign w:val="center"/>
          </w:tcPr>
          <w:p>
            <w:pPr>
              <w:pStyle w:val="65"/>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337" w:type="pct"/>
            <w:vMerge w:val="continue"/>
            <w:vAlign w:val="center"/>
          </w:tcPr>
          <w:p>
            <w:pPr>
              <w:jc w:val="center"/>
              <w:rPr>
                <w:bCs/>
                <w:color w:val="000000"/>
                <w:szCs w:val="21"/>
              </w:rPr>
            </w:pPr>
          </w:p>
        </w:tc>
        <w:tc>
          <w:tcPr>
            <w:tcW w:w="377" w:type="pct"/>
            <w:vMerge w:val="continue"/>
            <w:vAlign w:val="center"/>
          </w:tcPr>
          <w:p>
            <w:pPr>
              <w:jc w:val="center"/>
              <w:rPr>
                <w:color w:val="000000"/>
                <w:szCs w:val="21"/>
              </w:rPr>
            </w:pPr>
          </w:p>
        </w:tc>
        <w:tc>
          <w:tcPr>
            <w:tcW w:w="670" w:type="pct"/>
            <w:vMerge w:val="continue"/>
            <w:vAlign w:val="center"/>
          </w:tcPr>
          <w:p>
            <w:pPr>
              <w:pStyle w:val="65"/>
              <w:keepNext/>
              <w:rPr>
                <w:szCs w:val="21"/>
              </w:rPr>
            </w:pPr>
          </w:p>
        </w:tc>
        <w:tc>
          <w:tcPr>
            <w:tcW w:w="245" w:type="pct"/>
            <w:vMerge w:val="continue"/>
            <w:vAlign w:val="center"/>
          </w:tcPr>
          <w:p>
            <w:pPr>
              <w:jc w:val="center"/>
              <w:rPr>
                <w:color w:val="000000"/>
                <w:szCs w:val="21"/>
              </w:rPr>
            </w:pPr>
          </w:p>
        </w:tc>
        <w:tc>
          <w:tcPr>
            <w:tcW w:w="340" w:type="pct"/>
            <w:vMerge w:val="continue"/>
            <w:vAlign w:val="center"/>
          </w:tcPr>
          <w:p>
            <w:pPr>
              <w:jc w:val="center"/>
              <w:rPr>
                <w:color w:val="000000"/>
                <w:szCs w:val="21"/>
              </w:rPr>
            </w:pPr>
          </w:p>
        </w:tc>
        <w:tc>
          <w:tcPr>
            <w:tcW w:w="484" w:type="pct"/>
            <w:vMerge w:val="continue"/>
            <w:vAlign w:val="center"/>
          </w:tcPr>
          <w:p>
            <w:pPr>
              <w:rPr>
                <w:color w:val="000000"/>
                <w:szCs w:val="21"/>
              </w:rPr>
            </w:pPr>
          </w:p>
        </w:tc>
        <w:tc>
          <w:tcPr>
            <w:tcW w:w="321" w:type="pct"/>
            <w:vMerge w:val="continue"/>
            <w:vAlign w:val="center"/>
          </w:tcPr>
          <w:p>
            <w:pPr>
              <w:rPr>
                <w:color w:val="000000"/>
                <w:szCs w:val="21"/>
              </w:rPr>
            </w:pPr>
          </w:p>
        </w:tc>
        <w:tc>
          <w:tcPr>
            <w:tcW w:w="384" w:type="pct"/>
            <w:vAlign w:val="center"/>
          </w:tcPr>
          <w:p>
            <w:pPr>
              <w:pStyle w:val="65"/>
              <w:rPr>
                <w:color w:val="000000"/>
                <w:kern w:val="2"/>
                <w:szCs w:val="21"/>
              </w:rPr>
            </w:pPr>
            <w:r>
              <w:rPr>
                <w:rFonts w:hint="eastAsia"/>
                <w:kern w:val="24"/>
                <w:szCs w:val="21"/>
              </w:rPr>
              <w:t>颗粒物</w:t>
            </w:r>
          </w:p>
        </w:tc>
        <w:tc>
          <w:tcPr>
            <w:tcW w:w="370" w:type="pct"/>
            <w:vAlign w:val="center"/>
          </w:tcPr>
          <w:p>
            <w:pPr>
              <w:jc w:val="center"/>
              <w:rPr>
                <w:szCs w:val="21"/>
              </w:rPr>
            </w:pPr>
            <w:r>
              <w:rPr>
                <w:rFonts w:hint="eastAsia"/>
                <w:color w:val="000000"/>
              </w:rPr>
              <w:t>30</w:t>
            </w:r>
          </w:p>
        </w:tc>
        <w:tc>
          <w:tcPr>
            <w:tcW w:w="414" w:type="pct"/>
            <w:vAlign w:val="center"/>
          </w:tcPr>
          <w:p>
            <w:pPr>
              <w:jc w:val="center"/>
              <w:rPr>
                <w:szCs w:val="21"/>
              </w:rPr>
            </w:pPr>
            <w:r>
              <w:rPr>
                <w:rFonts w:hint="eastAsia"/>
                <w:color w:val="000000"/>
                <w:szCs w:val="21"/>
              </w:rPr>
              <w:t>/</w:t>
            </w:r>
          </w:p>
        </w:tc>
        <w:tc>
          <w:tcPr>
            <w:tcW w:w="1052" w:type="pct"/>
            <w:vMerge w:val="restart"/>
            <w:vAlign w:val="center"/>
          </w:tcPr>
          <w:p>
            <w:pPr>
              <w:pStyle w:val="65"/>
              <w:rPr>
                <w:szCs w:val="21"/>
              </w:rPr>
            </w:pPr>
            <w:r>
              <w:rPr>
                <w:rFonts w:hint="eastAsia"/>
                <w:szCs w:val="21"/>
              </w:rPr>
              <w:t>《常德市工业炉窑大气污染物综合治理实施方案》（常生环委发〔2020〕4号）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337" w:type="pct"/>
            <w:vMerge w:val="continue"/>
            <w:vAlign w:val="center"/>
          </w:tcPr>
          <w:p>
            <w:pPr>
              <w:jc w:val="center"/>
              <w:rPr>
                <w:bCs/>
                <w:color w:val="000000"/>
                <w:szCs w:val="21"/>
              </w:rPr>
            </w:pPr>
          </w:p>
        </w:tc>
        <w:tc>
          <w:tcPr>
            <w:tcW w:w="377" w:type="pct"/>
            <w:vMerge w:val="continue"/>
            <w:vAlign w:val="center"/>
          </w:tcPr>
          <w:p>
            <w:pPr>
              <w:jc w:val="center"/>
              <w:rPr>
                <w:color w:val="000000"/>
                <w:szCs w:val="21"/>
              </w:rPr>
            </w:pPr>
          </w:p>
        </w:tc>
        <w:tc>
          <w:tcPr>
            <w:tcW w:w="670" w:type="pct"/>
            <w:vMerge w:val="continue"/>
            <w:vAlign w:val="center"/>
          </w:tcPr>
          <w:p>
            <w:pPr>
              <w:pStyle w:val="65"/>
              <w:keepNext/>
              <w:rPr>
                <w:szCs w:val="21"/>
              </w:rPr>
            </w:pPr>
          </w:p>
        </w:tc>
        <w:tc>
          <w:tcPr>
            <w:tcW w:w="245" w:type="pct"/>
            <w:vMerge w:val="continue"/>
            <w:vAlign w:val="center"/>
          </w:tcPr>
          <w:p>
            <w:pPr>
              <w:jc w:val="center"/>
              <w:rPr>
                <w:color w:val="000000"/>
                <w:szCs w:val="21"/>
              </w:rPr>
            </w:pPr>
          </w:p>
        </w:tc>
        <w:tc>
          <w:tcPr>
            <w:tcW w:w="340" w:type="pct"/>
            <w:vMerge w:val="continue"/>
            <w:vAlign w:val="center"/>
          </w:tcPr>
          <w:p>
            <w:pPr>
              <w:jc w:val="center"/>
              <w:rPr>
                <w:color w:val="000000"/>
                <w:szCs w:val="21"/>
              </w:rPr>
            </w:pPr>
          </w:p>
        </w:tc>
        <w:tc>
          <w:tcPr>
            <w:tcW w:w="484" w:type="pct"/>
            <w:vMerge w:val="continue"/>
            <w:vAlign w:val="center"/>
          </w:tcPr>
          <w:p>
            <w:pPr>
              <w:rPr>
                <w:color w:val="000000"/>
                <w:szCs w:val="21"/>
              </w:rPr>
            </w:pPr>
          </w:p>
        </w:tc>
        <w:tc>
          <w:tcPr>
            <w:tcW w:w="321" w:type="pct"/>
            <w:vMerge w:val="continue"/>
            <w:vAlign w:val="center"/>
          </w:tcPr>
          <w:p>
            <w:pPr>
              <w:rPr>
                <w:color w:val="000000"/>
                <w:szCs w:val="21"/>
              </w:rPr>
            </w:pPr>
          </w:p>
        </w:tc>
        <w:tc>
          <w:tcPr>
            <w:tcW w:w="384" w:type="pct"/>
            <w:vAlign w:val="center"/>
          </w:tcPr>
          <w:p>
            <w:pPr>
              <w:pStyle w:val="65"/>
              <w:rPr>
                <w:color w:val="000000"/>
                <w:kern w:val="2"/>
                <w:szCs w:val="21"/>
              </w:rPr>
            </w:pPr>
            <w:r>
              <w:rPr>
                <w:rFonts w:hint="eastAsia"/>
                <w:kern w:val="24"/>
                <w:szCs w:val="21"/>
              </w:rPr>
              <w:t>SO</w:t>
            </w:r>
            <w:r>
              <w:rPr>
                <w:rFonts w:hint="eastAsia"/>
                <w:kern w:val="24"/>
                <w:szCs w:val="21"/>
                <w:vertAlign w:val="subscript"/>
              </w:rPr>
              <w:t>2</w:t>
            </w:r>
          </w:p>
        </w:tc>
        <w:tc>
          <w:tcPr>
            <w:tcW w:w="370" w:type="pct"/>
            <w:vAlign w:val="center"/>
          </w:tcPr>
          <w:p>
            <w:pPr>
              <w:jc w:val="center"/>
              <w:rPr>
                <w:szCs w:val="21"/>
              </w:rPr>
            </w:pPr>
            <w:r>
              <w:rPr>
                <w:rFonts w:hint="eastAsia"/>
                <w:color w:val="000000"/>
              </w:rPr>
              <w:t>200</w:t>
            </w:r>
          </w:p>
        </w:tc>
        <w:tc>
          <w:tcPr>
            <w:tcW w:w="414" w:type="pct"/>
            <w:vAlign w:val="center"/>
          </w:tcPr>
          <w:p>
            <w:pPr>
              <w:jc w:val="center"/>
              <w:rPr>
                <w:szCs w:val="21"/>
              </w:rPr>
            </w:pPr>
            <w:r>
              <w:rPr>
                <w:rFonts w:hint="eastAsia"/>
                <w:color w:val="000000"/>
                <w:szCs w:val="21"/>
              </w:rPr>
              <w:t>/</w:t>
            </w:r>
          </w:p>
        </w:tc>
        <w:tc>
          <w:tcPr>
            <w:tcW w:w="1052" w:type="pct"/>
            <w:vMerge w:val="continue"/>
            <w:vAlign w:val="center"/>
          </w:tcPr>
          <w:p>
            <w:pPr>
              <w:pStyle w:val="65"/>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337" w:type="pct"/>
            <w:vMerge w:val="continue"/>
            <w:vAlign w:val="center"/>
          </w:tcPr>
          <w:p>
            <w:pPr>
              <w:jc w:val="center"/>
              <w:rPr>
                <w:bCs/>
                <w:color w:val="000000"/>
                <w:szCs w:val="21"/>
              </w:rPr>
            </w:pPr>
          </w:p>
        </w:tc>
        <w:tc>
          <w:tcPr>
            <w:tcW w:w="377" w:type="pct"/>
            <w:vMerge w:val="continue"/>
            <w:vAlign w:val="center"/>
          </w:tcPr>
          <w:p>
            <w:pPr>
              <w:jc w:val="center"/>
              <w:rPr>
                <w:color w:val="000000"/>
                <w:szCs w:val="21"/>
              </w:rPr>
            </w:pPr>
          </w:p>
        </w:tc>
        <w:tc>
          <w:tcPr>
            <w:tcW w:w="670" w:type="pct"/>
            <w:vMerge w:val="continue"/>
            <w:vAlign w:val="center"/>
          </w:tcPr>
          <w:p>
            <w:pPr>
              <w:pStyle w:val="65"/>
              <w:keepNext/>
              <w:rPr>
                <w:szCs w:val="21"/>
              </w:rPr>
            </w:pPr>
          </w:p>
        </w:tc>
        <w:tc>
          <w:tcPr>
            <w:tcW w:w="245" w:type="pct"/>
            <w:vMerge w:val="continue"/>
            <w:vAlign w:val="center"/>
          </w:tcPr>
          <w:p>
            <w:pPr>
              <w:jc w:val="center"/>
              <w:rPr>
                <w:color w:val="000000"/>
                <w:szCs w:val="21"/>
              </w:rPr>
            </w:pPr>
          </w:p>
        </w:tc>
        <w:tc>
          <w:tcPr>
            <w:tcW w:w="340" w:type="pct"/>
            <w:vMerge w:val="continue"/>
            <w:vAlign w:val="center"/>
          </w:tcPr>
          <w:p>
            <w:pPr>
              <w:jc w:val="center"/>
              <w:rPr>
                <w:color w:val="000000"/>
                <w:szCs w:val="21"/>
              </w:rPr>
            </w:pPr>
          </w:p>
        </w:tc>
        <w:tc>
          <w:tcPr>
            <w:tcW w:w="484" w:type="pct"/>
            <w:vMerge w:val="continue"/>
            <w:vAlign w:val="center"/>
          </w:tcPr>
          <w:p>
            <w:pPr>
              <w:rPr>
                <w:color w:val="000000"/>
                <w:szCs w:val="21"/>
              </w:rPr>
            </w:pPr>
          </w:p>
        </w:tc>
        <w:tc>
          <w:tcPr>
            <w:tcW w:w="321" w:type="pct"/>
            <w:vMerge w:val="continue"/>
            <w:vAlign w:val="center"/>
          </w:tcPr>
          <w:p>
            <w:pPr>
              <w:rPr>
                <w:color w:val="000000"/>
                <w:szCs w:val="21"/>
              </w:rPr>
            </w:pPr>
          </w:p>
        </w:tc>
        <w:tc>
          <w:tcPr>
            <w:tcW w:w="384" w:type="pct"/>
            <w:vAlign w:val="center"/>
          </w:tcPr>
          <w:p>
            <w:pPr>
              <w:pStyle w:val="65"/>
              <w:rPr>
                <w:color w:val="000000"/>
                <w:kern w:val="2"/>
                <w:szCs w:val="21"/>
              </w:rPr>
            </w:pPr>
            <w:r>
              <w:rPr>
                <w:rFonts w:hint="eastAsia"/>
                <w:kern w:val="24"/>
                <w:szCs w:val="21"/>
              </w:rPr>
              <w:t>NO</w:t>
            </w:r>
            <w:r>
              <w:rPr>
                <w:rFonts w:hint="eastAsia"/>
                <w:kern w:val="24"/>
                <w:szCs w:val="21"/>
                <w:vertAlign w:val="subscript"/>
              </w:rPr>
              <w:t>X</w:t>
            </w:r>
          </w:p>
        </w:tc>
        <w:tc>
          <w:tcPr>
            <w:tcW w:w="370" w:type="pct"/>
            <w:vAlign w:val="center"/>
          </w:tcPr>
          <w:p>
            <w:pPr>
              <w:jc w:val="center"/>
              <w:rPr>
                <w:szCs w:val="21"/>
              </w:rPr>
            </w:pPr>
            <w:r>
              <w:rPr>
                <w:rFonts w:hint="eastAsia"/>
                <w:color w:val="000000"/>
              </w:rPr>
              <w:t>300</w:t>
            </w:r>
          </w:p>
        </w:tc>
        <w:tc>
          <w:tcPr>
            <w:tcW w:w="414" w:type="pct"/>
            <w:vAlign w:val="center"/>
          </w:tcPr>
          <w:p>
            <w:pPr>
              <w:jc w:val="center"/>
              <w:rPr>
                <w:szCs w:val="21"/>
              </w:rPr>
            </w:pPr>
            <w:r>
              <w:rPr>
                <w:rFonts w:hint="eastAsia"/>
                <w:color w:val="000000"/>
                <w:szCs w:val="21"/>
              </w:rPr>
              <w:t>/</w:t>
            </w:r>
          </w:p>
        </w:tc>
        <w:tc>
          <w:tcPr>
            <w:tcW w:w="1052" w:type="pct"/>
            <w:vMerge w:val="continue"/>
            <w:vAlign w:val="center"/>
          </w:tcPr>
          <w:p>
            <w:pPr>
              <w:pStyle w:val="65"/>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714" w:type="pct"/>
            <w:gridSpan w:val="2"/>
            <w:vMerge w:val="restart"/>
            <w:vAlign w:val="center"/>
          </w:tcPr>
          <w:p>
            <w:pPr>
              <w:jc w:val="center"/>
              <w:rPr>
                <w:color w:val="000000"/>
                <w:szCs w:val="21"/>
              </w:rPr>
            </w:pPr>
            <w:r>
              <w:rPr>
                <w:rFonts w:hint="eastAsia"/>
                <w:color w:val="000000"/>
                <w:szCs w:val="21"/>
              </w:rPr>
              <w:t>厂界</w:t>
            </w:r>
          </w:p>
        </w:tc>
        <w:tc>
          <w:tcPr>
            <w:tcW w:w="670" w:type="pct"/>
            <w:vMerge w:val="restart"/>
            <w:vAlign w:val="center"/>
          </w:tcPr>
          <w:p>
            <w:pPr>
              <w:jc w:val="center"/>
              <w:rPr>
                <w:color w:val="000000"/>
                <w:szCs w:val="21"/>
              </w:rPr>
            </w:pPr>
            <w:r>
              <w:rPr>
                <w:rFonts w:hint="eastAsia"/>
                <w:color w:val="000000"/>
                <w:szCs w:val="21"/>
              </w:rPr>
              <w:t>厂房进行封闭；切割工序</w:t>
            </w:r>
            <w:r>
              <w:rPr>
                <w:rFonts w:hint="eastAsia"/>
                <w:color w:val="000000"/>
                <w:szCs w:val="21"/>
                <w:lang w:val="en-US" w:eastAsia="zh-CN"/>
              </w:rPr>
              <w:t>设置</w:t>
            </w:r>
            <w:r>
              <w:rPr>
                <w:rFonts w:hint="eastAsia"/>
                <w:color w:val="000000"/>
                <w:szCs w:val="21"/>
              </w:rPr>
              <w:t>移动式收尘装置、打磨等工序设置布袋除尘器、焊接工序设置移动式焊接烟尘净化器</w:t>
            </w:r>
          </w:p>
          <w:p>
            <w:pPr>
              <w:jc w:val="center"/>
              <w:rPr>
                <w:color w:val="000000"/>
                <w:szCs w:val="21"/>
              </w:rPr>
            </w:pPr>
          </w:p>
        </w:tc>
        <w:tc>
          <w:tcPr>
            <w:tcW w:w="245" w:type="pct"/>
            <w:vMerge w:val="restart"/>
            <w:vAlign w:val="center"/>
          </w:tcPr>
          <w:p>
            <w:pPr>
              <w:jc w:val="center"/>
              <w:rPr>
                <w:color w:val="000000"/>
                <w:szCs w:val="21"/>
              </w:rPr>
            </w:pPr>
            <w:r>
              <w:rPr>
                <w:rFonts w:hint="eastAsia"/>
                <w:color w:val="000000"/>
                <w:szCs w:val="21"/>
              </w:rPr>
              <w:t>无组织</w:t>
            </w:r>
          </w:p>
        </w:tc>
        <w:tc>
          <w:tcPr>
            <w:tcW w:w="1146" w:type="pct"/>
            <w:gridSpan w:val="3"/>
            <w:vMerge w:val="restart"/>
            <w:vAlign w:val="center"/>
          </w:tcPr>
          <w:p>
            <w:pPr>
              <w:jc w:val="center"/>
              <w:rPr>
                <w:color w:val="000000"/>
                <w:szCs w:val="21"/>
              </w:rPr>
            </w:pPr>
            <w:r>
              <w:rPr>
                <w:rFonts w:hint="eastAsia"/>
                <w:color w:val="000000"/>
                <w:szCs w:val="21"/>
              </w:rPr>
              <w:t>/</w:t>
            </w:r>
          </w:p>
        </w:tc>
        <w:tc>
          <w:tcPr>
            <w:tcW w:w="384" w:type="pct"/>
            <w:vAlign w:val="center"/>
          </w:tcPr>
          <w:p>
            <w:pPr>
              <w:pStyle w:val="38"/>
              <w:spacing w:before="48" w:beforeLines="20" w:after="48" w:afterLines="20"/>
              <w:ind w:left="-105" w:leftChars="-50" w:right="-105" w:rightChars="-50"/>
              <w:jc w:val="center"/>
              <w:rPr>
                <w:rFonts w:ascii="Times New Roman" w:hAnsi="Times New Roman" w:cs="Times New Roman"/>
                <w:color w:val="000000"/>
                <w:sz w:val="21"/>
                <w:szCs w:val="21"/>
              </w:rPr>
            </w:pPr>
            <w:r>
              <w:rPr>
                <w:rFonts w:hint="eastAsia" w:ascii="Times New Roman" w:hAnsi="Times New Roman"/>
                <w:sz w:val="21"/>
                <w:szCs w:val="21"/>
              </w:rPr>
              <w:t>TVOC</w:t>
            </w:r>
            <w:r>
              <w:rPr>
                <w:rFonts w:hint="eastAsia" w:ascii="Times New Roman" w:hAnsi="Times New Roman"/>
                <w:sz w:val="21"/>
                <w:szCs w:val="21"/>
                <w:vertAlign w:val="subscript"/>
              </w:rPr>
              <w:t>S</w:t>
            </w:r>
            <w:r>
              <w:rPr>
                <w:rFonts w:hint="eastAsia" w:ascii="Times New Roman" w:hAnsi="Times New Roman"/>
                <w:sz w:val="21"/>
                <w:szCs w:val="21"/>
              </w:rPr>
              <w:t>（以非甲烷总烃计）</w:t>
            </w:r>
          </w:p>
        </w:tc>
        <w:tc>
          <w:tcPr>
            <w:tcW w:w="370" w:type="pct"/>
            <w:vAlign w:val="center"/>
          </w:tcPr>
          <w:p>
            <w:pPr>
              <w:pStyle w:val="38"/>
              <w:spacing w:before="48" w:beforeLines="20" w:after="48" w:afterLines="20"/>
              <w:ind w:left="-105" w:leftChars="-50" w:right="-105" w:rightChars="-50"/>
              <w:jc w:val="center"/>
              <w:rPr>
                <w:rFonts w:ascii="Times New Roman" w:hAnsi="Times New Roman" w:cs="Times New Roman"/>
                <w:color w:val="000000"/>
                <w:sz w:val="21"/>
                <w:szCs w:val="21"/>
              </w:rPr>
            </w:pPr>
            <w:r>
              <w:rPr>
                <w:rFonts w:hint="eastAsia" w:ascii="Times New Roman" w:hAnsi="Times New Roman"/>
                <w:sz w:val="21"/>
                <w:szCs w:val="21"/>
              </w:rPr>
              <w:t>2.0</w:t>
            </w:r>
          </w:p>
        </w:tc>
        <w:tc>
          <w:tcPr>
            <w:tcW w:w="414" w:type="pct"/>
            <w:vAlign w:val="center"/>
          </w:tcPr>
          <w:p>
            <w:pPr>
              <w:jc w:val="center"/>
              <w:rPr>
                <w:color w:val="000000"/>
                <w:szCs w:val="21"/>
              </w:rPr>
            </w:pPr>
            <w:r>
              <w:rPr>
                <w:rFonts w:hint="eastAsia"/>
                <w:color w:val="000000"/>
                <w:szCs w:val="21"/>
              </w:rPr>
              <w:t>/</w:t>
            </w:r>
          </w:p>
        </w:tc>
        <w:tc>
          <w:tcPr>
            <w:tcW w:w="1052" w:type="pct"/>
            <w:vMerge w:val="restart"/>
            <w:vAlign w:val="center"/>
          </w:tcPr>
          <w:p>
            <w:pPr>
              <w:jc w:val="center"/>
              <w:rPr>
                <w:color w:val="000000"/>
                <w:szCs w:val="21"/>
              </w:rPr>
            </w:pPr>
            <w:r>
              <w:rPr>
                <w:color w:val="000000"/>
                <w:szCs w:val="21"/>
              </w:rPr>
              <w:t>湖南省《表面涂装（汽车制造及维修）挥发性有机物、镍排放标准》</w:t>
            </w:r>
            <w:r>
              <w:rPr>
                <w:szCs w:val="21"/>
              </w:rPr>
              <w:t>DB43/1356-2017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714" w:type="pct"/>
            <w:gridSpan w:val="2"/>
            <w:vMerge w:val="continue"/>
            <w:vAlign w:val="center"/>
          </w:tcPr>
          <w:p>
            <w:pPr>
              <w:jc w:val="center"/>
              <w:rPr>
                <w:color w:val="000000"/>
                <w:szCs w:val="21"/>
              </w:rPr>
            </w:pPr>
          </w:p>
        </w:tc>
        <w:tc>
          <w:tcPr>
            <w:tcW w:w="670" w:type="pct"/>
            <w:vMerge w:val="continue"/>
            <w:vAlign w:val="center"/>
          </w:tcPr>
          <w:p>
            <w:pPr>
              <w:jc w:val="center"/>
              <w:rPr>
                <w:color w:val="000000"/>
                <w:szCs w:val="21"/>
              </w:rPr>
            </w:pPr>
          </w:p>
        </w:tc>
        <w:tc>
          <w:tcPr>
            <w:tcW w:w="245" w:type="pct"/>
            <w:vMerge w:val="continue"/>
            <w:vAlign w:val="center"/>
          </w:tcPr>
          <w:p>
            <w:pPr>
              <w:jc w:val="center"/>
              <w:rPr>
                <w:color w:val="000000"/>
                <w:szCs w:val="21"/>
              </w:rPr>
            </w:pPr>
          </w:p>
        </w:tc>
        <w:tc>
          <w:tcPr>
            <w:tcW w:w="1146" w:type="pct"/>
            <w:gridSpan w:val="3"/>
            <w:vMerge w:val="continue"/>
            <w:vAlign w:val="center"/>
          </w:tcPr>
          <w:p>
            <w:pPr>
              <w:jc w:val="center"/>
              <w:rPr>
                <w:color w:val="000000"/>
                <w:szCs w:val="21"/>
              </w:rPr>
            </w:pPr>
          </w:p>
        </w:tc>
        <w:tc>
          <w:tcPr>
            <w:tcW w:w="384" w:type="pct"/>
            <w:vAlign w:val="center"/>
          </w:tcPr>
          <w:p>
            <w:pPr>
              <w:pStyle w:val="38"/>
              <w:spacing w:before="48" w:beforeLines="20" w:after="48" w:afterLines="20"/>
              <w:ind w:left="-105" w:leftChars="-50" w:right="-105" w:rightChars="-50"/>
              <w:jc w:val="center"/>
              <w:rPr>
                <w:rFonts w:ascii="Times New Roman" w:hAnsi="Times New Roman" w:cs="Times New Roman"/>
                <w:color w:val="000000"/>
                <w:sz w:val="21"/>
                <w:szCs w:val="21"/>
              </w:rPr>
            </w:pPr>
            <w:r>
              <w:rPr>
                <w:rFonts w:hint="eastAsia" w:ascii="Times New Roman" w:hAnsi="Times New Roman"/>
                <w:sz w:val="21"/>
                <w:szCs w:val="21"/>
              </w:rPr>
              <w:t>苯系物（二甲苯）</w:t>
            </w:r>
          </w:p>
        </w:tc>
        <w:tc>
          <w:tcPr>
            <w:tcW w:w="370" w:type="pct"/>
            <w:vAlign w:val="center"/>
          </w:tcPr>
          <w:p>
            <w:pPr>
              <w:pStyle w:val="38"/>
              <w:spacing w:before="48" w:beforeLines="20" w:after="48" w:afterLines="20"/>
              <w:ind w:left="-105" w:leftChars="-50" w:right="-105" w:rightChars="-50"/>
              <w:jc w:val="center"/>
              <w:rPr>
                <w:rFonts w:ascii="Times New Roman" w:hAnsi="Times New Roman" w:cs="Times New Roman"/>
                <w:color w:val="000000"/>
                <w:sz w:val="21"/>
                <w:szCs w:val="21"/>
              </w:rPr>
            </w:pPr>
            <w:r>
              <w:rPr>
                <w:rFonts w:hint="eastAsia" w:ascii="Times New Roman" w:hAnsi="Times New Roman"/>
                <w:sz w:val="21"/>
                <w:szCs w:val="21"/>
              </w:rPr>
              <w:t>1.0</w:t>
            </w:r>
          </w:p>
        </w:tc>
        <w:tc>
          <w:tcPr>
            <w:tcW w:w="414" w:type="pct"/>
            <w:vAlign w:val="center"/>
          </w:tcPr>
          <w:p>
            <w:pPr>
              <w:jc w:val="center"/>
              <w:rPr>
                <w:color w:val="000000"/>
                <w:szCs w:val="21"/>
              </w:rPr>
            </w:pPr>
            <w:r>
              <w:rPr>
                <w:rFonts w:hint="eastAsia"/>
                <w:color w:val="000000"/>
                <w:szCs w:val="21"/>
              </w:rPr>
              <w:t>/</w:t>
            </w:r>
          </w:p>
        </w:tc>
        <w:tc>
          <w:tcPr>
            <w:tcW w:w="1052"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714" w:type="pct"/>
            <w:gridSpan w:val="2"/>
            <w:vMerge w:val="continue"/>
            <w:vAlign w:val="center"/>
          </w:tcPr>
          <w:p>
            <w:pPr>
              <w:jc w:val="center"/>
              <w:rPr>
                <w:color w:val="000000"/>
                <w:szCs w:val="21"/>
              </w:rPr>
            </w:pPr>
          </w:p>
        </w:tc>
        <w:tc>
          <w:tcPr>
            <w:tcW w:w="670" w:type="pct"/>
            <w:vMerge w:val="continue"/>
            <w:vAlign w:val="center"/>
          </w:tcPr>
          <w:p>
            <w:pPr>
              <w:jc w:val="center"/>
              <w:rPr>
                <w:color w:val="000000"/>
                <w:szCs w:val="21"/>
              </w:rPr>
            </w:pPr>
          </w:p>
        </w:tc>
        <w:tc>
          <w:tcPr>
            <w:tcW w:w="245" w:type="pct"/>
            <w:vMerge w:val="continue"/>
            <w:vAlign w:val="center"/>
          </w:tcPr>
          <w:p>
            <w:pPr>
              <w:jc w:val="center"/>
              <w:rPr>
                <w:color w:val="000000"/>
                <w:szCs w:val="21"/>
              </w:rPr>
            </w:pPr>
          </w:p>
        </w:tc>
        <w:tc>
          <w:tcPr>
            <w:tcW w:w="1146" w:type="pct"/>
            <w:gridSpan w:val="3"/>
            <w:vMerge w:val="continue"/>
            <w:vAlign w:val="center"/>
          </w:tcPr>
          <w:p>
            <w:pPr>
              <w:jc w:val="center"/>
              <w:rPr>
                <w:color w:val="000000"/>
                <w:szCs w:val="21"/>
              </w:rPr>
            </w:pPr>
          </w:p>
        </w:tc>
        <w:tc>
          <w:tcPr>
            <w:tcW w:w="384" w:type="pct"/>
            <w:vAlign w:val="center"/>
          </w:tcPr>
          <w:p>
            <w:pPr>
              <w:pStyle w:val="38"/>
              <w:spacing w:before="48" w:beforeLines="20" w:after="48" w:afterLines="20"/>
              <w:ind w:left="-105" w:leftChars="-50" w:right="-105" w:rightChars="-50"/>
              <w:jc w:val="center"/>
              <w:rPr>
                <w:rFonts w:ascii="Times New Roman" w:hAnsi="Times New Roman" w:cs="Times New Roman"/>
                <w:color w:val="000000"/>
                <w:sz w:val="21"/>
                <w:szCs w:val="21"/>
              </w:rPr>
            </w:pPr>
            <w:r>
              <w:rPr>
                <w:rFonts w:hint="eastAsia" w:ascii="Times New Roman" w:hAnsi="Times New Roman"/>
                <w:sz w:val="21"/>
                <w:szCs w:val="21"/>
              </w:rPr>
              <w:t>颗粒物</w:t>
            </w:r>
          </w:p>
        </w:tc>
        <w:tc>
          <w:tcPr>
            <w:tcW w:w="370" w:type="pct"/>
            <w:vAlign w:val="center"/>
          </w:tcPr>
          <w:p>
            <w:pPr>
              <w:pStyle w:val="38"/>
              <w:spacing w:before="48" w:beforeLines="20" w:after="48" w:afterLines="20"/>
              <w:ind w:left="-105" w:leftChars="-50" w:right="-105" w:rightChars="-50"/>
              <w:jc w:val="center"/>
              <w:rPr>
                <w:rFonts w:ascii="Times New Roman" w:hAnsi="Times New Roman" w:cs="Times New Roman"/>
                <w:color w:val="000000"/>
                <w:sz w:val="21"/>
                <w:szCs w:val="21"/>
              </w:rPr>
            </w:pPr>
            <w:r>
              <w:rPr>
                <w:rFonts w:hint="eastAsia" w:ascii="Times New Roman" w:hAnsi="Times New Roman"/>
                <w:sz w:val="21"/>
                <w:szCs w:val="21"/>
              </w:rPr>
              <w:t>1.0</w:t>
            </w:r>
          </w:p>
        </w:tc>
        <w:tc>
          <w:tcPr>
            <w:tcW w:w="414" w:type="pct"/>
            <w:vAlign w:val="center"/>
          </w:tcPr>
          <w:p>
            <w:pPr>
              <w:jc w:val="center"/>
              <w:rPr>
                <w:color w:val="000000"/>
                <w:szCs w:val="21"/>
              </w:rPr>
            </w:pPr>
          </w:p>
        </w:tc>
        <w:tc>
          <w:tcPr>
            <w:tcW w:w="1052" w:type="pct"/>
            <w:vAlign w:val="center"/>
          </w:tcPr>
          <w:p>
            <w:pPr>
              <w:jc w:val="center"/>
              <w:rPr>
                <w:szCs w:val="21"/>
                <w:lang w:val="de-DE"/>
              </w:rPr>
            </w:pPr>
            <w:r>
              <w:rPr>
                <w:rFonts w:hint="eastAsia"/>
                <w:szCs w:val="21"/>
                <w:lang w:val="de-DE"/>
              </w:rPr>
              <w:t>《大气污染物综合排放标准》(GB16297-1996)</w:t>
            </w:r>
            <w:r>
              <w:rPr>
                <w:rFonts w:hint="eastAsia"/>
                <w:szCs w:val="21"/>
              </w:rPr>
              <w:t>无组织排放</w:t>
            </w:r>
            <w:r>
              <w:rPr>
                <w:rFonts w:hint="eastAsia"/>
                <w:szCs w:val="21"/>
                <w:lang w:val="de-DE"/>
              </w:rPr>
              <w:t>浓度限值</w:t>
            </w:r>
          </w:p>
        </w:tc>
      </w:tr>
    </w:tbl>
    <w:p/>
    <w:p/>
    <w:p/>
    <w:p/>
    <w:p/>
    <w:p/>
    <w:p>
      <w:pPr>
        <w:rPr>
          <w:b/>
          <w:color w:val="000000"/>
          <w:sz w:val="24"/>
        </w:rPr>
      </w:pPr>
    </w:p>
    <w:p>
      <w:pPr>
        <w:jc w:val="center"/>
        <w:outlineLvl w:val="5"/>
        <w:rPr>
          <w:b/>
          <w:color w:val="000000"/>
          <w:sz w:val="24"/>
        </w:rPr>
      </w:pPr>
      <w:r>
        <w:rPr>
          <w:rFonts w:hint="eastAsia"/>
          <w:b/>
          <w:color w:val="000000"/>
          <w:sz w:val="24"/>
        </w:rPr>
        <w:t>本工程废水污染物排放基本情况一览表</w:t>
      </w:r>
    </w:p>
    <w:tbl>
      <w:tblPr>
        <w:tblStyle w:val="24"/>
        <w:tblW w:w="5193" w:type="pct"/>
        <w:tblInd w:w="0" w:type="dxa"/>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1414"/>
        <w:gridCol w:w="1053"/>
        <w:gridCol w:w="1341"/>
        <w:gridCol w:w="1041"/>
        <w:gridCol w:w="1291"/>
        <w:gridCol w:w="988"/>
        <w:gridCol w:w="1293"/>
        <w:gridCol w:w="1005"/>
        <w:gridCol w:w="747"/>
        <w:gridCol w:w="1366"/>
        <w:gridCol w:w="1599"/>
      </w:tblGrid>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03"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废水类别</w:t>
            </w:r>
          </w:p>
        </w:tc>
        <w:tc>
          <w:tcPr>
            <w:tcW w:w="505"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hint="eastAsia" w:ascii="Times New Roman" w:hAnsi="Times New Roman" w:cs="Times New Roman"/>
                <w:b/>
                <w:color w:val="000000" w:themeColor="text1"/>
                <w:kern w:val="0"/>
                <w:sz w:val="21"/>
                <w:szCs w:val="18"/>
                <w14:textFill>
                  <w14:solidFill>
                    <w14:schemeClr w14:val="tx1"/>
                  </w14:solidFill>
                </w14:textFill>
              </w:rPr>
              <w:t>产生环节</w:t>
            </w:r>
          </w:p>
        </w:tc>
        <w:tc>
          <w:tcPr>
            <w:tcW w:w="855" w:type="pct"/>
            <w:gridSpan w:val="2"/>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污染治理设施</w:t>
            </w:r>
          </w:p>
        </w:tc>
        <w:tc>
          <w:tcPr>
            <w:tcW w:w="372"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排放口</w:t>
            </w:r>
          </w:p>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编号</w:t>
            </w:r>
          </w:p>
        </w:tc>
        <w:tc>
          <w:tcPr>
            <w:tcW w:w="461"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hint="eastAsia" w:ascii="Times New Roman" w:hAnsi="Times New Roman" w:cs="Times New Roman"/>
                <w:b/>
                <w:color w:val="000000" w:themeColor="text1"/>
                <w:kern w:val="0"/>
                <w:sz w:val="21"/>
                <w:szCs w:val="18"/>
                <w14:textFill>
                  <w14:solidFill>
                    <w14:schemeClr w14:val="tx1"/>
                  </w14:solidFill>
                </w14:textFill>
              </w:rPr>
              <w:t>排放口坐标</w:t>
            </w:r>
          </w:p>
        </w:tc>
        <w:tc>
          <w:tcPr>
            <w:tcW w:w="353"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排放</w:t>
            </w:r>
            <w:r>
              <w:rPr>
                <w:rFonts w:hint="eastAsia" w:ascii="Times New Roman" w:hAnsi="Times New Roman" w:cs="Times New Roman"/>
                <w:b/>
                <w:color w:val="000000" w:themeColor="text1"/>
                <w:kern w:val="0"/>
                <w:sz w:val="21"/>
                <w:szCs w:val="18"/>
                <w14:textFill>
                  <w14:solidFill>
                    <w14:schemeClr w14:val="tx1"/>
                  </w14:solidFill>
                </w14:textFill>
              </w:rPr>
              <w:t>方式</w:t>
            </w:r>
          </w:p>
        </w:tc>
        <w:tc>
          <w:tcPr>
            <w:tcW w:w="462"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排放去向</w:t>
            </w:r>
          </w:p>
        </w:tc>
        <w:tc>
          <w:tcPr>
            <w:tcW w:w="359"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hint="eastAsia" w:ascii="Times New Roman" w:hAnsi="Times New Roman" w:cs="Times New Roman"/>
                <w:b/>
                <w:color w:val="000000" w:themeColor="text1"/>
                <w:kern w:val="0"/>
                <w:sz w:val="21"/>
                <w:szCs w:val="18"/>
                <w14:textFill>
                  <w14:solidFill>
                    <w14:schemeClr w14:val="tx1"/>
                  </w14:solidFill>
                </w14:textFill>
              </w:rPr>
              <w:t>排放口</w:t>
            </w:r>
          </w:p>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hint="eastAsia" w:ascii="Times New Roman" w:hAnsi="Times New Roman" w:cs="Times New Roman"/>
                <w:b/>
                <w:color w:val="000000" w:themeColor="text1"/>
                <w:kern w:val="0"/>
                <w:sz w:val="21"/>
                <w:szCs w:val="18"/>
                <w14:textFill>
                  <w14:solidFill>
                    <w14:schemeClr w14:val="tx1"/>
                  </w14:solidFill>
                </w14:textFill>
              </w:rPr>
              <w:t>类型</w:t>
            </w:r>
          </w:p>
        </w:tc>
        <w:tc>
          <w:tcPr>
            <w:tcW w:w="267" w:type="pct"/>
            <w:vMerge w:val="restar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污染物种类</w:t>
            </w:r>
          </w:p>
        </w:tc>
        <w:tc>
          <w:tcPr>
            <w:tcW w:w="488" w:type="pct"/>
            <w:vMerge w:val="restart"/>
            <w:vAlign w:val="center"/>
          </w:tcPr>
          <w:p>
            <w:pPr>
              <w:pStyle w:val="72"/>
              <w:rPr>
                <w:rFonts w:ascii="Times New Roman" w:hAnsi="Times New Roman"/>
                <w:color w:val="000000"/>
                <w:sz w:val="21"/>
                <w:szCs w:val="21"/>
              </w:rPr>
            </w:pPr>
            <w:r>
              <w:rPr>
                <w:rFonts w:ascii="Times New Roman" w:hAnsi="Times New Roman"/>
                <w:color w:val="000000"/>
                <w:sz w:val="21"/>
                <w:szCs w:val="21"/>
              </w:rPr>
              <w:t>排放</w:t>
            </w:r>
            <w:r>
              <w:rPr>
                <w:rFonts w:hint="eastAsia" w:ascii="Times New Roman" w:hAnsi="Times New Roman"/>
                <w:color w:val="000000"/>
                <w:sz w:val="21"/>
                <w:szCs w:val="21"/>
              </w:rPr>
              <w:t>浓度</w:t>
            </w:r>
            <w:r>
              <w:rPr>
                <w:rFonts w:hint="eastAsia" w:asciiTheme="minorEastAsia" w:hAnsiTheme="minorEastAsia" w:eastAsiaTheme="minorEastAsia" w:cstheme="minorEastAsia"/>
                <w:color w:val="000000"/>
                <w:sz w:val="21"/>
                <w:szCs w:val="21"/>
              </w:rPr>
              <w:t>限值</w:t>
            </w:r>
          </w:p>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sz w:val="21"/>
                <w:szCs w:val="21"/>
              </w:rPr>
              <w:t>（mg/</w:t>
            </w:r>
            <w:r>
              <w:rPr>
                <w:rFonts w:hint="eastAsia" w:ascii="Times New Roman" w:hAnsi="Times New Roman" w:cs="Times New Roman"/>
                <w:b/>
                <w:color w:val="000000"/>
                <w:sz w:val="21"/>
                <w:szCs w:val="21"/>
              </w:rPr>
              <w:t>L</w:t>
            </w:r>
            <w:r>
              <w:rPr>
                <w:rFonts w:ascii="Times New Roman" w:hAnsi="Times New Roman" w:cs="Times New Roman"/>
                <w:b/>
                <w:color w:val="000000"/>
                <w:sz w:val="21"/>
                <w:szCs w:val="21"/>
              </w:rPr>
              <w:t>）</w:t>
            </w:r>
          </w:p>
        </w:tc>
        <w:tc>
          <w:tcPr>
            <w:tcW w:w="571" w:type="pct"/>
            <w:vMerge w:val="restart"/>
            <w:vAlign w:val="center"/>
          </w:tcPr>
          <w:p>
            <w:pPr>
              <w:pStyle w:val="72"/>
              <w:rPr>
                <w:rFonts w:ascii="Times New Roman" w:hAnsi="Times New Roman"/>
                <w:color w:val="000000"/>
                <w:sz w:val="21"/>
                <w:szCs w:val="21"/>
              </w:rPr>
            </w:pPr>
            <w:r>
              <w:rPr>
                <w:rFonts w:hint="eastAsia" w:ascii="Times New Roman" w:hAnsi="Times New Roman"/>
                <w:color w:val="000000"/>
                <w:sz w:val="21"/>
                <w:szCs w:val="21"/>
              </w:rPr>
              <w:t>执行标准</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03"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505"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376" w:type="pc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污染治理设施名称</w:t>
            </w:r>
          </w:p>
        </w:tc>
        <w:tc>
          <w:tcPr>
            <w:tcW w:w="479" w:type="pct"/>
            <w:vAlign w:val="center"/>
          </w:tcPr>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污染治理设施</w:t>
            </w:r>
          </w:p>
          <w:p>
            <w:pPr>
              <w:pStyle w:val="73"/>
              <w:adjustRightInd w:val="0"/>
              <w:snapToGrid w:val="0"/>
              <w:spacing w:line="240" w:lineRule="auto"/>
              <w:ind w:firstLine="0" w:firstLineChars="0"/>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 w:val="21"/>
                <w:szCs w:val="18"/>
                <w14:textFill>
                  <w14:solidFill>
                    <w14:schemeClr w14:val="tx1"/>
                  </w14:solidFill>
                </w14:textFill>
              </w:rPr>
              <w:t>工艺</w:t>
            </w:r>
          </w:p>
        </w:tc>
        <w:tc>
          <w:tcPr>
            <w:tcW w:w="372"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461"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353"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462"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359"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267"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488"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c>
          <w:tcPr>
            <w:tcW w:w="571" w:type="pct"/>
            <w:vMerge w:val="continue"/>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21" w:hRule="atLeast"/>
        </w:trPr>
        <w:tc>
          <w:tcPr>
            <w:tcW w:w="303" w:type="pct"/>
            <w:vMerge w:val="restart"/>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r>
              <w:rPr>
                <w:rFonts w:hint="eastAsia" w:ascii="Times New Roman" w:hAnsi="Times New Roman" w:cs="Times New Roman"/>
                <w:color w:val="000000" w:themeColor="text1"/>
                <w:kern w:val="0"/>
                <w:sz w:val="21"/>
                <w:szCs w:val="18"/>
                <w14:textFill>
                  <w14:solidFill>
                    <w14:schemeClr w14:val="tx1"/>
                  </w14:solidFill>
                </w14:textFill>
              </w:rPr>
              <w:t>综合废水</w:t>
            </w:r>
          </w:p>
        </w:tc>
        <w:tc>
          <w:tcPr>
            <w:tcW w:w="505" w:type="pct"/>
            <w:vMerge w:val="restart"/>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r>
              <w:rPr>
                <w:rFonts w:hint="eastAsia" w:ascii="Times New Roman" w:hAnsi="Times New Roman" w:cs="Times New Roman"/>
                <w:color w:val="000000" w:themeColor="text1"/>
                <w:kern w:val="0"/>
                <w:sz w:val="21"/>
                <w:szCs w:val="18"/>
                <w14:textFill>
                  <w14:solidFill>
                    <w14:schemeClr w14:val="tx1"/>
                  </w14:solidFill>
                </w14:textFill>
              </w:rPr>
              <w:t>员工生活办公、地面拖洗</w:t>
            </w:r>
          </w:p>
        </w:tc>
        <w:tc>
          <w:tcPr>
            <w:tcW w:w="376" w:type="pct"/>
            <w:vMerge w:val="restart"/>
            <w:vAlign w:val="center"/>
          </w:tcPr>
          <w:p>
            <w:pPr>
              <w:jc w:val="center"/>
              <w:rPr>
                <w:color w:val="000000" w:themeColor="text1"/>
                <w:kern w:val="0"/>
                <w:szCs w:val="18"/>
                <w14:textFill>
                  <w14:solidFill>
                    <w14:schemeClr w14:val="tx1"/>
                  </w14:solidFill>
                </w14:textFill>
              </w:rPr>
            </w:pPr>
            <w:r>
              <w:rPr>
                <w:rFonts w:hint="eastAsia"/>
                <w:color w:val="000000" w:themeColor="text1"/>
                <w:kern w:val="0"/>
                <w:szCs w:val="18"/>
                <w14:textFill>
                  <w14:solidFill>
                    <w14:schemeClr w14:val="tx1"/>
                  </w14:solidFill>
                </w14:textFill>
              </w:rPr>
              <w:t>隔油沉淀池+化粪池</w:t>
            </w:r>
          </w:p>
        </w:tc>
        <w:tc>
          <w:tcPr>
            <w:tcW w:w="479" w:type="pct"/>
            <w:vMerge w:val="restart"/>
            <w:vAlign w:val="center"/>
          </w:tcPr>
          <w:p>
            <w:pPr>
              <w:jc w:val="center"/>
              <w:rPr>
                <w:color w:val="000000" w:themeColor="text1"/>
                <w:kern w:val="0"/>
                <w:szCs w:val="18"/>
                <w14:textFill>
                  <w14:solidFill>
                    <w14:schemeClr w14:val="tx1"/>
                  </w14:solidFill>
                </w14:textFill>
              </w:rPr>
            </w:pPr>
            <w:r>
              <w:rPr>
                <w:rFonts w:hint="eastAsia"/>
                <w:color w:val="000000" w:themeColor="text1"/>
                <w:kern w:val="0"/>
                <w:szCs w:val="18"/>
                <w14:textFill>
                  <w14:solidFill>
                    <w14:schemeClr w14:val="tx1"/>
                  </w14:solidFill>
                </w14:textFill>
              </w:rPr>
              <w:t>厌氧</w:t>
            </w:r>
          </w:p>
        </w:tc>
        <w:tc>
          <w:tcPr>
            <w:tcW w:w="372" w:type="pct"/>
            <w:vMerge w:val="restart"/>
            <w:vAlign w:val="center"/>
          </w:tcPr>
          <w:p>
            <w:pPr>
              <w:jc w:val="center"/>
              <w:rPr>
                <w:color w:val="000000" w:themeColor="text1"/>
                <w:kern w:val="0"/>
                <w:szCs w:val="18"/>
                <w14:textFill>
                  <w14:solidFill>
                    <w14:schemeClr w14:val="tx1"/>
                  </w14:solidFill>
                </w14:textFill>
              </w:rPr>
            </w:pPr>
            <w:r>
              <w:rPr>
                <w:rFonts w:hint="eastAsia"/>
                <w:color w:val="000000"/>
                <w:szCs w:val="21"/>
              </w:rPr>
              <w:t>DW001</w:t>
            </w:r>
          </w:p>
        </w:tc>
        <w:tc>
          <w:tcPr>
            <w:tcW w:w="461" w:type="pct"/>
            <w:vMerge w:val="restart"/>
            <w:vAlign w:val="center"/>
          </w:tcPr>
          <w:p>
            <w:pPr>
              <w:jc w:val="center"/>
              <w:rPr>
                <w:color w:val="000000"/>
                <w:szCs w:val="21"/>
              </w:rPr>
            </w:pPr>
            <w:r>
              <w:rPr>
                <w:rFonts w:hint="eastAsia"/>
                <w:color w:val="000000"/>
                <w:szCs w:val="21"/>
              </w:rPr>
              <w:t>经度：E111.694359</w:t>
            </w:r>
          </w:p>
          <w:p>
            <w:pPr>
              <w:jc w:val="center"/>
              <w:rPr>
                <w:color w:val="000000" w:themeColor="text1"/>
                <w:kern w:val="0"/>
                <w:szCs w:val="18"/>
                <w14:textFill>
                  <w14:solidFill>
                    <w14:schemeClr w14:val="tx1"/>
                  </w14:solidFill>
                </w14:textFill>
              </w:rPr>
            </w:pPr>
            <w:r>
              <w:rPr>
                <w:rFonts w:hint="eastAsia"/>
                <w:color w:val="000000"/>
                <w:szCs w:val="21"/>
              </w:rPr>
              <w:t>纬度：N28.918299</w:t>
            </w:r>
          </w:p>
        </w:tc>
        <w:tc>
          <w:tcPr>
            <w:tcW w:w="353" w:type="pct"/>
            <w:vMerge w:val="restart"/>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r>
              <w:rPr>
                <w:rFonts w:hint="eastAsia" w:ascii="Times New Roman" w:hAnsi="Times New Roman" w:cs="Times New Roman"/>
                <w:color w:val="000000" w:themeColor="text1"/>
                <w:kern w:val="0"/>
                <w:sz w:val="21"/>
                <w:szCs w:val="18"/>
                <w14:textFill>
                  <w14:solidFill>
                    <w14:schemeClr w14:val="tx1"/>
                  </w14:solidFill>
                </w14:textFill>
              </w:rPr>
              <w:t>间接排放</w:t>
            </w:r>
          </w:p>
        </w:tc>
        <w:tc>
          <w:tcPr>
            <w:tcW w:w="462" w:type="pct"/>
            <w:vMerge w:val="restart"/>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r>
              <w:rPr>
                <w:rFonts w:hint="eastAsia" w:ascii="Times New Roman" w:hAnsi="Times New Roman" w:cs="Times New Roman"/>
                <w:color w:val="000000" w:themeColor="text1"/>
                <w:kern w:val="0"/>
                <w:sz w:val="21"/>
                <w:szCs w:val="18"/>
                <w14:textFill>
                  <w14:solidFill>
                    <w14:schemeClr w14:val="tx1"/>
                  </w14:solidFill>
                </w14:textFill>
              </w:rPr>
              <w:t>德山污水处理厂</w:t>
            </w:r>
          </w:p>
        </w:tc>
        <w:tc>
          <w:tcPr>
            <w:tcW w:w="359" w:type="pct"/>
            <w:vMerge w:val="restart"/>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r>
              <w:rPr>
                <w:rFonts w:hint="eastAsia" w:ascii="Times New Roman" w:hAnsi="Times New Roman" w:cs="Times New Roman"/>
                <w:color w:val="000000" w:themeColor="text1"/>
                <w:kern w:val="0"/>
                <w:sz w:val="21"/>
                <w:szCs w:val="18"/>
                <w14:textFill>
                  <w14:solidFill>
                    <w14:schemeClr w14:val="tx1"/>
                  </w14:solidFill>
                </w14:textFill>
              </w:rPr>
              <w:t>一般排放口</w:t>
            </w:r>
          </w:p>
        </w:tc>
        <w:tc>
          <w:tcPr>
            <w:tcW w:w="267" w:type="pct"/>
            <w:vAlign w:val="center"/>
          </w:tcPr>
          <w:p>
            <w:pPr>
              <w:jc w:val="center"/>
              <w:rPr>
                <w:rFonts w:eastAsia="微软雅黑"/>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pH</w:t>
            </w:r>
          </w:p>
        </w:tc>
        <w:tc>
          <w:tcPr>
            <w:tcW w:w="488" w:type="pct"/>
            <w:vAlign w:val="center"/>
          </w:tcPr>
          <w:p>
            <w:pPr>
              <w:jc w:val="center"/>
              <w:rPr>
                <w:rFonts w:eastAsia="微软雅黑"/>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6-9</w:t>
            </w:r>
          </w:p>
        </w:tc>
        <w:tc>
          <w:tcPr>
            <w:tcW w:w="571" w:type="pct"/>
            <w:vMerge w:val="restart"/>
            <w:vAlign w:val="center"/>
          </w:tcPr>
          <w:p>
            <w:pPr>
              <w:pStyle w:val="73"/>
              <w:adjustRightInd w:val="0"/>
              <w:snapToGrid w:val="0"/>
              <w:spacing w:line="240" w:lineRule="auto"/>
              <w:ind w:firstLine="0" w:firstLineChars="0"/>
              <w:jc w:val="center"/>
              <w:rPr>
                <w:rFonts w:ascii="Times New Roman" w:hAnsi="Times New Roman" w:cs="Times New Roman"/>
                <w:color w:val="000000" w:themeColor="text1"/>
                <w:kern w:val="0"/>
                <w:sz w:val="21"/>
                <w:szCs w:val="18"/>
                <w14:textFill>
                  <w14:solidFill>
                    <w14:schemeClr w14:val="tx1"/>
                  </w14:solidFill>
                </w14:textFill>
              </w:rPr>
            </w:pPr>
            <w:r>
              <w:rPr>
                <w:rFonts w:hint="eastAsia"/>
                <w:sz w:val="21"/>
                <w:szCs w:val="21"/>
              </w:rPr>
              <w:t>《污水综合排放标准》（GB8978-1996）表 4 三级标准，以及德山污水处理厂进水水质</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21" w:hRule="atLeast"/>
        </w:trPr>
        <w:tc>
          <w:tcPr>
            <w:tcW w:w="303" w:type="pct"/>
            <w:vMerge w:val="continue"/>
            <w:vAlign w:val="center"/>
          </w:tcPr>
          <w:p>
            <w:pPr>
              <w:jc w:val="center"/>
            </w:pPr>
          </w:p>
        </w:tc>
        <w:tc>
          <w:tcPr>
            <w:tcW w:w="505" w:type="pct"/>
            <w:vMerge w:val="continue"/>
            <w:vAlign w:val="center"/>
          </w:tcPr>
          <w:p>
            <w:pPr>
              <w:jc w:val="center"/>
            </w:pPr>
          </w:p>
        </w:tc>
        <w:tc>
          <w:tcPr>
            <w:tcW w:w="376" w:type="pct"/>
            <w:vMerge w:val="continue"/>
            <w:vAlign w:val="center"/>
          </w:tcPr>
          <w:p>
            <w:pPr>
              <w:jc w:val="center"/>
            </w:pPr>
          </w:p>
        </w:tc>
        <w:tc>
          <w:tcPr>
            <w:tcW w:w="479" w:type="pct"/>
            <w:vMerge w:val="continue"/>
            <w:vAlign w:val="center"/>
          </w:tcPr>
          <w:p>
            <w:pPr>
              <w:jc w:val="center"/>
            </w:pPr>
          </w:p>
        </w:tc>
        <w:tc>
          <w:tcPr>
            <w:tcW w:w="372" w:type="pct"/>
            <w:vMerge w:val="continue"/>
            <w:vAlign w:val="center"/>
          </w:tcPr>
          <w:p>
            <w:pPr>
              <w:jc w:val="center"/>
            </w:pPr>
          </w:p>
        </w:tc>
        <w:tc>
          <w:tcPr>
            <w:tcW w:w="461" w:type="pct"/>
            <w:vMerge w:val="continue"/>
            <w:vAlign w:val="center"/>
          </w:tcPr>
          <w:p>
            <w:pPr>
              <w:jc w:val="center"/>
            </w:pPr>
          </w:p>
        </w:tc>
        <w:tc>
          <w:tcPr>
            <w:tcW w:w="353" w:type="pct"/>
            <w:vMerge w:val="continue"/>
            <w:vAlign w:val="center"/>
          </w:tcPr>
          <w:p>
            <w:pPr>
              <w:jc w:val="center"/>
            </w:pPr>
          </w:p>
        </w:tc>
        <w:tc>
          <w:tcPr>
            <w:tcW w:w="462" w:type="pct"/>
            <w:vMerge w:val="continue"/>
            <w:vAlign w:val="center"/>
          </w:tcPr>
          <w:p>
            <w:pPr>
              <w:jc w:val="center"/>
            </w:pPr>
          </w:p>
        </w:tc>
        <w:tc>
          <w:tcPr>
            <w:tcW w:w="359" w:type="pct"/>
            <w:vMerge w:val="continue"/>
            <w:vAlign w:val="center"/>
          </w:tcPr>
          <w:p>
            <w:pPr>
              <w:jc w:val="center"/>
            </w:pPr>
          </w:p>
        </w:tc>
        <w:tc>
          <w:tcPr>
            <w:tcW w:w="267" w:type="pct"/>
            <w:vAlign w:val="center"/>
          </w:tcPr>
          <w:p>
            <w:pPr>
              <w:jc w:val="center"/>
              <w:rPr>
                <w:bCs/>
                <w:szCs w:val="21"/>
              </w:rPr>
            </w:pPr>
            <w:r>
              <w:rPr>
                <w:bCs/>
                <w:szCs w:val="21"/>
              </w:rPr>
              <w:t>COD</w:t>
            </w:r>
            <w:r>
              <w:rPr>
                <w:bCs/>
                <w:szCs w:val="21"/>
                <w:vertAlign w:val="subscript"/>
              </w:rPr>
              <w:t>Cr</w:t>
            </w:r>
          </w:p>
        </w:tc>
        <w:tc>
          <w:tcPr>
            <w:tcW w:w="488" w:type="pct"/>
            <w:vAlign w:val="center"/>
          </w:tcPr>
          <w:p>
            <w:pPr>
              <w:jc w:val="center"/>
              <w:rPr>
                <w:bCs/>
              </w:rPr>
            </w:pPr>
            <w:r>
              <w:rPr>
                <w:rFonts w:hint="eastAsia"/>
                <w:bCs/>
              </w:rPr>
              <w:t>400</w:t>
            </w:r>
          </w:p>
        </w:tc>
        <w:tc>
          <w:tcPr>
            <w:tcW w:w="571" w:type="pct"/>
            <w:vMerge w:val="continue"/>
            <w:vAlign w:val="center"/>
          </w:tcPr>
          <w:p>
            <w:pPr>
              <w:jc w:val="center"/>
              <w:rPr>
                <w:bCs/>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21" w:hRule="atLeast"/>
        </w:trPr>
        <w:tc>
          <w:tcPr>
            <w:tcW w:w="303" w:type="pct"/>
            <w:vMerge w:val="continue"/>
            <w:vAlign w:val="center"/>
          </w:tcPr>
          <w:p>
            <w:pPr>
              <w:jc w:val="center"/>
            </w:pPr>
          </w:p>
        </w:tc>
        <w:tc>
          <w:tcPr>
            <w:tcW w:w="505" w:type="pct"/>
            <w:vMerge w:val="continue"/>
            <w:vAlign w:val="center"/>
          </w:tcPr>
          <w:p>
            <w:pPr>
              <w:jc w:val="center"/>
            </w:pPr>
          </w:p>
        </w:tc>
        <w:tc>
          <w:tcPr>
            <w:tcW w:w="376" w:type="pct"/>
            <w:vMerge w:val="continue"/>
            <w:vAlign w:val="center"/>
          </w:tcPr>
          <w:p>
            <w:pPr>
              <w:jc w:val="center"/>
            </w:pPr>
          </w:p>
        </w:tc>
        <w:tc>
          <w:tcPr>
            <w:tcW w:w="479" w:type="pct"/>
            <w:vMerge w:val="continue"/>
            <w:vAlign w:val="center"/>
          </w:tcPr>
          <w:p>
            <w:pPr>
              <w:jc w:val="center"/>
            </w:pPr>
          </w:p>
        </w:tc>
        <w:tc>
          <w:tcPr>
            <w:tcW w:w="372" w:type="pct"/>
            <w:vMerge w:val="continue"/>
            <w:vAlign w:val="center"/>
          </w:tcPr>
          <w:p>
            <w:pPr>
              <w:jc w:val="center"/>
            </w:pPr>
          </w:p>
        </w:tc>
        <w:tc>
          <w:tcPr>
            <w:tcW w:w="461" w:type="pct"/>
            <w:vMerge w:val="continue"/>
            <w:vAlign w:val="center"/>
          </w:tcPr>
          <w:p>
            <w:pPr>
              <w:jc w:val="center"/>
            </w:pPr>
          </w:p>
        </w:tc>
        <w:tc>
          <w:tcPr>
            <w:tcW w:w="353" w:type="pct"/>
            <w:vMerge w:val="continue"/>
            <w:vAlign w:val="center"/>
          </w:tcPr>
          <w:p>
            <w:pPr>
              <w:jc w:val="center"/>
            </w:pPr>
          </w:p>
        </w:tc>
        <w:tc>
          <w:tcPr>
            <w:tcW w:w="462" w:type="pct"/>
            <w:vMerge w:val="continue"/>
            <w:vAlign w:val="center"/>
          </w:tcPr>
          <w:p>
            <w:pPr>
              <w:jc w:val="center"/>
            </w:pPr>
          </w:p>
        </w:tc>
        <w:tc>
          <w:tcPr>
            <w:tcW w:w="359" w:type="pct"/>
            <w:vMerge w:val="continue"/>
            <w:vAlign w:val="center"/>
          </w:tcPr>
          <w:p>
            <w:pPr>
              <w:jc w:val="center"/>
            </w:pPr>
          </w:p>
        </w:tc>
        <w:tc>
          <w:tcPr>
            <w:tcW w:w="267" w:type="pct"/>
            <w:vAlign w:val="center"/>
          </w:tcPr>
          <w:p>
            <w:pPr>
              <w:jc w:val="center"/>
              <w:rPr>
                <w:rFonts w:eastAsia="微软雅黑"/>
                <w:bCs/>
                <w:szCs w:val="21"/>
              </w:rPr>
            </w:pPr>
            <w:r>
              <w:rPr>
                <w:bCs/>
                <w:szCs w:val="21"/>
              </w:rPr>
              <w:t>BOD</w:t>
            </w:r>
            <w:r>
              <w:rPr>
                <w:bCs/>
                <w:szCs w:val="21"/>
                <w:vertAlign w:val="subscript"/>
              </w:rPr>
              <w:t>5</w:t>
            </w:r>
          </w:p>
        </w:tc>
        <w:tc>
          <w:tcPr>
            <w:tcW w:w="488" w:type="pct"/>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250</w:t>
            </w:r>
          </w:p>
        </w:tc>
        <w:tc>
          <w:tcPr>
            <w:tcW w:w="571" w:type="pct"/>
            <w:vMerge w:val="continue"/>
            <w:vAlign w:val="center"/>
          </w:tcPr>
          <w:p>
            <w:pPr>
              <w:jc w:val="center"/>
              <w:rPr>
                <w:bCs/>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44" w:hRule="atLeast"/>
        </w:trPr>
        <w:tc>
          <w:tcPr>
            <w:tcW w:w="303" w:type="pct"/>
            <w:vMerge w:val="continue"/>
            <w:vAlign w:val="center"/>
          </w:tcPr>
          <w:p>
            <w:pPr>
              <w:jc w:val="center"/>
            </w:pPr>
          </w:p>
        </w:tc>
        <w:tc>
          <w:tcPr>
            <w:tcW w:w="505" w:type="pct"/>
            <w:vMerge w:val="continue"/>
            <w:vAlign w:val="center"/>
          </w:tcPr>
          <w:p>
            <w:pPr>
              <w:jc w:val="center"/>
            </w:pPr>
          </w:p>
        </w:tc>
        <w:tc>
          <w:tcPr>
            <w:tcW w:w="376" w:type="pct"/>
            <w:vMerge w:val="continue"/>
            <w:vAlign w:val="center"/>
          </w:tcPr>
          <w:p>
            <w:pPr>
              <w:jc w:val="center"/>
            </w:pPr>
          </w:p>
        </w:tc>
        <w:tc>
          <w:tcPr>
            <w:tcW w:w="479" w:type="pct"/>
            <w:vMerge w:val="continue"/>
            <w:vAlign w:val="center"/>
          </w:tcPr>
          <w:p>
            <w:pPr>
              <w:jc w:val="center"/>
            </w:pPr>
          </w:p>
        </w:tc>
        <w:tc>
          <w:tcPr>
            <w:tcW w:w="372" w:type="pct"/>
            <w:vMerge w:val="continue"/>
            <w:vAlign w:val="center"/>
          </w:tcPr>
          <w:p>
            <w:pPr>
              <w:jc w:val="center"/>
            </w:pPr>
          </w:p>
        </w:tc>
        <w:tc>
          <w:tcPr>
            <w:tcW w:w="461" w:type="pct"/>
            <w:vMerge w:val="continue"/>
            <w:vAlign w:val="center"/>
          </w:tcPr>
          <w:p>
            <w:pPr>
              <w:jc w:val="center"/>
            </w:pPr>
          </w:p>
        </w:tc>
        <w:tc>
          <w:tcPr>
            <w:tcW w:w="353" w:type="pct"/>
            <w:vMerge w:val="continue"/>
            <w:vAlign w:val="center"/>
          </w:tcPr>
          <w:p>
            <w:pPr>
              <w:jc w:val="center"/>
            </w:pPr>
          </w:p>
        </w:tc>
        <w:tc>
          <w:tcPr>
            <w:tcW w:w="462" w:type="pct"/>
            <w:vMerge w:val="continue"/>
            <w:vAlign w:val="center"/>
          </w:tcPr>
          <w:p>
            <w:pPr>
              <w:jc w:val="center"/>
            </w:pPr>
          </w:p>
        </w:tc>
        <w:tc>
          <w:tcPr>
            <w:tcW w:w="359" w:type="pct"/>
            <w:vMerge w:val="continue"/>
            <w:vAlign w:val="center"/>
          </w:tcPr>
          <w:p>
            <w:pPr>
              <w:jc w:val="center"/>
            </w:pPr>
          </w:p>
        </w:tc>
        <w:tc>
          <w:tcPr>
            <w:tcW w:w="267" w:type="pct"/>
            <w:vAlign w:val="center"/>
          </w:tcPr>
          <w:p>
            <w:pPr>
              <w:jc w:val="center"/>
              <w:rPr>
                <w:bCs/>
                <w:color w:val="000000"/>
                <w:szCs w:val="21"/>
              </w:rPr>
            </w:pPr>
            <w:r>
              <w:rPr>
                <w:bCs/>
                <w:szCs w:val="21"/>
              </w:rPr>
              <w:t>NH</w:t>
            </w:r>
            <w:r>
              <w:rPr>
                <w:bCs/>
                <w:szCs w:val="21"/>
                <w:vertAlign w:val="subscript"/>
              </w:rPr>
              <w:t>3</w:t>
            </w:r>
            <w:r>
              <w:rPr>
                <w:bCs/>
                <w:szCs w:val="21"/>
              </w:rPr>
              <w:t>-N</w:t>
            </w:r>
          </w:p>
        </w:tc>
        <w:tc>
          <w:tcPr>
            <w:tcW w:w="488" w:type="pct"/>
            <w:vAlign w:val="center"/>
          </w:tcPr>
          <w:p>
            <w:pPr>
              <w:jc w:val="center"/>
              <w:rPr>
                <w:color w:val="000000"/>
                <w:szCs w:val="21"/>
              </w:rPr>
            </w:pPr>
            <w:r>
              <w:rPr>
                <w:rFonts w:hint="eastAsia"/>
                <w:color w:val="000000"/>
                <w:szCs w:val="21"/>
              </w:rPr>
              <w:t>25</w:t>
            </w:r>
          </w:p>
        </w:tc>
        <w:tc>
          <w:tcPr>
            <w:tcW w:w="571" w:type="pct"/>
            <w:vMerge w:val="continue"/>
            <w:vAlign w:val="center"/>
          </w:tcPr>
          <w:p>
            <w:pPr>
              <w:jc w:val="center"/>
              <w:rPr>
                <w:color w:val="000000"/>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44" w:hRule="atLeast"/>
        </w:trPr>
        <w:tc>
          <w:tcPr>
            <w:tcW w:w="303" w:type="pct"/>
            <w:vMerge w:val="continue"/>
            <w:vAlign w:val="center"/>
          </w:tcPr>
          <w:p>
            <w:pPr>
              <w:jc w:val="center"/>
              <w:rPr>
                <w:color w:val="000000"/>
                <w:szCs w:val="21"/>
              </w:rPr>
            </w:pPr>
          </w:p>
        </w:tc>
        <w:tc>
          <w:tcPr>
            <w:tcW w:w="505" w:type="pct"/>
            <w:vMerge w:val="continue"/>
            <w:vAlign w:val="center"/>
          </w:tcPr>
          <w:p>
            <w:pPr>
              <w:jc w:val="center"/>
              <w:rPr>
                <w:color w:val="000000"/>
                <w:szCs w:val="21"/>
              </w:rPr>
            </w:pPr>
          </w:p>
        </w:tc>
        <w:tc>
          <w:tcPr>
            <w:tcW w:w="376" w:type="pct"/>
            <w:vMerge w:val="continue"/>
            <w:vAlign w:val="center"/>
          </w:tcPr>
          <w:p>
            <w:pPr>
              <w:jc w:val="center"/>
              <w:rPr>
                <w:color w:val="000000"/>
                <w:szCs w:val="21"/>
              </w:rPr>
            </w:pPr>
          </w:p>
        </w:tc>
        <w:tc>
          <w:tcPr>
            <w:tcW w:w="479" w:type="pct"/>
            <w:vMerge w:val="continue"/>
            <w:vAlign w:val="center"/>
          </w:tcPr>
          <w:p>
            <w:pPr>
              <w:jc w:val="center"/>
              <w:rPr>
                <w:color w:val="000000"/>
                <w:szCs w:val="21"/>
              </w:rPr>
            </w:pPr>
          </w:p>
        </w:tc>
        <w:tc>
          <w:tcPr>
            <w:tcW w:w="372" w:type="pct"/>
            <w:vMerge w:val="continue"/>
            <w:vAlign w:val="center"/>
          </w:tcPr>
          <w:p>
            <w:pPr>
              <w:jc w:val="center"/>
              <w:rPr>
                <w:color w:val="000000"/>
                <w:szCs w:val="21"/>
              </w:rPr>
            </w:pPr>
          </w:p>
        </w:tc>
        <w:tc>
          <w:tcPr>
            <w:tcW w:w="461" w:type="pct"/>
            <w:vMerge w:val="continue"/>
            <w:vAlign w:val="center"/>
          </w:tcPr>
          <w:p>
            <w:pPr>
              <w:jc w:val="center"/>
              <w:rPr>
                <w:color w:val="000000"/>
                <w:szCs w:val="21"/>
              </w:rPr>
            </w:pPr>
          </w:p>
        </w:tc>
        <w:tc>
          <w:tcPr>
            <w:tcW w:w="353" w:type="pct"/>
            <w:vMerge w:val="continue"/>
            <w:vAlign w:val="center"/>
          </w:tcPr>
          <w:p>
            <w:pPr>
              <w:jc w:val="center"/>
              <w:rPr>
                <w:color w:val="000000"/>
                <w:szCs w:val="21"/>
              </w:rPr>
            </w:pPr>
          </w:p>
        </w:tc>
        <w:tc>
          <w:tcPr>
            <w:tcW w:w="462" w:type="pct"/>
            <w:vMerge w:val="continue"/>
            <w:vAlign w:val="center"/>
          </w:tcPr>
          <w:p>
            <w:pPr>
              <w:jc w:val="center"/>
              <w:rPr>
                <w:color w:val="000000"/>
                <w:szCs w:val="21"/>
              </w:rPr>
            </w:pPr>
          </w:p>
        </w:tc>
        <w:tc>
          <w:tcPr>
            <w:tcW w:w="359" w:type="pct"/>
            <w:vMerge w:val="continue"/>
            <w:vAlign w:val="center"/>
          </w:tcPr>
          <w:p>
            <w:pPr>
              <w:jc w:val="center"/>
              <w:rPr>
                <w:color w:val="000000"/>
                <w:szCs w:val="21"/>
              </w:rPr>
            </w:pPr>
          </w:p>
        </w:tc>
        <w:tc>
          <w:tcPr>
            <w:tcW w:w="267" w:type="pct"/>
            <w:vAlign w:val="center"/>
          </w:tcPr>
          <w:p>
            <w:pPr>
              <w:jc w:val="center"/>
              <w:rPr>
                <w:bCs/>
                <w:color w:val="000000"/>
                <w:szCs w:val="21"/>
              </w:rPr>
            </w:pPr>
            <w:r>
              <w:rPr>
                <w:bCs/>
                <w:szCs w:val="21"/>
              </w:rPr>
              <w:t>SS</w:t>
            </w:r>
          </w:p>
        </w:tc>
        <w:tc>
          <w:tcPr>
            <w:tcW w:w="488" w:type="pct"/>
            <w:vAlign w:val="center"/>
          </w:tcPr>
          <w:p>
            <w:pPr>
              <w:jc w:val="center"/>
              <w:rPr>
                <w:color w:val="000000"/>
                <w:szCs w:val="21"/>
              </w:rPr>
            </w:pPr>
            <w:r>
              <w:rPr>
                <w:rFonts w:hint="eastAsia"/>
                <w:color w:val="000000"/>
                <w:szCs w:val="21"/>
              </w:rPr>
              <w:t>400</w:t>
            </w:r>
          </w:p>
        </w:tc>
        <w:tc>
          <w:tcPr>
            <w:tcW w:w="571" w:type="pct"/>
            <w:vMerge w:val="continue"/>
            <w:vAlign w:val="center"/>
          </w:tcPr>
          <w:p>
            <w:pPr>
              <w:jc w:val="center"/>
              <w:rPr>
                <w:color w:val="000000"/>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44" w:hRule="atLeast"/>
        </w:trPr>
        <w:tc>
          <w:tcPr>
            <w:tcW w:w="303" w:type="pct"/>
            <w:vMerge w:val="continue"/>
            <w:vAlign w:val="center"/>
          </w:tcPr>
          <w:p>
            <w:pPr>
              <w:jc w:val="center"/>
            </w:pPr>
          </w:p>
        </w:tc>
        <w:tc>
          <w:tcPr>
            <w:tcW w:w="505" w:type="pct"/>
            <w:vMerge w:val="continue"/>
            <w:vAlign w:val="center"/>
          </w:tcPr>
          <w:p>
            <w:pPr>
              <w:jc w:val="center"/>
            </w:pPr>
          </w:p>
        </w:tc>
        <w:tc>
          <w:tcPr>
            <w:tcW w:w="376" w:type="pct"/>
            <w:vMerge w:val="continue"/>
            <w:vAlign w:val="center"/>
          </w:tcPr>
          <w:p>
            <w:pPr>
              <w:jc w:val="center"/>
            </w:pPr>
          </w:p>
        </w:tc>
        <w:tc>
          <w:tcPr>
            <w:tcW w:w="479" w:type="pct"/>
            <w:vMerge w:val="continue"/>
            <w:vAlign w:val="center"/>
          </w:tcPr>
          <w:p>
            <w:pPr>
              <w:jc w:val="center"/>
            </w:pPr>
          </w:p>
        </w:tc>
        <w:tc>
          <w:tcPr>
            <w:tcW w:w="372" w:type="pct"/>
            <w:vMerge w:val="continue"/>
            <w:vAlign w:val="center"/>
          </w:tcPr>
          <w:p>
            <w:pPr>
              <w:jc w:val="center"/>
            </w:pPr>
          </w:p>
        </w:tc>
        <w:tc>
          <w:tcPr>
            <w:tcW w:w="461" w:type="pct"/>
            <w:vMerge w:val="continue"/>
            <w:vAlign w:val="center"/>
          </w:tcPr>
          <w:p>
            <w:pPr>
              <w:jc w:val="center"/>
            </w:pPr>
          </w:p>
        </w:tc>
        <w:tc>
          <w:tcPr>
            <w:tcW w:w="353" w:type="pct"/>
            <w:vMerge w:val="continue"/>
            <w:vAlign w:val="center"/>
          </w:tcPr>
          <w:p>
            <w:pPr>
              <w:jc w:val="center"/>
            </w:pPr>
          </w:p>
        </w:tc>
        <w:tc>
          <w:tcPr>
            <w:tcW w:w="462" w:type="pct"/>
            <w:vMerge w:val="continue"/>
            <w:vAlign w:val="center"/>
          </w:tcPr>
          <w:p>
            <w:pPr>
              <w:jc w:val="center"/>
            </w:pPr>
          </w:p>
        </w:tc>
        <w:tc>
          <w:tcPr>
            <w:tcW w:w="359" w:type="pct"/>
            <w:vMerge w:val="continue"/>
            <w:vAlign w:val="center"/>
          </w:tcPr>
          <w:p>
            <w:pPr>
              <w:jc w:val="center"/>
            </w:pPr>
          </w:p>
        </w:tc>
        <w:tc>
          <w:tcPr>
            <w:tcW w:w="267" w:type="pct"/>
            <w:vAlign w:val="center"/>
          </w:tcPr>
          <w:p>
            <w:pPr>
              <w:jc w:val="center"/>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石油类</w:t>
            </w:r>
          </w:p>
        </w:tc>
        <w:tc>
          <w:tcPr>
            <w:tcW w:w="488" w:type="pct"/>
            <w:vAlign w:val="center"/>
          </w:tcPr>
          <w:p>
            <w:pPr>
              <w:jc w:val="center"/>
              <w:rPr>
                <w:color w:val="000000"/>
                <w:szCs w:val="21"/>
              </w:rPr>
            </w:pPr>
            <w:r>
              <w:rPr>
                <w:rFonts w:hint="eastAsia"/>
                <w:color w:val="000000"/>
                <w:szCs w:val="21"/>
              </w:rPr>
              <w:t>20</w:t>
            </w:r>
          </w:p>
        </w:tc>
        <w:tc>
          <w:tcPr>
            <w:tcW w:w="571" w:type="pct"/>
            <w:vMerge w:val="continue"/>
            <w:vAlign w:val="center"/>
          </w:tcPr>
          <w:p>
            <w:pPr>
              <w:jc w:val="center"/>
              <w:rPr>
                <w:color w:val="000000"/>
                <w:szCs w:val="21"/>
              </w:rPr>
            </w:pPr>
          </w:p>
        </w:tc>
      </w:tr>
    </w:tbl>
    <w:p>
      <w:pPr>
        <w:pStyle w:val="7"/>
      </w:pPr>
    </w:p>
    <w:sectPr>
      <w:footerReference r:id="rId5"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EBAD"/>
    <w:multiLevelType w:val="singleLevel"/>
    <w:tmpl w:val="944FEBAD"/>
    <w:lvl w:ilvl="0" w:tentative="0">
      <w:start w:val="2"/>
      <w:numFmt w:val="decimal"/>
      <w:suff w:val="nothing"/>
      <w:lvlText w:val="（%1）"/>
      <w:lvlJc w:val="left"/>
    </w:lvl>
  </w:abstractNum>
  <w:abstractNum w:abstractNumId="1">
    <w:nsid w:val="A76EA632"/>
    <w:multiLevelType w:val="singleLevel"/>
    <w:tmpl w:val="A76EA632"/>
    <w:lvl w:ilvl="0" w:tentative="0">
      <w:start w:val="2"/>
      <w:numFmt w:val="decimal"/>
      <w:suff w:val="nothing"/>
      <w:lvlText w:val="%1、"/>
      <w:lvlJc w:val="left"/>
    </w:lvl>
  </w:abstractNum>
  <w:abstractNum w:abstractNumId="2">
    <w:nsid w:val="00000013"/>
    <w:multiLevelType w:val="multilevel"/>
    <w:tmpl w:val="00000013"/>
    <w:lvl w:ilvl="0" w:tentative="0">
      <w:start w:val="1"/>
      <w:numFmt w:val="decimal"/>
      <w:suff w:val="nothing"/>
      <w:lvlText w:val="%1."/>
      <w:lvlJc w:val="left"/>
      <w:rPr>
        <w:rFonts w:ascii="仿宋_GB2312" w:hAnsi="Times New Roman" w:eastAsia="仿宋_GB2312" w:cs="Times New Roman"/>
        <w:b w:val="0"/>
        <w:bCs w:val="0"/>
        <w:i w:val="0"/>
        <w:iCs w:val="0"/>
        <w:caps w:val="0"/>
        <w:smallCaps w:val="0"/>
        <w:strike w:val="0"/>
        <w:dstrike w:val="0"/>
        <w:vanish w:val="0"/>
        <w:color w:val="auto"/>
        <w:spacing w:val="0"/>
        <w:w w:val="100"/>
        <w:kern w:val="2"/>
        <w:position w:val="0"/>
        <w:sz w:val="24"/>
        <w:szCs w:val="24"/>
        <w:u w:val="none" w:color="000000"/>
        <w:vertAlign w:val="baseline"/>
      </w:rPr>
    </w:lvl>
    <w:lvl w:ilvl="1" w:tentative="0">
      <w:start w:val="1"/>
      <w:numFmt w:val="decimal"/>
      <w:pStyle w:val="47"/>
      <w:suff w:val="nothing"/>
      <w:lvlText w:val="%1.%2."/>
      <w:lvlJc w:val="left"/>
      <w:pPr>
        <w:ind w:left="3628"/>
      </w:pPr>
      <w:rPr>
        <w:rFonts w:hint="eastAsia" w:ascii="微软雅黑" w:hAnsi="微软雅黑" w:eastAsia="微软雅黑" w:cs="Times New Roman"/>
        <w:b/>
        <w:i w:val="0"/>
        <w:sz w:val="28"/>
      </w:rPr>
    </w:lvl>
    <w:lvl w:ilvl="2" w:tentative="0">
      <w:start w:val="1"/>
      <w:numFmt w:val="decimal"/>
      <w:suff w:val="nothing"/>
      <w:lvlText w:val="%1.%2.%3."/>
      <w:lvlJc w:val="left"/>
      <w:pPr>
        <w:ind w:left="4053"/>
      </w:pPr>
      <w:rPr>
        <w:rFonts w:hint="eastAsia" w:ascii="微软雅黑" w:hAnsi="微软雅黑" w:eastAsia="微软雅黑" w:cs="Times New Roman"/>
        <w:b/>
        <w:i w:val="0"/>
        <w:sz w:val="28"/>
      </w:rPr>
    </w:lvl>
    <w:lvl w:ilvl="3" w:tentative="0">
      <w:start w:val="1"/>
      <w:numFmt w:val="decimal"/>
      <w:suff w:val="nothing"/>
      <w:lvlText w:val="%1.%2.%3.%4."/>
      <w:lvlJc w:val="left"/>
      <w:rPr>
        <w:rFonts w:hint="eastAsia" w:ascii="宋体" w:eastAsia="宋体" w:cs="Times New Roman"/>
        <w:b w:val="0"/>
        <w:i w:val="0"/>
        <w:sz w:val="28"/>
      </w:rPr>
    </w:lvl>
    <w:lvl w:ilvl="4" w:tentative="0">
      <w:start w:val="1"/>
      <w:numFmt w:val="decimal"/>
      <w:lvlText w:val="%1.%2.%3.%4.%5."/>
      <w:lvlJc w:val="left"/>
      <w:pPr>
        <w:tabs>
          <w:tab w:val="left" w:pos="4478"/>
        </w:tabs>
        <w:ind w:left="4478" w:hanging="992"/>
      </w:pPr>
      <w:rPr>
        <w:rFonts w:hint="eastAsia" w:cs="Times New Roman"/>
      </w:rPr>
    </w:lvl>
    <w:lvl w:ilvl="5" w:tentative="0">
      <w:start w:val="1"/>
      <w:numFmt w:val="decimal"/>
      <w:lvlText w:val="%1.%2.%3.%4.%5.%6."/>
      <w:lvlJc w:val="left"/>
      <w:pPr>
        <w:tabs>
          <w:tab w:val="left" w:pos="4620"/>
        </w:tabs>
        <w:ind w:left="4620" w:hanging="1134"/>
      </w:pPr>
      <w:rPr>
        <w:rFonts w:hint="eastAsia" w:cs="Times New Roman"/>
      </w:rPr>
    </w:lvl>
    <w:lvl w:ilvl="6" w:tentative="0">
      <w:start w:val="1"/>
      <w:numFmt w:val="decimal"/>
      <w:lvlText w:val="%1.%2.%3.%4.%5.%6.%7."/>
      <w:lvlJc w:val="left"/>
      <w:pPr>
        <w:tabs>
          <w:tab w:val="left" w:pos="4762"/>
        </w:tabs>
        <w:ind w:left="4762" w:hanging="1276"/>
      </w:pPr>
      <w:rPr>
        <w:rFonts w:hint="eastAsia" w:cs="Times New Roman"/>
      </w:rPr>
    </w:lvl>
    <w:lvl w:ilvl="7" w:tentative="0">
      <w:start w:val="1"/>
      <w:numFmt w:val="decimal"/>
      <w:lvlText w:val="%1.%2.%3.%4.%5.%6.%7.%8."/>
      <w:lvlJc w:val="left"/>
      <w:pPr>
        <w:tabs>
          <w:tab w:val="left" w:pos="4904"/>
        </w:tabs>
        <w:ind w:left="4904" w:hanging="1418"/>
      </w:pPr>
      <w:rPr>
        <w:rFonts w:hint="eastAsia" w:cs="Times New Roman"/>
      </w:rPr>
    </w:lvl>
    <w:lvl w:ilvl="8" w:tentative="0">
      <w:start w:val="1"/>
      <w:numFmt w:val="decimal"/>
      <w:lvlText w:val="%1.%2.%3.%4.%5.%6.%7.%8.%9."/>
      <w:lvlJc w:val="left"/>
      <w:pPr>
        <w:tabs>
          <w:tab w:val="left" w:pos="5045"/>
        </w:tabs>
        <w:ind w:left="5045" w:hanging="1559"/>
      </w:pPr>
      <w:rPr>
        <w:rFonts w:hint="eastAsia" w:cs="Times New Roman"/>
      </w:rPr>
    </w:lvl>
  </w:abstractNum>
  <w:abstractNum w:abstractNumId="3">
    <w:nsid w:val="36970A70"/>
    <w:multiLevelType w:val="multilevel"/>
    <w:tmpl w:val="36970A70"/>
    <w:lvl w:ilvl="0" w:tentative="0">
      <w:start w:val="1"/>
      <w:numFmt w:val="decimal"/>
      <w:pStyle w:val="64"/>
      <w:lvlText w:val="表%1 "/>
      <w:lvlJc w:val="left"/>
      <w:pPr>
        <w:ind w:left="4105" w:hanging="420"/>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NDE0ZDM4ZGVjYmNlNDU3NjNmZWI5M2E5YzI3MjUifQ=="/>
  </w:docVars>
  <w:rsids>
    <w:rsidRoot w:val="05543482"/>
    <w:rsid w:val="0021130D"/>
    <w:rsid w:val="00654486"/>
    <w:rsid w:val="006D1FD2"/>
    <w:rsid w:val="007E2FC0"/>
    <w:rsid w:val="00B50185"/>
    <w:rsid w:val="00CA394C"/>
    <w:rsid w:val="00DD2791"/>
    <w:rsid w:val="015E6884"/>
    <w:rsid w:val="02F456F2"/>
    <w:rsid w:val="038C592B"/>
    <w:rsid w:val="03C1490A"/>
    <w:rsid w:val="045A16A5"/>
    <w:rsid w:val="04730898"/>
    <w:rsid w:val="04F25C61"/>
    <w:rsid w:val="05543482"/>
    <w:rsid w:val="055E327F"/>
    <w:rsid w:val="05A35DBA"/>
    <w:rsid w:val="05BD626F"/>
    <w:rsid w:val="05CB04ED"/>
    <w:rsid w:val="05E709CB"/>
    <w:rsid w:val="0810623E"/>
    <w:rsid w:val="086E568E"/>
    <w:rsid w:val="0907104E"/>
    <w:rsid w:val="0A1026E6"/>
    <w:rsid w:val="0A1C108A"/>
    <w:rsid w:val="0B9D61FB"/>
    <w:rsid w:val="0BDD27EA"/>
    <w:rsid w:val="0CA92395"/>
    <w:rsid w:val="0CEE5531"/>
    <w:rsid w:val="0E212388"/>
    <w:rsid w:val="0E8536A2"/>
    <w:rsid w:val="0EE859DF"/>
    <w:rsid w:val="0F5735A2"/>
    <w:rsid w:val="0F956BB3"/>
    <w:rsid w:val="109F4409"/>
    <w:rsid w:val="110B4075"/>
    <w:rsid w:val="11616716"/>
    <w:rsid w:val="11DB71E8"/>
    <w:rsid w:val="11FD6DA9"/>
    <w:rsid w:val="12CF004F"/>
    <w:rsid w:val="133B07D3"/>
    <w:rsid w:val="139D4FEA"/>
    <w:rsid w:val="13C61AF2"/>
    <w:rsid w:val="13DB2B84"/>
    <w:rsid w:val="14592278"/>
    <w:rsid w:val="14681327"/>
    <w:rsid w:val="14691370"/>
    <w:rsid w:val="146B50E8"/>
    <w:rsid w:val="147F2942"/>
    <w:rsid w:val="14845EDB"/>
    <w:rsid w:val="14B962DF"/>
    <w:rsid w:val="15604643"/>
    <w:rsid w:val="161D1B33"/>
    <w:rsid w:val="163176BE"/>
    <w:rsid w:val="17C865A3"/>
    <w:rsid w:val="183F2B14"/>
    <w:rsid w:val="18DC2776"/>
    <w:rsid w:val="19427D89"/>
    <w:rsid w:val="19982808"/>
    <w:rsid w:val="1A911621"/>
    <w:rsid w:val="1B0C4F1D"/>
    <w:rsid w:val="1B1200BD"/>
    <w:rsid w:val="1B1B0238"/>
    <w:rsid w:val="1B743DF9"/>
    <w:rsid w:val="1BE834C2"/>
    <w:rsid w:val="1C1D7059"/>
    <w:rsid w:val="1C5446B4"/>
    <w:rsid w:val="1EF94352"/>
    <w:rsid w:val="1F1D67D1"/>
    <w:rsid w:val="1F220A99"/>
    <w:rsid w:val="1F9F033C"/>
    <w:rsid w:val="1FFB1A16"/>
    <w:rsid w:val="20244544"/>
    <w:rsid w:val="2043516B"/>
    <w:rsid w:val="208C5A2B"/>
    <w:rsid w:val="21747CD2"/>
    <w:rsid w:val="23457061"/>
    <w:rsid w:val="23AD1279"/>
    <w:rsid w:val="240868E8"/>
    <w:rsid w:val="243F614A"/>
    <w:rsid w:val="24483C03"/>
    <w:rsid w:val="24BB1774"/>
    <w:rsid w:val="25533693"/>
    <w:rsid w:val="257A162F"/>
    <w:rsid w:val="273C10DD"/>
    <w:rsid w:val="274719E5"/>
    <w:rsid w:val="27602AA7"/>
    <w:rsid w:val="27E64D5A"/>
    <w:rsid w:val="285919D0"/>
    <w:rsid w:val="28B27332"/>
    <w:rsid w:val="28D06E72"/>
    <w:rsid w:val="295D54F0"/>
    <w:rsid w:val="295E4DC4"/>
    <w:rsid w:val="2999225D"/>
    <w:rsid w:val="2A2E32CE"/>
    <w:rsid w:val="2A98712D"/>
    <w:rsid w:val="2BB741D2"/>
    <w:rsid w:val="2BD61589"/>
    <w:rsid w:val="2BE45A54"/>
    <w:rsid w:val="2C4E6D35"/>
    <w:rsid w:val="2C8E005E"/>
    <w:rsid w:val="2DA855FA"/>
    <w:rsid w:val="2DF730F6"/>
    <w:rsid w:val="2E205CBD"/>
    <w:rsid w:val="2E5F2156"/>
    <w:rsid w:val="2E7D3C3F"/>
    <w:rsid w:val="2F1A178D"/>
    <w:rsid w:val="2F560A17"/>
    <w:rsid w:val="2FB90362"/>
    <w:rsid w:val="2FBD0A96"/>
    <w:rsid w:val="2FCB0DCC"/>
    <w:rsid w:val="303321F6"/>
    <w:rsid w:val="3038011D"/>
    <w:rsid w:val="304E099E"/>
    <w:rsid w:val="30654C8A"/>
    <w:rsid w:val="30721ADF"/>
    <w:rsid w:val="307373A7"/>
    <w:rsid w:val="3089305D"/>
    <w:rsid w:val="30DA1968"/>
    <w:rsid w:val="31202D63"/>
    <w:rsid w:val="31733050"/>
    <w:rsid w:val="31DE6AA2"/>
    <w:rsid w:val="31F369F1"/>
    <w:rsid w:val="323D1A1A"/>
    <w:rsid w:val="32494863"/>
    <w:rsid w:val="325A6A70"/>
    <w:rsid w:val="33751688"/>
    <w:rsid w:val="33925D96"/>
    <w:rsid w:val="33931823"/>
    <w:rsid w:val="33A1481F"/>
    <w:rsid w:val="33EC20BE"/>
    <w:rsid w:val="3429087F"/>
    <w:rsid w:val="352D5A09"/>
    <w:rsid w:val="355C665B"/>
    <w:rsid w:val="35C87C03"/>
    <w:rsid w:val="35D90151"/>
    <w:rsid w:val="3624595A"/>
    <w:rsid w:val="36D148E6"/>
    <w:rsid w:val="370E6B16"/>
    <w:rsid w:val="371F6DA2"/>
    <w:rsid w:val="372C7CDF"/>
    <w:rsid w:val="37E40B8A"/>
    <w:rsid w:val="38A26A7B"/>
    <w:rsid w:val="38E71114"/>
    <w:rsid w:val="3A30455A"/>
    <w:rsid w:val="3A5E2E76"/>
    <w:rsid w:val="3A685AA2"/>
    <w:rsid w:val="3A790FF9"/>
    <w:rsid w:val="3C1E0B0E"/>
    <w:rsid w:val="3C2866DB"/>
    <w:rsid w:val="3CDB7017"/>
    <w:rsid w:val="3CF56B3F"/>
    <w:rsid w:val="3D7F55DD"/>
    <w:rsid w:val="3E067AAC"/>
    <w:rsid w:val="3EE84E4F"/>
    <w:rsid w:val="3F7647BE"/>
    <w:rsid w:val="405974A8"/>
    <w:rsid w:val="40F63E08"/>
    <w:rsid w:val="419D0727"/>
    <w:rsid w:val="424F0EE9"/>
    <w:rsid w:val="42B51AA1"/>
    <w:rsid w:val="42F06635"/>
    <w:rsid w:val="42F35866"/>
    <w:rsid w:val="43631E34"/>
    <w:rsid w:val="43A2162E"/>
    <w:rsid w:val="4416656F"/>
    <w:rsid w:val="457F003D"/>
    <w:rsid w:val="4585692C"/>
    <w:rsid w:val="461D21FC"/>
    <w:rsid w:val="461F5BAF"/>
    <w:rsid w:val="465C243B"/>
    <w:rsid w:val="46A83F40"/>
    <w:rsid w:val="47520C63"/>
    <w:rsid w:val="477041E8"/>
    <w:rsid w:val="47E31166"/>
    <w:rsid w:val="48252626"/>
    <w:rsid w:val="4856739D"/>
    <w:rsid w:val="48671147"/>
    <w:rsid w:val="48B21FE6"/>
    <w:rsid w:val="4A435BE4"/>
    <w:rsid w:val="4A471230"/>
    <w:rsid w:val="4A727F0E"/>
    <w:rsid w:val="4AC76301"/>
    <w:rsid w:val="4B524331"/>
    <w:rsid w:val="4B553E21"/>
    <w:rsid w:val="4B840262"/>
    <w:rsid w:val="4BDC3BFA"/>
    <w:rsid w:val="4C5145E8"/>
    <w:rsid w:val="4C835DDF"/>
    <w:rsid w:val="4CD34008"/>
    <w:rsid w:val="4D1B26B0"/>
    <w:rsid w:val="4D1B4BF6"/>
    <w:rsid w:val="4D2A6BE7"/>
    <w:rsid w:val="4D73233C"/>
    <w:rsid w:val="4E2077F1"/>
    <w:rsid w:val="4EE54914"/>
    <w:rsid w:val="4EF120B3"/>
    <w:rsid w:val="4F8A2835"/>
    <w:rsid w:val="4F9B5B7A"/>
    <w:rsid w:val="506F30D6"/>
    <w:rsid w:val="50AB5D9A"/>
    <w:rsid w:val="50E83041"/>
    <w:rsid w:val="51E61172"/>
    <w:rsid w:val="52332F59"/>
    <w:rsid w:val="527E5A0B"/>
    <w:rsid w:val="528E5B16"/>
    <w:rsid w:val="53220418"/>
    <w:rsid w:val="535B7AFB"/>
    <w:rsid w:val="54547A6F"/>
    <w:rsid w:val="54660E4D"/>
    <w:rsid w:val="546E7D01"/>
    <w:rsid w:val="54890697"/>
    <w:rsid w:val="54A447B1"/>
    <w:rsid w:val="557A1FE1"/>
    <w:rsid w:val="55E42029"/>
    <w:rsid w:val="564F4A05"/>
    <w:rsid w:val="569157D9"/>
    <w:rsid w:val="57A23F4A"/>
    <w:rsid w:val="598002BB"/>
    <w:rsid w:val="5B57504B"/>
    <w:rsid w:val="5BBC1352"/>
    <w:rsid w:val="5BC923B0"/>
    <w:rsid w:val="5BD26DC8"/>
    <w:rsid w:val="5D480901"/>
    <w:rsid w:val="5D4D2BAA"/>
    <w:rsid w:val="5DD14F2D"/>
    <w:rsid w:val="5DF47840"/>
    <w:rsid w:val="5F3538F6"/>
    <w:rsid w:val="5FFE1F39"/>
    <w:rsid w:val="600B5220"/>
    <w:rsid w:val="60E65680"/>
    <w:rsid w:val="60FF40A6"/>
    <w:rsid w:val="61265BEC"/>
    <w:rsid w:val="61691F7C"/>
    <w:rsid w:val="61826B9A"/>
    <w:rsid w:val="624F75D6"/>
    <w:rsid w:val="628E1C9B"/>
    <w:rsid w:val="62985549"/>
    <w:rsid w:val="62C27B96"/>
    <w:rsid w:val="62DD677E"/>
    <w:rsid w:val="62E30FF8"/>
    <w:rsid w:val="637F36C6"/>
    <w:rsid w:val="641E657E"/>
    <w:rsid w:val="64577682"/>
    <w:rsid w:val="64607667"/>
    <w:rsid w:val="6488096B"/>
    <w:rsid w:val="64A45ECE"/>
    <w:rsid w:val="64AC1B3D"/>
    <w:rsid w:val="65460F6A"/>
    <w:rsid w:val="660A5ADC"/>
    <w:rsid w:val="661A31DB"/>
    <w:rsid w:val="66383CCB"/>
    <w:rsid w:val="66544FA9"/>
    <w:rsid w:val="66CE6DF0"/>
    <w:rsid w:val="676A5253"/>
    <w:rsid w:val="677D22DE"/>
    <w:rsid w:val="687436E1"/>
    <w:rsid w:val="6A6E23B2"/>
    <w:rsid w:val="6AB16598"/>
    <w:rsid w:val="6AFA5F10"/>
    <w:rsid w:val="6B216DF6"/>
    <w:rsid w:val="6BB81B36"/>
    <w:rsid w:val="6BC24763"/>
    <w:rsid w:val="6BC77FCB"/>
    <w:rsid w:val="6BE7241B"/>
    <w:rsid w:val="6CCD1611"/>
    <w:rsid w:val="6D562D0D"/>
    <w:rsid w:val="6E5B2C4D"/>
    <w:rsid w:val="6F147E4D"/>
    <w:rsid w:val="6F627843"/>
    <w:rsid w:val="6F686716"/>
    <w:rsid w:val="6FD46C64"/>
    <w:rsid w:val="70187047"/>
    <w:rsid w:val="70E039B2"/>
    <w:rsid w:val="70EC5DDE"/>
    <w:rsid w:val="71BF02EA"/>
    <w:rsid w:val="71F96A05"/>
    <w:rsid w:val="72D354A8"/>
    <w:rsid w:val="733A62DC"/>
    <w:rsid w:val="73465C7A"/>
    <w:rsid w:val="73561F80"/>
    <w:rsid w:val="73892AA3"/>
    <w:rsid w:val="73D17C39"/>
    <w:rsid w:val="73D63E4E"/>
    <w:rsid w:val="74485A21"/>
    <w:rsid w:val="74C57072"/>
    <w:rsid w:val="75E31EA6"/>
    <w:rsid w:val="7645046A"/>
    <w:rsid w:val="77560455"/>
    <w:rsid w:val="776D472E"/>
    <w:rsid w:val="77C96E51"/>
    <w:rsid w:val="783764D9"/>
    <w:rsid w:val="7887277D"/>
    <w:rsid w:val="788D60F9"/>
    <w:rsid w:val="78A2255C"/>
    <w:rsid w:val="79C8563A"/>
    <w:rsid w:val="79DC7338"/>
    <w:rsid w:val="79E9735F"/>
    <w:rsid w:val="7A3727C0"/>
    <w:rsid w:val="7A487E3F"/>
    <w:rsid w:val="7A540C7C"/>
    <w:rsid w:val="7A7A19C3"/>
    <w:rsid w:val="7B0F1047"/>
    <w:rsid w:val="7B2F16E9"/>
    <w:rsid w:val="7B5B603A"/>
    <w:rsid w:val="7B69629B"/>
    <w:rsid w:val="7B784E3E"/>
    <w:rsid w:val="7BDE2536"/>
    <w:rsid w:val="7BE02E34"/>
    <w:rsid w:val="7C817D22"/>
    <w:rsid w:val="7CC5778E"/>
    <w:rsid w:val="7DB71DF2"/>
    <w:rsid w:val="7E3A462D"/>
    <w:rsid w:val="7E663674"/>
    <w:rsid w:val="7F104D44"/>
    <w:rsid w:val="7F517EBE"/>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spacing w:before="260" w:after="260" w:line="415" w:lineRule="auto"/>
      <w:outlineLvl w:val="2"/>
    </w:pPr>
    <w:rPr>
      <w:rFonts w:eastAsia="黑体"/>
      <w:b/>
      <w:sz w:val="28"/>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pPr>
    <w:rPr>
      <w:rFonts w:hAnsi="Times New Roman" w:cs="宋体"/>
      <w:color w:val="000000"/>
      <w:sz w:val="24"/>
      <w:szCs w:val="24"/>
    </w:rPr>
  </w:style>
  <w:style w:type="paragraph" w:customStyle="1" w:styleId="3">
    <w:name w:val="纯文本1"/>
    <w:basedOn w:val="1"/>
    <w:qFormat/>
    <w:uiPriority w:val="0"/>
    <w:pPr>
      <w:adjustRightInd w:val="0"/>
    </w:pPr>
    <w:rPr>
      <w:rFonts w:ascii="宋体" w:hAnsi="Courier New"/>
      <w:szCs w:val="20"/>
    </w:rPr>
  </w:style>
  <w:style w:type="paragraph" w:styleId="8">
    <w:name w:val="Normal Indent"/>
    <w:basedOn w:val="1"/>
    <w:semiHidden/>
    <w:unhideWhenUsed/>
    <w:qFormat/>
    <w:uiPriority w:val="99"/>
    <w:pPr>
      <w:ind w:firstLine="420"/>
    </w:pPr>
  </w:style>
  <w:style w:type="paragraph" w:styleId="9">
    <w:name w:val="caption"/>
    <w:basedOn w:val="1"/>
    <w:next w:val="1"/>
    <w:qFormat/>
    <w:uiPriority w:val="0"/>
    <w:pPr>
      <w:spacing w:before="6" w:after="6" w:line="0" w:lineRule="atLeast"/>
    </w:pPr>
    <w:rPr>
      <w:rFonts w:hint="eastAsia" w:ascii="Arial" w:hAnsi="Arial" w:cs="黑体"/>
      <w:kern w:val="24"/>
      <w:sz w:val="24"/>
    </w:rPr>
  </w:style>
  <w:style w:type="paragraph" w:styleId="10">
    <w:name w:val="annotation text"/>
    <w:basedOn w:val="1"/>
    <w:link w:val="77"/>
    <w:qFormat/>
    <w:uiPriority w:val="0"/>
    <w:pPr>
      <w:jc w:val="left"/>
    </w:pPr>
  </w:style>
  <w:style w:type="paragraph" w:styleId="11">
    <w:name w:val="Body Text"/>
    <w:basedOn w:val="1"/>
    <w:next w:val="12"/>
    <w:qFormat/>
    <w:uiPriority w:val="0"/>
    <w:pPr>
      <w:spacing w:after="120"/>
    </w:pPr>
  </w:style>
  <w:style w:type="paragraph" w:customStyle="1" w:styleId="1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Body Text Indent"/>
    <w:basedOn w:val="1"/>
    <w:next w:val="14"/>
    <w:unhideWhenUsed/>
    <w:qFormat/>
    <w:uiPriority w:val="0"/>
    <w:pPr>
      <w:spacing w:after="120"/>
      <w:ind w:left="420" w:leftChars="200"/>
    </w:pPr>
  </w:style>
  <w:style w:type="paragraph" w:styleId="14">
    <w:name w:val="Body Text First Indent"/>
    <w:basedOn w:val="11"/>
    <w:next w:val="1"/>
    <w:qFormat/>
    <w:uiPriority w:val="0"/>
    <w:pPr>
      <w:adjustRightInd w:val="0"/>
      <w:snapToGrid w:val="0"/>
      <w:spacing w:beforeLines="50" w:after="0" w:line="360" w:lineRule="auto"/>
      <w:ind w:firstLine="200" w:firstLineChars="200"/>
    </w:pPr>
    <w:rPr>
      <w:sz w:val="24"/>
    </w:rPr>
  </w:style>
  <w:style w:type="paragraph" w:styleId="15">
    <w:name w:val="Plain Text"/>
    <w:basedOn w:val="1"/>
    <w:qFormat/>
    <w:uiPriority w:val="99"/>
    <w:rPr>
      <w:rFonts w:ascii="宋体" w:hAnsi="Courier New" w:cs="Courier New"/>
    </w:rPr>
  </w:style>
  <w:style w:type="paragraph" w:styleId="16">
    <w:name w:val="Body Text Indent 2"/>
    <w:basedOn w:val="1"/>
    <w:next w:val="1"/>
    <w:qFormat/>
    <w:uiPriority w:val="0"/>
    <w:pPr>
      <w:spacing w:line="360" w:lineRule="auto"/>
      <w:ind w:firstLine="480" w:firstLineChars="200"/>
    </w:pPr>
    <w:rPr>
      <w:sz w:val="24"/>
    </w:rPr>
  </w:style>
  <w:style w:type="paragraph" w:styleId="17">
    <w:name w:val="footer"/>
    <w:basedOn w:val="1"/>
    <w:qFormat/>
    <w:uiPriority w:val="99"/>
    <w:pPr>
      <w:tabs>
        <w:tab w:val="center" w:pos="4153"/>
        <w:tab w:val="right" w:pos="8306"/>
      </w:tabs>
      <w:snapToGrid w:val="0"/>
      <w:jc w:val="left"/>
    </w:pPr>
    <w:rPr>
      <w:kern w:val="0"/>
      <w:sz w:val="18"/>
      <w:szCs w:val="20"/>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List"/>
    <w:basedOn w:val="1"/>
    <w:qFormat/>
    <w:uiPriority w:val="0"/>
    <w:pPr>
      <w:ind w:left="200" w:hanging="200" w:hangingChars="200"/>
      <w:jc w:val="center"/>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10"/>
    <w:next w:val="10"/>
    <w:link w:val="78"/>
    <w:qFormat/>
    <w:uiPriority w:val="0"/>
    <w:rPr>
      <w:b/>
      <w:bCs/>
    </w:rPr>
  </w:style>
  <w:style w:type="paragraph" w:styleId="23">
    <w:name w:val="Body Text First Indent 2"/>
    <w:basedOn w:val="13"/>
    <w:next w:val="1"/>
    <w:qFormat/>
    <w:uiPriority w:val="0"/>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semiHidden/>
    <w:qFormat/>
    <w:uiPriority w:val="0"/>
    <w:rPr>
      <w:sz w:val="21"/>
    </w:rPr>
  </w:style>
  <w:style w:type="paragraph" w:customStyle="1" w:styleId="31">
    <w:name w:val="正文1"/>
    <w:basedOn w:val="1"/>
    <w:qFormat/>
    <w:uiPriority w:val="0"/>
    <w:pPr>
      <w:tabs>
        <w:tab w:val="left" w:pos="22680"/>
      </w:tabs>
      <w:spacing w:line="360" w:lineRule="auto"/>
      <w:ind w:firstLine="200" w:firstLineChars="200"/>
      <w:jc w:val="left"/>
    </w:pPr>
    <w:rPr>
      <w:rFonts w:ascii="宋体"/>
      <w:sz w:val="24"/>
      <w:szCs w:val="20"/>
    </w:rPr>
  </w:style>
  <w:style w:type="paragraph" w:customStyle="1" w:styleId="32">
    <w:name w:val="Table Paragraph"/>
    <w:basedOn w:val="1"/>
    <w:qFormat/>
    <w:uiPriority w:val="1"/>
    <w:pPr>
      <w:jc w:val="left"/>
    </w:pPr>
    <w:rPr>
      <w:rFonts w:ascii="Calibri" w:hAnsi="Calibri"/>
      <w:kern w:val="0"/>
      <w:sz w:val="22"/>
      <w:lang w:eastAsia="en-US"/>
    </w:rPr>
  </w:style>
  <w:style w:type="paragraph" w:customStyle="1" w:styleId="33">
    <w:name w:val="表格内容"/>
    <w:basedOn w:val="34"/>
    <w:next w:val="1"/>
    <w:qFormat/>
    <w:uiPriority w:val="0"/>
    <w:pPr>
      <w:ind w:left="0"/>
    </w:pPr>
    <w:rPr>
      <w:rFonts w:ascii="Times New Roman" w:cs="宋体"/>
    </w:rPr>
  </w:style>
  <w:style w:type="paragraph" w:customStyle="1" w:styleId="34">
    <w:name w:val="表格"/>
    <w:basedOn w:val="19"/>
    <w:next w:val="1"/>
    <w:qFormat/>
    <w:uiPriority w:val="0"/>
    <w:pPr>
      <w:adjustRightInd w:val="0"/>
      <w:snapToGrid w:val="0"/>
      <w:spacing w:beforeLines="10" w:afterLines="10" w:line="259" w:lineRule="auto"/>
    </w:pPr>
    <w:rPr>
      <w:rFonts w:ascii="宋体"/>
      <w:kern w:val="0"/>
      <w:szCs w:val="20"/>
    </w:rPr>
  </w:style>
  <w:style w:type="paragraph" w:customStyle="1" w:styleId="35">
    <w:name w:val="报告表  段"/>
    <w:basedOn w:val="1"/>
    <w:qFormat/>
    <w:uiPriority w:val="0"/>
    <w:pPr>
      <w:adjustRightInd w:val="0"/>
      <w:spacing w:line="360" w:lineRule="auto"/>
      <w:ind w:firstLine="505"/>
      <w:textAlignment w:val="baseline"/>
    </w:pPr>
    <w:rPr>
      <w:rFonts w:ascii="宋体"/>
      <w:kern w:val="0"/>
      <w:sz w:val="24"/>
      <w:szCs w:val="20"/>
    </w:rPr>
  </w:style>
  <w:style w:type="paragraph" w:customStyle="1" w:styleId="36">
    <w:name w:val="表头字体宋"/>
    <w:basedOn w:val="1"/>
    <w:qFormat/>
    <w:uiPriority w:val="0"/>
    <w:pPr>
      <w:widowControl/>
      <w:spacing w:line="360" w:lineRule="auto"/>
      <w:jc w:val="center"/>
    </w:pPr>
    <w:rPr>
      <w:rFonts w:cs="宋体"/>
      <w:b/>
      <w:bCs/>
      <w:spacing w:val="11"/>
      <w:kern w:val="0"/>
      <w:szCs w:val="20"/>
    </w:rPr>
  </w:style>
  <w:style w:type="paragraph" w:customStyle="1" w:styleId="37">
    <w:name w:val="表文字"/>
    <w:basedOn w:val="1"/>
    <w:qFormat/>
    <w:uiPriority w:val="0"/>
    <w:pPr>
      <w:overflowPunct w:val="0"/>
      <w:spacing w:line="240" w:lineRule="atLeast"/>
      <w:jc w:val="center"/>
      <w:textAlignment w:val="baseline"/>
    </w:pPr>
    <w:rPr>
      <w:szCs w:val="20"/>
    </w:rPr>
  </w:style>
  <w:style w:type="paragraph" w:customStyle="1" w:styleId="38">
    <w:name w:val="表格文字"/>
    <w:basedOn w:val="15"/>
    <w:next w:val="1"/>
    <w:qFormat/>
    <w:uiPriority w:val="99"/>
    <w:rPr>
      <w:sz w:val="24"/>
    </w:rPr>
  </w:style>
  <w:style w:type="paragraph" w:customStyle="1" w:styleId="39">
    <w:name w:val="卓龙正文"/>
    <w:basedOn w:val="1"/>
    <w:qFormat/>
    <w:uiPriority w:val="99"/>
    <w:pPr>
      <w:spacing w:line="360" w:lineRule="auto"/>
      <w:ind w:firstLine="200" w:firstLineChars="200"/>
    </w:pPr>
    <w:rPr>
      <w:sz w:val="24"/>
    </w:rPr>
  </w:style>
  <w:style w:type="paragraph" w:customStyle="1" w:styleId="40">
    <w:name w:val="卓龙标题"/>
    <w:basedOn w:val="1"/>
    <w:qFormat/>
    <w:uiPriority w:val="0"/>
    <w:pPr>
      <w:outlineLvl w:val="0"/>
    </w:pPr>
    <w:rPr>
      <w:b/>
      <w:bCs/>
      <w:sz w:val="28"/>
      <w:szCs w:val="28"/>
    </w:rPr>
  </w:style>
  <w:style w:type="paragraph" w:styleId="41">
    <w:name w:val="List Paragraph"/>
    <w:basedOn w:val="1"/>
    <w:qFormat/>
    <w:uiPriority w:val="1"/>
    <w:pPr>
      <w:spacing w:before="139"/>
      <w:ind w:left="1670" w:hanging="527"/>
    </w:pPr>
    <w:rPr>
      <w:rFonts w:ascii="宋体" w:hAnsi="宋体" w:cs="宋体"/>
      <w:u w:val="single" w:color="000000"/>
      <w:lang w:val="zh-CN" w:bidi="zh-CN"/>
    </w:rPr>
  </w:style>
  <w:style w:type="paragraph" w:customStyle="1" w:styleId="42">
    <w:name w:val="7表格文字"/>
    <w:basedOn w:val="1"/>
    <w:qFormat/>
    <w:uiPriority w:val="0"/>
    <w:pPr>
      <w:jc w:val="center"/>
    </w:pPr>
  </w:style>
  <w:style w:type="character" w:customStyle="1" w:styleId="43">
    <w:name w:val="fontstyle01"/>
    <w:basedOn w:val="26"/>
    <w:qFormat/>
    <w:uiPriority w:val="0"/>
    <w:rPr>
      <w:rFonts w:hint="eastAsia" w:ascii="宋体" w:hAnsi="宋体" w:eastAsia="宋体" w:cs="宋体"/>
      <w:color w:val="000000"/>
      <w:sz w:val="24"/>
      <w:szCs w:val="24"/>
    </w:rPr>
  </w:style>
  <w:style w:type="character" w:customStyle="1" w:styleId="44">
    <w:name w:val="fontstyle21"/>
    <w:basedOn w:val="26"/>
    <w:qFormat/>
    <w:uiPriority w:val="0"/>
    <w:rPr>
      <w:rFonts w:hint="default" w:ascii="Times New Roman" w:hAnsi="Times New Roman" w:cs="Times New Roman"/>
      <w:color w:val="000000"/>
      <w:sz w:val="24"/>
      <w:szCs w:val="24"/>
    </w:rPr>
  </w:style>
  <w:style w:type="paragraph" w:customStyle="1" w:styleId="45">
    <w:name w:val="图表"/>
    <w:basedOn w:val="1"/>
    <w:qFormat/>
    <w:uiPriority w:val="0"/>
    <w:pPr>
      <w:adjustRightInd w:val="0"/>
      <w:snapToGrid w:val="0"/>
      <w:spacing w:line="280" w:lineRule="exact"/>
      <w:jc w:val="center"/>
    </w:pPr>
    <w:rPr>
      <w:rFonts w:ascii="Calibri" w:hAnsi="Calibri"/>
      <w:szCs w:val="22"/>
    </w:rPr>
  </w:style>
  <w:style w:type="paragraph" w:customStyle="1" w:styleId="46">
    <w:name w:val="样式2"/>
    <w:basedOn w:val="4"/>
    <w:next w:val="1"/>
    <w:qFormat/>
    <w:uiPriority w:val="0"/>
    <w:pPr>
      <w:spacing w:before="0" w:after="0" w:line="360" w:lineRule="auto"/>
      <w:jc w:val="center"/>
    </w:pPr>
    <w:rPr>
      <w:rFonts w:ascii="黑体" w:hAnsi="Arial Black" w:eastAsia="黑体"/>
      <w:b w:val="0"/>
      <w:bCs w:val="0"/>
      <w:sz w:val="32"/>
      <w:szCs w:val="36"/>
    </w:rPr>
  </w:style>
  <w:style w:type="paragraph" w:customStyle="1" w:styleId="47">
    <w:name w:val="标题 21"/>
    <w:basedOn w:val="1"/>
    <w:next w:val="1"/>
    <w:qFormat/>
    <w:uiPriority w:val="0"/>
    <w:pPr>
      <w:keepNext/>
      <w:keepLines/>
      <w:numPr>
        <w:ilvl w:val="1"/>
        <w:numId w:val="1"/>
      </w:numPr>
      <w:spacing w:before="60"/>
      <w:outlineLvl w:val="1"/>
    </w:pPr>
    <w:rPr>
      <w:rFonts w:hAnsi="Arial Black"/>
      <w:b/>
      <w:sz w:val="30"/>
      <w:szCs w:val="30"/>
    </w:rPr>
  </w:style>
  <w:style w:type="character" w:customStyle="1" w:styleId="48">
    <w:name w:val="fontstyle11"/>
    <w:basedOn w:val="26"/>
    <w:qFormat/>
    <w:uiPriority w:val="0"/>
    <w:rPr>
      <w:rFonts w:ascii="TimesNewRomanPSMT" w:hAnsi="TimesNewRomanPSMT" w:eastAsia="TimesNewRomanPSMT" w:cs="TimesNewRomanPSMT"/>
      <w:color w:val="000000"/>
      <w:sz w:val="24"/>
      <w:szCs w:val="24"/>
    </w:rPr>
  </w:style>
  <w:style w:type="paragraph" w:customStyle="1" w:styleId="49">
    <w:name w:val="样式 行距: 固定值 24 磅 首行缩进:  2 字符"/>
    <w:basedOn w:val="1"/>
    <w:qFormat/>
    <w:uiPriority w:val="99"/>
    <w:pPr>
      <w:spacing w:line="480" w:lineRule="exact"/>
      <w:ind w:firstLine="480"/>
    </w:pPr>
    <w:rPr>
      <w:rFonts w:cs="宋体"/>
      <w:sz w:val="24"/>
      <w:szCs w:val="20"/>
    </w:rPr>
  </w:style>
  <w:style w:type="paragraph" w:customStyle="1" w:styleId="50">
    <w:name w:val="表格文字2"/>
    <w:qFormat/>
    <w:uiPriority w:val="0"/>
    <w:pPr>
      <w:widowControl w:val="0"/>
      <w:jc w:val="center"/>
    </w:pPr>
    <w:rPr>
      <w:rFonts w:ascii="宋体" w:hAnsi="宋体" w:eastAsia="宋体" w:cs="Times New Roman"/>
      <w:color w:val="000000"/>
      <w:szCs w:val="21"/>
      <w:lang w:val="en-US" w:eastAsia="zh-CN" w:bidi="ar-SA"/>
    </w:rPr>
  </w:style>
  <w:style w:type="paragraph" w:customStyle="1" w:styleId="51">
    <w:name w:val="表格内格式"/>
    <w:next w:val="1"/>
    <w:qFormat/>
    <w:uiPriority w:val="0"/>
    <w:pPr>
      <w:spacing w:line="360" w:lineRule="exact"/>
      <w:jc w:val="center"/>
    </w:pPr>
    <w:rPr>
      <w:rFonts w:ascii="Times New Roman" w:hAnsi="Times New Roman" w:eastAsia="宋体" w:cs="Times New Roman"/>
      <w:lang w:val="en-US" w:eastAsia="zh-CN" w:bidi="ar-SA"/>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表格中字"/>
    <w:basedOn w:val="1"/>
    <w:next w:val="1"/>
    <w:qFormat/>
    <w:uiPriority w:val="0"/>
    <w:pPr>
      <w:adjustRightInd w:val="0"/>
      <w:snapToGrid w:val="0"/>
      <w:jc w:val="center"/>
      <w:textAlignment w:val="center"/>
    </w:pPr>
    <w:rPr>
      <w:rFonts w:hAnsi="Calibri"/>
      <w:kern w:val="0"/>
      <w:szCs w:val="20"/>
    </w:rPr>
  </w:style>
  <w:style w:type="character" w:customStyle="1" w:styleId="54">
    <w:name w:val="报告表正文 字符"/>
    <w:qFormat/>
    <w:uiPriority w:val="0"/>
    <w:rPr>
      <w:bCs/>
      <w:color w:val="000000"/>
      <w:kern w:val="2"/>
      <w:sz w:val="24"/>
      <w:szCs w:val="28"/>
    </w:rPr>
  </w:style>
  <w:style w:type="paragraph" w:customStyle="1" w:styleId="55">
    <w:name w:val="表头"/>
    <w:basedOn w:val="56"/>
    <w:qFormat/>
    <w:uiPriority w:val="0"/>
    <w:pPr>
      <w:spacing w:before="120" w:beforeLines="50" w:line="360" w:lineRule="auto"/>
    </w:pPr>
    <w:rPr>
      <w:rFonts w:cs="宋体"/>
      <w:b/>
      <w:color w:val="000000"/>
      <w:sz w:val="24"/>
    </w:rPr>
  </w:style>
  <w:style w:type="paragraph" w:customStyle="1" w:styleId="56">
    <w:name w:val="表中文字"/>
    <w:basedOn w:val="1"/>
    <w:qFormat/>
    <w:uiPriority w:val="0"/>
    <w:pPr>
      <w:adjustRightInd w:val="0"/>
      <w:snapToGrid w:val="0"/>
      <w:jc w:val="center"/>
    </w:pPr>
    <w:rPr>
      <w:bCs/>
    </w:rPr>
  </w:style>
  <w:style w:type="paragraph" w:customStyle="1" w:styleId="57">
    <w:name w:val="_cyj_正文"/>
    <w:basedOn w:val="1"/>
    <w:link w:val="68"/>
    <w:qFormat/>
    <w:uiPriority w:val="0"/>
    <w:pPr>
      <w:spacing w:line="360" w:lineRule="auto"/>
      <w:ind w:firstLine="200" w:firstLineChars="200"/>
    </w:pPr>
    <w:rPr>
      <w:rFonts w:hAnsi="宋体"/>
    </w:rPr>
  </w:style>
  <w:style w:type="paragraph" w:customStyle="1" w:styleId="58">
    <w:name w:val="表格内文字"/>
    <w:next w:val="1"/>
    <w:qFormat/>
    <w:uiPriority w:val="0"/>
    <w:pPr>
      <w:widowControl w:val="0"/>
      <w:jc w:val="center"/>
    </w:pPr>
    <w:rPr>
      <w:rFonts w:ascii="Times New Roman" w:hAnsi="Times New Roman" w:eastAsia="宋体" w:cs="Times New Roman"/>
      <w:spacing w:val="1"/>
      <w:sz w:val="21"/>
      <w:szCs w:val="24"/>
      <w:lang w:val="en-US" w:eastAsia="zh-CN" w:bidi="ar-SA"/>
    </w:rPr>
  </w:style>
  <w:style w:type="paragraph" w:customStyle="1" w:styleId="59">
    <w:name w:val="y正文"/>
    <w:qFormat/>
    <w:uiPriority w:val="0"/>
    <w:pPr>
      <w:spacing w:line="360" w:lineRule="auto"/>
      <w:ind w:firstLine="480" w:firstLineChars="200"/>
      <w:jc w:val="both"/>
    </w:pPr>
    <w:rPr>
      <w:rFonts w:ascii="Times New Roman" w:hAnsi="Times New Roman" w:eastAsia="宋体" w:cs="Times New Roman"/>
      <w:kern w:val="2"/>
      <w:sz w:val="24"/>
      <w:lang w:val="en-US" w:eastAsia="zh-CN" w:bidi="ar-SA"/>
    </w:rPr>
  </w:style>
  <w:style w:type="paragraph" w:customStyle="1" w:styleId="6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61">
    <w:name w:val="标准正文"/>
    <w:basedOn w:val="1"/>
    <w:qFormat/>
    <w:uiPriority w:val="0"/>
    <w:pPr>
      <w:spacing w:line="360" w:lineRule="auto"/>
      <w:ind w:firstLine="480" w:firstLineChars="200"/>
    </w:pPr>
    <w:rPr>
      <w:rFonts w:hAnsi="宋体"/>
      <w:sz w:val="24"/>
    </w:rPr>
  </w:style>
  <w:style w:type="table" w:customStyle="1" w:styleId="62">
    <w:name w:val="网格型浅色2"/>
    <w:qFormat/>
    <w:uiPriority w:val="40"/>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正文 首行缩进"/>
    <w:basedOn w:val="1"/>
    <w:qFormat/>
    <w:uiPriority w:val="0"/>
    <w:pPr>
      <w:spacing w:line="360" w:lineRule="auto"/>
      <w:ind w:firstLine="200" w:firstLineChars="200"/>
    </w:pPr>
    <w:rPr>
      <w:rFonts w:cs="宋体"/>
      <w:kern w:val="0"/>
      <w:szCs w:val="20"/>
    </w:rPr>
  </w:style>
  <w:style w:type="paragraph" w:customStyle="1" w:styleId="64">
    <w:name w:val="lh-表题--报告表"/>
    <w:basedOn w:val="1"/>
    <w:qFormat/>
    <w:uiPriority w:val="0"/>
    <w:pPr>
      <w:keepNext/>
      <w:widowControl/>
      <w:numPr>
        <w:ilvl w:val="0"/>
        <w:numId w:val="2"/>
      </w:numPr>
      <w:spacing w:before="156" w:beforeLines="50"/>
      <w:ind w:left="0" w:firstLine="0"/>
      <w:jc w:val="center"/>
    </w:pPr>
    <w:rPr>
      <w:snapToGrid w:val="0"/>
      <w:kern w:val="0"/>
      <w:sz w:val="24"/>
      <w:szCs w:val="21"/>
    </w:rPr>
  </w:style>
  <w:style w:type="paragraph" w:customStyle="1" w:styleId="65">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66">
    <w:name w:val="正文_9"/>
    <w:qFormat/>
    <w:uiPriority w:val="0"/>
    <w:pPr>
      <w:widowControl w:val="0"/>
      <w:jc w:val="both"/>
    </w:pPr>
    <w:rPr>
      <w:rFonts w:ascii="Calibri" w:hAnsi="Calibri" w:eastAsia="宋体" w:cs="Times New Roman"/>
      <w:kern w:val="2"/>
      <w:sz w:val="21"/>
      <w:lang w:val="en-US" w:eastAsia="zh-CN" w:bidi="ar-SA"/>
    </w:rPr>
  </w:style>
  <w:style w:type="paragraph" w:customStyle="1" w:styleId="67">
    <w:name w:val="1正文"/>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68">
    <w:name w:val="_cyj_正文 Char"/>
    <w:link w:val="57"/>
    <w:qFormat/>
    <w:uiPriority w:val="0"/>
    <w:rPr>
      <w:rFonts w:hAnsi="宋体"/>
      <w:szCs w:val="24"/>
    </w:rPr>
  </w:style>
  <w:style w:type="paragraph" w:customStyle="1" w:styleId="69">
    <w:name w:val="正文11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character" w:customStyle="1" w:styleId="70">
    <w:name w:val="font01"/>
    <w:basedOn w:val="26"/>
    <w:qFormat/>
    <w:uiPriority w:val="0"/>
    <w:rPr>
      <w:rFonts w:ascii="微软雅黑" w:hAnsi="微软雅黑" w:eastAsia="微软雅黑" w:cs="微软雅黑"/>
      <w:color w:val="000000"/>
      <w:sz w:val="20"/>
      <w:szCs w:val="20"/>
      <w:u w:val="none"/>
    </w:rPr>
  </w:style>
  <w:style w:type="paragraph" w:customStyle="1" w:styleId="71">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72">
    <w:name w:val="HJ-表格"/>
    <w:basedOn w:val="1"/>
    <w:qFormat/>
    <w:uiPriority w:val="0"/>
    <w:pPr>
      <w:jc w:val="center"/>
    </w:pPr>
    <w:rPr>
      <w:rFonts w:asciiTheme="minorHAnsi" w:hAnsiTheme="minorHAnsi"/>
      <w:b/>
      <w:sz w:val="18"/>
    </w:rPr>
  </w:style>
  <w:style w:type="paragraph" w:customStyle="1" w:styleId="73">
    <w:name w:val="正文（用）"/>
    <w:basedOn w:val="1"/>
    <w:qFormat/>
    <w:uiPriority w:val="0"/>
    <w:pPr>
      <w:spacing w:line="360" w:lineRule="auto"/>
      <w:ind w:firstLine="480" w:firstLineChars="200"/>
    </w:pPr>
    <w:rPr>
      <w:rFonts w:ascii="宋体" w:hAnsi="宋体" w:cs="宋体"/>
      <w:sz w:val="24"/>
      <w:szCs w:val="20"/>
    </w:rPr>
  </w:style>
  <w:style w:type="paragraph" w:customStyle="1" w:styleId="74">
    <w:name w:val="样式1"/>
    <w:qFormat/>
    <w:uiPriority w:val="99"/>
    <w:pPr>
      <w:widowControl w:val="0"/>
      <w:spacing w:line="360" w:lineRule="auto"/>
      <w:ind w:firstLine="567"/>
      <w:jc w:val="both"/>
    </w:pPr>
    <w:rPr>
      <w:rFonts w:ascii="Times New Roman" w:hAnsi="Times New Roman" w:eastAsia="宋体" w:cs="Times New Roman"/>
      <w:kern w:val="2"/>
      <w:sz w:val="24"/>
      <w:lang w:val="en-US" w:eastAsia="zh-CN" w:bidi="ar-SA"/>
    </w:rPr>
  </w:style>
  <w:style w:type="paragraph" w:customStyle="1" w:styleId="75">
    <w:name w:val="Table Text"/>
    <w:basedOn w:val="1"/>
    <w:semiHidden/>
    <w:qFormat/>
    <w:uiPriority w:val="0"/>
    <w:rPr>
      <w:rFonts w:ascii="宋体" w:hAnsi="宋体" w:cs="宋体"/>
      <w:sz w:val="24"/>
      <w:lang w:eastAsia="en-US"/>
    </w:rPr>
  </w:style>
  <w:style w:type="character" w:customStyle="1" w:styleId="76">
    <w:name w:val="font11"/>
    <w:basedOn w:val="26"/>
    <w:qFormat/>
    <w:uiPriority w:val="0"/>
    <w:rPr>
      <w:rFonts w:hint="eastAsia" w:ascii="宋体" w:hAnsi="宋体" w:eastAsia="宋体" w:cs="宋体"/>
      <w:color w:val="000000"/>
      <w:sz w:val="32"/>
      <w:szCs w:val="32"/>
      <w:u w:val="none"/>
    </w:rPr>
  </w:style>
  <w:style w:type="character" w:customStyle="1" w:styleId="77">
    <w:name w:val="批注文字 字符"/>
    <w:basedOn w:val="26"/>
    <w:link w:val="10"/>
    <w:qFormat/>
    <w:uiPriority w:val="0"/>
    <w:rPr>
      <w:kern w:val="2"/>
      <w:sz w:val="21"/>
      <w:szCs w:val="24"/>
    </w:rPr>
  </w:style>
  <w:style w:type="character" w:customStyle="1" w:styleId="78">
    <w:name w:val="批注主题 字符"/>
    <w:basedOn w:val="77"/>
    <w:link w:val="2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16093</Words>
  <Characters>17797</Characters>
  <Lines>361</Lines>
  <Paragraphs>101</Paragraphs>
  <TotalTime>17</TotalTime>
  <ScaleCrop>false</ScaleCrop>
  <LinksUpToDate>false</LinksUpToDate>
  <CharactersWithSpaces>17955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2021-06-03T09:23:00Z</dcterms:created>
  <dc:creator>Administrator</dc:creator>
  <cp:lastModifiedBy>快乐无忧</cp:lastModifiedBy>
  <cp:lastPrinted>2024-11-18T03:56:00Z</cp:lastPrinted>
  <dcterms:modified xsi:type="dcterms:W3CDTF">2024-11-21T01:27:26Z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599C414DF3E5417E84601998C388A060_13</vt:lpwstr>
  </property>
</Properties>
</file>