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5120" w:firstLineChars="16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常</w:t>
      </w:r>
      <w:r>
        <w:rPr>
          <w:rFonts w:hint="eastAsia" w:ascii="仿宋_GB2312" w:eastAsia="仿宋_GB2312"/>
          <w:sz w:val="32"/>
          <w:szCs w:val="32"/>
        </w:rPr>
        <w:t>环</w:t>
      </w:r>
      <w:r>
        <w:rPr>
          <w:rFonts w:hint="eastAsia" w:ascii="仿宋_GB2312" w:eastAsia="仿宋_GB2312"/>
          <w:sz w:val="32"/>
          <w:szCs w:val="32"/>
          <w:lang w:eastAsia="zh-CN"/>
        </w:rPr>
        <w:t>经</w:t>
      </w:r>
      <w:r>
        <w:rPr>
          <w:rFonts w:hint="eastAsia" w:ascii="仿宋_GB2312" w:eastAsia="仿宋_GB2312"/>
          <w:sz w:val="32"/>
          <w:szCs w:val="32"/>
        </w:rPr>
        <w:t>建</w:t>
      </w:r>
      <w:r>
        <w:rPr>
          <w:rFonts w:hint="eastAsia" w:ascii="仿宋_GB2312" w:eastAsia="仿宋_GB2312"/>
          <w:sz w:val="32"/>
          <w:szCs w:val="32"/>
          <w:lang w:eastAsia="zh-CN"/>
        </w:rPr>
        <w:t>告</w:t>
      </w:r>
      <w:r>
        <w:rPr>
          <w:rFonts w:hint="eastAsia" w:ascii="仿宋_GB2312" w:hAnsi="Times New Roman" w:eastAsia="仿宋_GB2312" w:cs="仿宋_GB2312"/>
          <w:sz w:val="32"/>
          <w:szCs w:val="32"/>
        </w:rPr>
        <w:t>〔</w:t>
      </w:r>
      <w:r>
        <w:rPr>
          <w:rFonts w:ascii="仿宋_GB2312" w:hAnsi="Times New Roman" w:eastAsia="仿宋_GB2312" w:cs="仿宋_GB2312"/>
          <w:sz w:val="32"/>
          <w:szCs w:val="32"/>
        </w:rPr>
        <w:t>202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Times New Roman" w:eastAsia="仿宋_GB2312" w:cs="仿宋_GB2312"/>
          <w:sz w:val="32"/>
          <w:szCs w:val="32"/>
        </w:rPr>
        <w:t>〕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spacing w:line="600" w:lineRule="exact"/>
        <w:rPr>
          <w:rFonts w:hint="eastAsia" w:ascii="方正小标宋简体" w:hAnsi="宋体" w:eastAsia="方正小标宋简体"/>
          <w:b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/>
          <w:b/>
          <w:sz w:val="44"/>
          <w:szCs w:val="44"/>
          <w:lang w:val="en-US" w:eastAsia="zh-CN"/>
        </w:rPr>
        <w:t xml:space="preserve">             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760" w:firstLineChars="40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640" w:firstLineChars="60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常德市生态环境局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spacing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11"/>
          <w:sz w:val="44"/>
          <w:szCs w:val="44"/>
        </w:rPr>
        <w:t>关于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湖南旭源新材料有限公司缠绕膜项目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kern w:val="0"/>
          <w:sz w:val="44"/>
          <w:szCs w:val="44"/>
        </w:rPr>
        <w:t>环境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320" w:firstLineChars="300"/>
        <w:jc w:val="both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kern w:val="0"/>
          <w:sz w:val="44"/>
          <w:szCs w:val="44"/>
        </w:rPr>
        <w:t>影响报告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kern w:val="0"/>
          <w:sz w:val="44"/>
          <w:szCs w:val="44"/>
          <w:lang w:eastAsia="zh-CN"/>
        </w:rPr>
        <w:t>表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kern w:val="0"/>
          <w:sz w:val="44"/>
          <w:szCs w:val="44"/>
        </w:rPr>
        <w:t>的批复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4"/>
          <w:szCs w:val="44"/>
          <w:lang w:val="en-US" w:eastAsia="zh-CN"/>
        </w:rPr>
        <w:t>(告知承诺制）</w:t>
      </w:r>
    </w:p>
    <w:bookmarkEnd w:id="0"/>
    <w:p>
      <w:pPr>
        <w:spacing w:line="520" w:lineRule="exact"/>
        <w:rPr>
          <w:rFonts w:hint="eastAsia" w:ascii="方正小标宋简体" w:hAnsi="方正小标宋简体" w:eastAsia="方正小标宋简体" w:cs="方正小标宋简体"/>
          <w:b/>
          <w:bCs/>
          <w:spacing w:val="-11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zh-CN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湖南旭源新材料有限公司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0"/>
        <w:rPr>
          <w:rFonts w:ascii="仿宋_GB2312" w:hAnsi="Times New Roman" w:eastAsia="仿宋_GB2312" w:cs="仿宋_GB2312"/>
          <w:color w:val="000000"/>
          <w:sz w:val="32"/>
          <w:szCs w:val="24"/>
          <w:lang w:bidi="ar"/>
        </w:rPr>
      </w:pPr>
      <w:r>
        <w:rPr>
          <w:rFonts w:hint="eastAsia" w:ascii="仿宋_GB2312" w:hAnsi="Times New Roman" w:eastAsia="仿宋_GB2312" w:cs="仿宋_GB2312"/>
          <w:color w:val="000000"/>
          <w:sz w:val="32"/>
          <w:szCs w:val="24"/>
          <w:lang w:bidi="ar"/>
        </w:rPr>
        <w:t>你公司向我局提交的建设项目环境影响报告</w:t>
      </w:r>
      <w:r>
        <w:rPr>
          <w:rFonts w:hint="eastAsia" w:ascii="仿宋_GB2312" w:hAnsi="Times New Roman" w:eastAsia="仿宋_GB2312" w:cs="仿宋_GB2312"/>
          <w:color w:val="000000"/>
          <w:sz w:val="32"/>
          <w:szCs w:val="24"/>
          <w:lang w:eastAsia="zh-CN" w:bidi="ar"/>
        </w:rPr>
        <w:t>表</w:t>
      </w:r>
      <w:r>
        <w:rPr>
          <w:rFonts w:hint="eastAsia" w:ascii="仿宋_GB2312" w:hAnsi="Times New Roman" w:eastAsia="仿宋_GB2312" w:cs="仿宋_GB2312"/>
          <w:color w:val="000000"/>
          <w:sz w:val="32"/>
          <w:szCs w:val="24"/>
          <w:lang w:bidi="ar"/>
        </w:rPr>
        <w:t>行政审批告知</w:t>
      </w:r>
      <w:r>
        <w:rPr>
          <w:rFonts w:hint="eastAsia" w:ascii="仿宋_GB2312" w:hAnsi="Times New Roman" w:eastAsia="仿宋_GB2312" w:cs="仿宋_GB2312"/>
          <w:color w:val="000000"/>
          <w:sz w:val="32"/>
          <w:szCs w:val="24"/>
          <w:lang w:eastAsia="zh-CN" w:bidi="ar"/>
        </w:rPr>
        <w:t>承诺书</w:t>
      </w:r>
      <w:r>
        <w:rPr>
          <w:rFonts w:hint="eastAsia" w:ascii="仿宋_GB2312" w:hAnsi="Times New Roman" w:eastAsia="仿宋_GB2312" w:cs="仿宋_GB2312"/>
          <w:color w:val="000000"/>
          <w:sz w:val="32"/>
          <w:szCs w:val="24"/>
          <w:lang w:bidi="ar"/>
        </w:rPr>
        <w:t>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湖南旭源新材料有限公司缠绕膜项目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环境影响报告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"/>
        </w:rPr>
        <w:t>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》及其相关材料收悉并受理，现已审理完结</w:t>
      </w:r>
      <w:r>
        <w:rPr>
          <w:rFonts w:hint="eastAsia" w:ascii="仿宋_GB2312" w:hAnsi="Times New Roman" w:eastAsia="仿宋_GB2312" w:cs="仿宋_GB2312"/>
          <w:color w:val="000000"/>
          <w:sz w:val="32"/>
          <w:szCs w:val="24"/>
          <w:lang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Times New Roman" w:eastAsia="仿宋_GB2312" w:cs="仿宋_GB2312"/>
          <w:color w:val="000000"/>
          <w:sz w:val="32"/>
          <w:szCs w:val="24"/>
          <w:lang w:bidi="ar"/>
        </w:rPr>
      </w:pPr>
      <w:r>
        <w:rPr>
          <w:rFonts w:hint="eastAsia" w:ascii="仿宋_GB2312" w:hAnsi="Times New Roman" w:eastAsia="仿宋_GB2312" w:cs="仿宋_GB2312"/>
          <w:color w:val="000000"/>
          <w:sz w:val="32"/>
          <w:szCs w:val="24"/>
          <w:lang w:bidi="ar"/>
        </w:rPr>
        <w:t>一、</w:t>
      </w:r>
      <w:r>
        <w:rPr>
          <w:rFonts w:hint="eastAsia" w:ascii="仿宋_GB2312" w:hAnsi="Times New Roman" w:eastAsia="仿宋_GB2312" w:cs="仿宋_GB2312"/>
          <w:color w:val="000000"/>
          <w:sz w:val="32"/>
          <w:szCs w:val="24"/>
          <w:lang w:eastAsia="zh-CN" w:bidi="ar"/>
        </w:rPr>
        <w:t>该项目属于迁建项目，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"/>
        </w:rPr>
        <w:t>由德山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智能产业园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搬迁至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河家坪创意产业园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Times New Roman" w:eastAsia="仿宋_GB2312" w:cs="仿宋_GB2312"/>
          <w:color w:val="000000"/>
          <w:sz w:val="32"/>
          <w:szCs w:val="24"/>
          <w:lang w:bidi="ar"/>
        </w:rPr>
        <w:t>公司自愿采取告知承诺方式实施行政审批，并已经知晓生态环境主管部门告知的全部内容，并能满足生态环境主管部门告知的条件，承诺履行生态环境保护的相关义务，接受生态环境主管部门的监督和管理。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Times New Roman" w:eastAsia="仿宋_GB2312" w:cs="仿宋_GB2312"/>
          <w:color w:val="000000"/>
          <w:sz w:val="32"/>
          <w:szCs w:val="24"/>
          <w:lang w:bidi="ar"/>
        </w:rPr>
      </w:pPr>
      <w:r>
        <w:rPr>
          <w:rFonts w:hint="eastAsia" w:ascii="仿宋_GB2312" w:hAnsi="Times New Roman" w:eastAsia="仿宋_GB2312" w:cs="仿宋_GB2312"/>
          <w:color w:val="000000"/>
          <w:sz w:val="32"/>
          <w:szCs w:val="24"/>
          <w:lang w:bidi="ar"/>
        </w:rPr>
        <w:t>二、你公司承诺按照环境影响报告</w:t>
      </w:r>
      <w:r>
        <w:rPr>
          <w:rFonts w:hint="eastAsia" w:ascii="仿宋_GB2312" w:hAnsi="Times New Roman" w:eastAsia="仿宋_GB2312" w:cs="仿宋_GB2312"/>
          <w:color w:val="000000"/>
          <w:sz w:val="32"/>
          <w:szCs w:val="24"/>
          <w:lang w:eastAsia="zh-CN" w:bidi="ar"/>
        </w:rPr>
        <w:t>表</w:t>
      </w:r>
      <w:r>
        <w:rPr>
          <w:rFonts w:hint="eastAsia" w:ascii="仿宋_GB2312" w:hAnsi="Times New Roman" w:eastAsia="仿宋_GB2312" w:cs="仿宋_GB2312"/>
          <w:color w:val="000000"/>
          <w:sz w:val="32"/>
          <w:szCs w:val="24"/>
          <w:lang w:bidi="ar"/>
        </w:rPr>
        <w:t>中所列建设项目的性质、规模、地点、生产工艺和各项生态保护和污染防治措施进行建设。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Times New Roman" w:eastAsia="仿宋_GB2312" w:cs="仿宋_GB2312"/>
          <w:color w:val="000000"/>
          <w:sz w:val="32"/>
          <w:szCs w:val="24"/>
          <w:lang w:bidi="ar"/>
        </w:rPr>
      </w:pPr>
      <w:r>
        <w:rPr>
          <w:rFonts w:hint="eastAsia" w:ascii="仿宋_GB2312" w:hAnsi="Times New Roman" w:eastAsia="仿宋_GB2312" w:cs="仿宋_GB2312"/>
          <w:color w:val="000000"/>
          <w:sz w:val="32"/>
          <w:szCs w:val="24"/>
          <w:lang w:bidi="ar"/>
        </w:rPr>
        <w:t>三、建设项目发生重大变动，须另行开展环境影响评价并依法重新报批；</w:t>
      </w:r>
      <w:r>
        <w:rPr>
          <w:rFonts w:hint="eastAsia" w:ascii="仿宋_GB2312" w:hAnsi="Times New Roman" w:eastAsia="仿宋_GB2312" w:cs="仿宋_GB2312"/>
          <w:color w:val="000000"/>
          <w:sz w:val="32"/>
          <w:szCs w:val="24"/>
          <w:lang w:eastAsia="zh-CN" w:bidi="ar"/>
        </w:rPr>
        <w:t>自批准之日起</w:t>
      </w:r>
      <w:r>
        <w:rPr>
          <w:rFonts w:hint="eastAsia" w:ascii="仿宋_GB2312" w:hAnsi="Times New Roman" w:eastAsia="仿宋_GB2312" w:cs="仿宋_GB2312"/>
          <w:color w:val="000000"/>
          <w:sz w:val="32"/>
          <w:szCs w:val="24"/>
          <w:lang w:bidi="ar"/>
        </w:rPr>
        <w:t>超过五年方开工建设，其环境影响报告</w:t>
      </w:r>
      <w:r>
        <w:rPr>
          <w:rFonts w:hint="eastAsia" w:ascii="仿宋_GB2312" w:hAnsi="Times New Roman" w:eastAsia="仿宋_GB2312" w:cs="仿宋_GB2312"/>
          <w:color w:val="000000"/>
          <w:sz w:val="32"/>
          <w:szCs w:val="24"/>
          <w:lang w:eastAsia="zh-CN" w:bidi="ar"/>
        </w:rPr>
        <w:t>表</w:t>
      </w:r>
      <w:r>
        <w:rPr>
          <w:rFonts w:hint="eastAsia" w:ascii="仿宋_GB2312" w:hAnsi="Times New Roman" w:eastAsia="仿宋_GB2312" w:cs="仿宋_GB2312"/>
          <w:color w:val="000000"/>
          <w:sz w:val="32"/>
          <w:szCs w:val="24"/>
          <w:lang w:bidi="ar"/>
        </w:rPr>
        <w:t>应报我局重新审核。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 w:cs="仿宋_GB2312"/>
          <w:color w:val="000000"/>
          <w:sz w:val="32"/>
          <w:szCs w:val="24"/>
          <w:lang w:bidi="ar"/>
        </w:rPr>
      </w:pPr>
      <w:r>
        <w:rPr>
          <w:rFonts w:hint="eastAsia" w:ascii="仿宋_GB2312" w:hAnsi="Times New Roman" w:eastAsia="仿宋_GB2312" w:cs="仿宋_GB2312"/>
          <w:color w:val="000000"/>
          <w:sz w:val="32"/>
          <w:szCs w:val="24"/>
          <w:lang w:bidi="ar"/>
        </w:rPr>
        <w:t>四、严格执行环境保护设施与主体工程同时设计、同时施工、同时投入使用的环保“三同时”制度，项目建成投入运行后按规定实施竣工环境保护验收，并向社会公开验收报告。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 w:cs="仿宋_GB2312"/>
          <w:color w:val="000000"/>
          <w:sz w:val="32"/>
          <w:szCs w:val="24"/>
          <w:lang w:eastAsia="zh-CN" w:bidi="ar"/>
        </w:rPr>
      </w:pPr>
      <w:r>
        <w:rPr>
          <w:rFonts w:hint="eastAsia" w:ascii="仿宋_GB2312" w:hAnsi="Times New Roman" w:eastAsia="仿宋_GB2312" w:cs="仿宋_GB2312"/>
          <w:color w:val="000000"/>
          <w:sz w:val="32"/>
          <w:szCs w:val="24"/>
          <w:lang w:eastAsia="zh-CN" w:bidi="ar"/>
        </w:rPr>
        <w:t>五</w:t>
      </w:r>
      <w:r>
        <w:rPr>
          <w:rFonts w:hint="eastAsia" w:ascii="仿宋_GB2312" w:hAnsi="Times New Roman" w:eastAsia="仿宋_GB2312" w:cs="仿宋_GB2312"/>
          <w:color w:val="000000"/>
          <w:sz w:val="32"/>
          <w:szCs w:val="24"/>
          <w:lang w:bidi="ar"/>
        </w:rPr>
        <w:t>、</w:t>
      </w:r>
      <w:r>
        <w:rPr>
          <w:rFonts w:hint="eastAsia" w:ascii="仿宋_GB2312" w:hAnsi="Times New Roman" w:eastAsia="仿宋_GB2312" w:cs="仿宋_GB2312"/>
          <w:color w:val="000000"/>
          <w:sz w:val="32"/>
          <w:szCs w:val="24"/>
          <w:lang w:eastAsia="zh-CN" w:bidi="ar"/>
        </w:rPr>
        <w:t>你</w:t>
      </w:r>
      <w:r>
        <w:rPr>
          <w:rFonts w:hint="eastAsia" w:ascii="仿宋_GB2312" w:hAnsi="Times New Roman" w:eastAsia="仿宋_GB2312" w:cs="仿宋_GB2312"/>
          <w:color w:val="000000"/>
          <w:sz w:val="32"/>
          <w:szCs w:val="24"/>
          <w:lang w:bidi="ar"/>
        </w:rPr>
        <w:t>公司应在</w:t>
      </w:r>
      <w:r>
        <w:rPr>
          <w:rFonts w:hint="eastAsia" w:ascii="仿宋_GB2312" w:hAnsi="Times New Roman" w:eastAsia="仿宋_GB2312" w:cs="仿宋_GB2312"/>
          <w:color w:val="000000"/>
          <w:sz w:val="32"/>
          <w:szCs w:val="24"/>
          <w:lang w:eastAsia="zh-CN" w:bidi="ar"/>
        </w:rPr>
        <w:t>本</w:t>
      </w:r>
      <w:r>
        <w:rPr>
          <w:rFonts w:hint="eastAsia" w:ascii="仿宋_GB2312" w:hAnsi="Times New Roman" w:eastAsia="仿宋_GB2312" w:cs="仿宋_GB2312"/>
          <w:color w:val="000000"/>
          <w:sz w:val="32"/>
          <w:szCs w:val="24"/>
          <w:lang w:bidi="ar"/>
        </w:rPr>
        <w:t>项目建成投运前</w:t>
      </w:r>
      <w:r>
        <w:rPr>
          <w:rFonts w:hint="eastAsia" w:ascii="仿宋_GB2312" w:hAnsi="Times New Roman" w:eastAsia="仿宋_GB2312" w:cs="仿宋_GB2312"/>
          <w:color w:val="000000"/>
          <w:sz w:val="32"/>
          <w:szCs w:val="24"/>
          <w:lang w:eastAsia="zh-CN" w:bidi="ar"/>
        </w:rPr>
        <w:t>申领排污许可证或者填报排污登记表。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Times New Roman" w:eastAsia="仿宋_GB2312" w:cs="仿宋_GB2312"/>
          <w:color w:val="000000"/>
          <w:sz w:val="32"/>
          <w:szCs w:val="24"/>
          <w:lang w:eastAsia="zh-CN" w:bidi="ar"/>
        </w:rPr>
        <w:t>六</w:t>
      </w:r>
      <w:r>
        <w:rPr>
          <w:rFonts w:hint="eastAsia" w:ascii="仿宋_GB2312" w:hAnsi="Times New Roman" w:eastAsia="仿宋_GB2312" w:cs="仿宋_GB2312"/>
          <w:color w:val="000000"/>
          <w:sz w:val="32"/>
          <w:szCs w:val="24"/>
          <w:lang w:bidi="ar"/>
        </w:rPr>
        <w:t>、</w:t>
      </w:r>
      <w:r>
        <w:rPr>
          <w:rFonts w:hint="eastAsia" w:ascii="仿宋_GB2312" w:hAnsi="Times New Roman" w:eastAsia="仿宋_GB2312" w:cs="仿宋_GB2312"/>
          <w:color w:val="000000"/>
          <w:sz w:val="32"/>
          <w:szCs w:val="24"/>
          <w:lang w:eastAsia="zh-CN" w:bidi="ar"/>
        </w:rPr>
        <w:t>常德市</w:t>
      </w:r>
      <w:r>
        <w:rPr>
          <w:rFonts w:hint="eastAsia" w:ascii="仿宋_GB2312" w:hAnsi="Times New Roman" w:eastAsia="仿宋_GB2312" w:cs="仿宋_GB2312"/>
          <w:color w:val="000000"/>
          <w:sz w:val="32"/>
          <w:szCs w:val="24"/>
          <w:lang w:bidi="ar"/>
        </w:rPr>
        <w:t>生态环境保护综合行政执法</w:t>
      </w:r>
      <w:r>
        <w:rPr>
          <w:rFonts w:hint="eastAsia" w:ascii="仿宋_GB2312" w:hAnsi="Times New Roman" w:eastAsia="仿宋_GB2312" w:cs="仿宋_GB2312"/>
          <w:color w:val="000000"/>
          <w:sz w:val="32"/>
          <w:szCs w:val="24"/>
          <w:lang w:eastAsia="zh-CN" w:bidi="ar"/>
        </w:rPr>
        <w:t>支队</w:t>
      </w:r>
      <w:r>
        <w:rPr>
          <w:rFonts w:hint="eastAsia" w:ascii="仿宋_GB2312" w:hAnsi="Times New Roman" w:eastAsia="仿宋_GB2312" w:cs="仿宋_GB2312"/>
          <w:color w:val="000000"/>
          <w:sz w:val="32"/>
          <w:szCs w:val="24"/>
          <w:lang w:bidi="ar"/>
        </w:rPr>
        <w:t>负责组织该项目的环境执法现场监察</w:t>
      </w:r>
      <w:r>
        <w:rPr>
          <w:rFonts w:hint="eastAsia" w:ascii="仿宋_GB2312" w:hAnsi="Times New Roman" w:eastAsia="仿宋_GB2312" w:cs="仿宋_GB2312"/>
          <w:color w:val="000000"/>
          <w:sz w:val="32"/>
          <w:szCs w:val="24"/>
          <w:lang w:val="en-US" w:eastAsia="zh-CN" w:bidi="ar"/>
        </w:rPr>
        <w:t>,常德市生态环境局经开区分局负责该项目</w:t>
      </w:r>
      <w:r>
        <w:rPr>
          <w:rFonts w:hint="eastAsia" w:ascii="仿宋_GB2312" w:hAnsi="Times New Roman" w:eastAsia="仿宋_GB2312" w:cs="仿宋_GB2312"/>
          <w:color w:val="000000"/>
          <w:sz w:val="32"/>
          <w:szCs w:val="24"/>
          <w:lang w:eastAsia="zh-CN" w:bidi="ar"/>
        </w:rPr>
        <w:t>的</w:t>
      </w:r>
      <w:r>
        <w:rPr>
          <w:rFonts w:hint="eastAsia" w:ascii="仿宋_GB2312" w:hAnsi="Times New Roman" w:eastAsia="仿宋_GB2312" w:cs="仿宋_GB2312"/>
          <w:color w:val="000000"/>
          <w:sz w:val="32"/>
          <w:szCs w:val="24"/>
          <w:lang w:bidi="ar"/>
        </w:rPr>
        <w:t>日常</w:t>
      </w:r>
      <w:r>
        <w:rPr>
          <w:rFonts w:hint="eastAsia" w:ascii="仿宋_GB2312" w:hAnsi="Times New Roman" w:eastAsia="仿宋_GB2312" w:cs="仿宋_GB2312"/>
          <w:color w:val="000000"/>
          <w:sz w:val="32"/>
          <w:szCs w:val="24"/>
          <w:lang w:eastAsia="zh-CN" w:bidi="ar"/>
        </w:rPr>
        <w:t>环境</w:t>
      </w:r>
      <w:r>
        <w:rPr>
          <w:rFonts w:hint="eastAsia" w:ascii="仿宋_GB2312" w:hAnsi="Times New Roman" w:eastAsia="仿宋_GB2312" w:cs="仿宋_GB2312"/>
          <w:color w:val="000000"/>
          <w:sz w:val="32"/>
          <w:szCs w:val="24"/>
          <w:lang w:bidi="ar"/>
        </w:rPr>
        <w:t>监督管理。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仿宋_GB2312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60" w:hanging="960" w:hangingChars="300"/>
        <w:textAlignment w:val="auto"/>
        <w:rPr>
          <w:rFonts w:hint="eastAsia" w:eastAsia="仿宋_GB2312"/>
          <w:spacing w:val="0"/>
          <w:sz w:val="32"/>
          <w:szCs w:val="32"/>
          <w:lang w:val="en-US" w:eastAsia="zh-CN"/>
        </w:rPr>
      </w:pPr>
      <w:r>
        <w:rPr>
          <w:rFonts w:hint="eastAsia" w:eastAsia="仿宋_GB2312"/>
          <w:spacing w:val="0"/>
          <w:sz w:val="32"/>
          <w:szCs w:val="32"/>
          <w:lang w:val="en-US" w:eastAsia="zh-CN"/>
        </w:rPr>
        <w:t>附件：</w:t>
      </w:r>
      <w:r>
        <w:rPr>
          <w:rFonts w:hint="eastAsia" w:eastAsia="仿宋_GB2312"/>
          <w:spacing w:val="0"/>
          <w:sz w:val="32"/>
          <w:szCs w:val="32"/>
          <w:lang w:val="en-US" w:eastAsia="zh-CN"/>
        </w:rPr>
        <w:object>
          <v:shape id="_x0000_i1025" o:spt="75" type="#_x0000_t75" style="height:58.35pt;width:122.2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Package" ShapeID="_x0000_i1025" DrawAspect="Content" ObjectID="_1468075725" r:id="rId4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tabs>
          <w:tab w:val="left" w:pos="447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00" w:firstLineChars="1700"/>
        <w:textAlignment w:val="auto"/>
        <w:rPr>
          <w:rFonts w:hint="eastAsia" w:eastAsia="仿宋_GB2312"/>
          <w:spacing w:val="-10"/>
          <w:sz w:val="32"/>
          <w:szCs w:val="32"/>
          <w:lang w:eastAsia="zh-CN"/>
        </w:rPr>
      </w:pPr>
      <w:r>
        <w:rPr>
          <w:rFonts w:hint="eastAsia" w:eastAsia="仿宋_GB2312"/>
          <w:spacing w:val="-10"/>
          <w:sz w:val="32"/>
          <w:szCs w:val="32"/>
          <w:lang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仿宋_GB2312"/>
          <w:spacing w:val="-1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  <w:rPr>
          <w:rFonts w:hint="eastAsia" w:eastAsia="仿宋_GB2312"/>
          <w:spacing w:val="0"/>
          <w:sz w:val="32"/>
          <w:szCs w:val="32"/>
          <w:lang w:eastAsia="zh-CN"/>
        </w:rPr>
      </w:pPr>
      <w:r>
        <w:rPr>
          <w:rFonts w:hint="eastAsia" w:eastAsia="仿宋_GB2312"/>
          <w:spacing w:val="0"/>
          <w:sz w:val="32"/>
          <w:szCs w:val="32"/>
        </w:rPr>
        <w:t>常德</w:t>
      </w:r>
      <w:r>
        <w:rPr>
          <w:rFonts w:hint="eastAsia" w:eastAsia="仿宋_GB2312"/>
          <w:spacing w:val="0"/>
          <w:sz w:val="32"/>
          <w:szCs w:val="32"/>
          <w:lang w:eastAsia="zh-CN"/>
        </w:rPr>
        <w:t>市生态环境局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eastAsia="仿宋_GB2312"/>
          <w:lang w:eastAsia="zh-CN"/>
        </w:rPr>
      </w:pPr>
    </w:p>
    <w:p/>
    <w:sectPr>
      <w:pgSz w:w="11906" w:h="16838"/>
      <w:pgMar w:top="2098" w:right="1474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032730"/>
    <w:rsid w:val="7E03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widowControl/>
      <w:spacing w:before="260" w:after="260" w:line="413" w:lineRule="auto"/>
      <w:jc w:val="left"/>
      <w:outlineLvl w:val="2"/>
    </w:pPr>
    <w:rPr>
      <w:b/>
      <w:kern w:val="0"/>
      <w:sz w:val="32"/>
      <w:szCs w:val="2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1"/>
    <w:qFormat/>
    <w:uiPriority w:val="0"/>
    <w:pPr>
      <w:widowControl w:val="0"/>
      <w:tabs>
        <w:tab w:val="left" w:pos="22680"/>
      </w:tabs>
      <w:spacing w:line="360" w:lineRule="auto"/>
      <w:ind w:firstLine="602" w:firstLineChars="200"/>
    </w:pPr>
    <w:rPr>
      <w:rFonts w:ascii="宋体" w:hAnsi="宋体" w:eastAsia="宋体" w:cs="Times New Roman"/>
      <w:kern w:val="2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2024-12-19T08:54:00Z</dcterms:created>
  <dc:creator>快乐无忧</dc:creator>
  <cp:lastModifiedBy>快乐无忧</cp:lastModifiedBy>
  <dcterms:modified xsi:type="dcterms:W3CDTF">2024-12-19T08:54:59Z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