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hint="eastAsia" w:ascii="仿宋_GB2312" w:eastAsia="仿宋_GB2312"/>
          <w:color w:val="auto"/>
          <w:sz w:val="32"/>
          <w:szCs w:val="32"/>
          <w:highlight w:val="yellow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环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建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</w:rPr>
        <w:t>〔</w:t>
      </w:r>
      <w:r>
        <w:rPr>
          <w:rFonts w:ascii="仿宋_GB2312" w:hAnsi="Times New Roman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2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号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  <w:lang w:val="en-US" w:eastAsia="zh-CN"/>
        </w:rPr>
        <w:t>常德市</w:t>
      </w: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生态环境局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Times New Roman"/>
          <w:spacing w:val="-11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 w:cs="Times New Roman"/>
          <w:sz w:val="44"/>
          <w:szCs w:val="44"/>
          <w:highlight w:val="none"/>
          <w:lang w:val="en-US" w:eastAsia="zh-CN"/>
        </w:rPr>
        <w:t>关于常德市威宏新能源有限公司日产30万只新能源电池建设项目（重新报批）</w:t>
      </w:r>
      <w:r>
        <w:rPr>
          <w:rFonts w:hint="eastAsia" w:ascii="方正小标宋简体" w:hAnsi="宋体" w:eastAsia="方正小标宋简体" w:cs="Times New Roman"/>
          <w:spacing w:val="-11"/>
          <w:sz w:val="44"/>
          <w:szCs w:val="44"/>
          <w:highlight w:val="none"/>
          <w:lang w:val="en-US" w:eastAsia="zh-CN"/>
        </w:rPr>
        <w:t>环境影响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Times New Roman"/>
          <w:spacing w:val="-11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Times New Roman"/>
          <w:spacing w:val="-11"/>
          <w:sz w:val="44"/>
          <w:szCs w:val="44"/>
          <w:highlight w:val="none"/>
          <w:lang w:val="en-US" w:eastAsia="zh-CN"/>
        </w:rPr>
        <w:t>报告表的批复</w:t>
      </w:r>
    </w:p>
    <w:bookmarkEnd w:id="0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  <w:t>常德市威宏新能源有限公司：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  <w:t>你公司《日产30万只新能源电池建设项目（重新报批）环境影响报告表》（以下简称“报告表”）及相关附件收悉，根据环评报告结论、专家审查意见，经研究，批复如下：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567" w:firstLineChars="0"/>
        <w:jc w:val="both"/>
        <w:textAlignment w:val="auto"/>
        <w:outlineLvl w:val="9"/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该项目选址于湖南省常德经济技术开发区乾明路106号智能产业园24栋，建设镍氢电池生产线。该项目于2021年5月20日取得我局批复（经环建〔2021〕16号）。现由于企业实际生产过程，新增汽油使用、新增封口清洗废水且根据企业实际生产情况，未按原环评要求在车间地面（第一层）设置收集沟、收集池，因此建设单位进行重新报批，其产能不变，仍为日产30万只镍氢电池。项目总投资950万元，其中环保投资45万元。根据湖南永欣环保科技有限公司</w:t>
      </w:r>
      <w:r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u w:val="none"/>
          <w:lang w:val="en-US" w:eastAsia="zh-CN"/>
        </w:rPr>
        <w:t>编制的报告表的分析结论，在建设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单位认真落实各项污染防治措施，外排污染物实现长期稳定达标排放的情况下，从环境保护的角度分析，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我局原则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上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同意该项目建设。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二、你单位在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设计、建设和运行管理中，须全面落实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eastAsia="zh-CN"/>
        </w:rPr>
        <w:t>报告表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中提出的各项污染防治措施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val="en-US" w:eastAsia="zh-CN"/>
        </w:rPr>
        <w:t>和环境管理要求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，并着重做好以下工作：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（一）严格落实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eastAsia="zh-CN"/>
        </w:rPr>
        <w:t>废气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污染防治措施。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eastAsia="zh-CN"/>
        </w:rPr>
        <w:t>配料搅拌在封闭厂房内进行，分为湿式搅拌和干式搅拌，湿式搅拌废气在车间无组织排放；干式搅拌工序废气经集气罩收集后通过布袋除尘器处理，在车间无组织排放；清粉粉尘通过管道收集至集尘室；汽油擦拭在封闭厂房进行，擦拭过程产生的废气（以非甲烷总烃表征）加强封口区域的自然通风，在车间内无组织排放</w:t>
      </w:r>
      <w:r>
        <w:rPr>
          <w:rFonts w:hint="default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val="en-US" w:eastAsia="zh-CN"/>
        </w:rPr>
        <w:t>项目厂界废气执行《电池工业污染物排放标准》（GB30484-2013）表6中新建企业污染物排放标准。厂界废气钴及其化合物参照执行《无机化学工业污染物排放标准》（GB 31573-2015）限值标准。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line="520" w:lineRule="exact"/>
        <w:ind w:firstLine="640" w:firstLineChars="200"/>
        <w:jc w:val="left"/>
        <w:rPr>
          <w:rFonts w:hint="eastAsia" w:ascii="仿宋" w:hAnsi="仿宋" w:eastAsia="仿宋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（二）严格落实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废水处理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措施。</w:t>
      </w:r>
      <w:r>
        <w:rPr>
          <w:rFonts w:hint="default" w:ascii="仿宋" w:hAnsi="仿宋" w:eastAsia="仿宋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本项目</w:t>
      </w:r>
      <w:r>
        <w:rPr>
          <w:rFonts w:hint="eastAsia" w:ascii="仿宋" w:hAnsi="仿宋" w:eastAsia="仿宋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封口清洗在封口清洗沉淀池内清洗，定期补充损耗，不外排；地面拖洗水经拖地废水处理设施处理后回用于拖地，不外排；</w:t>
      </w:r>
      <w:r>
        <w:rPr>
          <w:rFonts w:hint="default" w:ascii="仿宋" w:hAnsi="仿宋" w:eastAsia="仿宋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生活废水及</w:t>
      </w:r>
      <w:r>
        <w:rPr>
          <w:rFonts w:hint="eastAsia" w:ascii="仿宋" w:hAnsi="仿宋" w:eastAsia="仿宋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去离子制备产生的浓水</w:t>
      </w:r>
      <w:r>
        <w:rPr>
          <w:rFonts w:hint="default" w:ascii="仿宋" w:hAnsi="仿宋" w:eastAsia="仿宋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经化粪池处理后经园区管网进入德山污水处理厂处理，满足《电池工业污染物排放标准》（GB30484-2013）表2 新建企业水污染物排放限值以及德山污水处理厂进水水质要求</w:t>
      </w:r>
      <w:r>
        <w:rPr>
          <w:rFonts w:hint="eastAsia" w:ascii="仿宋" w:hAnsi="仿宋" w:eastAsia="仿宋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（三）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加强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噪声污染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控制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  <w:t>合理布置噪声设备位置，优化厂区平面布局，对高噪声设备采取基础减震措施，加强设备维护与保养，减少噪声对周边的影响，厂界东、南、北侧噪声满足《工业企业厂界环境噪声排放标准》（GB12348-2008）3类标准，西侧噪声满足《工业企业厂界环境噪声排放标准》（GB12348-2008）4类标准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四）严格落实固体废物处置措施。废电极片边角料、拖地废水处理设施、封口清洗沉淀池沉渣、废包装桶（袋）（泡沫镍、球镍、氧化亚钴、储氢合金粉等原料包装袋）、废润滑油以及废抹布、手套等危险废物暂存于厂区危废暂存间，交由有危险废物处理资质单位进行处置；收集的金属粉尘暂存于厂区危废暂存间，回用于生产；废隔膜、包装废料（钢壳、盖帽、密封圈等）、不合格电池收集后外卖综合利用；生活垃圾和废滤芯及废反渗膜交由环卫部门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（五）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原环评要求车间地面（第一层）设置收集沟、收集池，根据企业实际，企业对车间地面进行了硬化且涂有防渗涂层，满足防渗要求，车间地面采用拖把对地面进行拖地，地面不会形成径流，可不再对拖地废水设置收集沟、收集池。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拖把清洗设置在纯水房内进行清洗，清洗后拖把放置在废水处理区域，严禁乱堆乱放。同时纯水房门口设置围坎，封口清洗区域设置托盘。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（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）严格落实环境管理要求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建立生态环境管理体系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明确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环保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机构、人员、职责和制度，确保环保设施运行稳定、所有外排污染物长期稳定达标排放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三、环境影响报告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经批准后，建设项目的性质、规模、地点、采用的生产工艺或者防治污染、防止生态破坏的措施发生重大变动的，建设单位应当重新报批建设项目的环境影响评价文件。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本项目重新报批完成后需重新申领排污许可证，同时建设单位要按规定程序进行环保“三同时”验收，相关信息按规定自行发布。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76" w:firstLineChars="180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76" w:firstLineChars="180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常德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sectPr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F60CBF"/>
    <w:multiLevelType w:val="singleLevel"/>
    <w:tmpl w:val="6FF60C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A0D51"/>
    <w:rsid w:val="07EF5D55"/>
    <w:rsid w:val="0C320198"/>
    <w:rsid w:val="0F045BBB"/>
    <w:rsid w:val="25E60A39"/>
    <w:rsid w:val="37E33D8F"/>
    <w:rsid w:val="38A04AB1"/>
    <w:rsid w:val="39EFA86A"/>
    <w:rsid w:val="3DF90D4F"/>
    <w:rsid w:val="3FCC9589"/>
    <w:rsid w:val="4F4A0D51"/>
    <w:rsid w:val="57FB2340"/>
    <w:rsid w:val="59EEBFDD"/>
    <w:rsid w:val="5D5D1D20"/>
    <w:rsid w:val="6AA67D9D"/>
    <w:rsid w:val="740C65E9"/>
    <w:rsid w:val="77DAE07F"/>
    <w:rsid w:val="7DF38ECC"/>
    <w:rsid w:val="7F771A1C"/>
    <w:rsid w:val="8BBF6B46"/>
    <w:rsid w:val="9CFDB667"/>
    <w:rsid w:val="A9BF6B02"/>
    <w:rsid w:val="BA5D6FD0"/>
    <w:rsid w:val="BDE3BC7F"/>
    <w:rsid w:val="D66B8EB0"/>
    <w:rsid w:val="D6F097B0"/>
    <w:rsid w:val="DFDB9221"/>
    <w:rsid w:val="EBEFF034"/>
    <w:rsid w:val="EEFE869A"/>
    <w:rsid w:val="EF3EA00E"/>
    <w:rsid w:val="F7B80555"/>
    <w:rsid w:val="F9FF3E07"/>
    <w:rsid w:val="FB051520"/>
    <w:rsid w:val="FB5771EB"/>
    <w:rsid w:val="FB5DEA62"/>
    <w:rsid w:val="FBB5AF57"/>
    <w:rsid w:val="FDC129AB"/>
    <w:rsid w:val="FDF3153C"/>
    <w:rsid w:val="FFFF1BE7"/>
    <w:rsid w:val="FF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styleId="5">
    <w:name w:val="Body Text First Indent"/>
    <w:basedOn w:val="3"/>
    <w:next w:val="1"/>
    <w:qFormat/>
    <w:uiPriority w:val="0"/>
    <w:pPr>
      <w:ind w:firstLine="420" w:firstLineChars="100"/>
    </w:pPr>
  </w:style>
  <w:style w:type="paragraph" w:customStyle="1" w:styleId="8">
    <w:name w:val="正文1"/>
    <w:qFormat/>
    <w:uiPriority w:val="0"/>
    <w:pPr>
      <w:widowControl w:val="0"/>
      <w:tabs>
        <w:tab w:val="left" w:pos="22680"/>
      </w:tabs>
      <w:spacing w:line="360" w:lineRule="auto"/>
      <w:ind w:firstLine="602" w:firstLineChars="200"/>
    </w:pPr>
    <w:rPr>
      <w:rFonts w:ascii="宋体" w:hAnsi="宋体" w:eastAsia="宋体" w:cs="Times New Roman"/>
      <w:kern w:val="2"/>
      <w:sz w:val="24"/>
      <w:lang w:val="en-US" w:eastAsia="zh-CN" w:bidi="ar-SA"/>
    </w:rPr>
  </w:style>
  <w:style w:type="paragraph" w:customStyle="1" w:styleId="9">
    <w:name w:val="表（周）"/>
    <w:basedOn w:val="10"/>
    <w:qFormat/>
    <w:uiPriority w:val="0"/>
    <w:pPr>
      <w:tabs>
        <w:tab w:val="left" w:pos="1068"/>
      </w:tabs>
      <w:autoSpaceDE/>
      <w:autoSpaceDN/>
      <w:spacing w:beforeLines="0" w:line="240" w:lineRule="auto"/>
      <w:ind w:firstLine="0" w:firstLineChars="0"/>
      <w:jc w:val="center"/>
    </w:pPr>
    <w:rPr>
      <w:rFonts w:ascii="Times New Roman" w:hAnsi="Times New Roman" w:eastAsia="宋体"/>
      <w:bCs/>
      <w:color w:val="0C0C0C"/>
      <w:kern w:val="0"/>
      <w:sz w:val="21"/>
      <w:szCs w:val="21"/>
    </w:rPr>
  </w:style>
  <w:style w:type="paragraph" w:customStyle="1" w:styleId="10">
    <w:name w:val="正文文字标准"/>
    <w:basedOn w:val="5"/>
    <w:qFormat/>
    <w:uiPriority w:val="0"/>
    <w:pPr>
      <w:snapToGrid/>
      <w:spacing w:after="0" w:line="480" w:lineRule="exact"/>
      <w:ind w:firstLine="200" w:firstLineChars="200"/>
      <w:textAlignment w:val="baseline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1453</Words>
  <Characters>1530</Characters>
  <Lines>0</Lines>
  <Paragraphs>0</Paragraphs>
  <TotalTime>15</TotalTime>
  <ScaleCrop>false</ScaleCrop>
  <LinksUpToDate>false</LinksUpToDate>
  <CharactersWithSpaces>1533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2025-07-20T11:54:00Z</dcterms:created>
  <dc:creator>快乐无忧</dc:creator>
  <cp:lastModifiedBy>快乐无忧</cp:lastModifiedBy>
  <cp:lastPrinted>2025-07-26T17:54:00Z</cp:lastPrinted>
  <dcterms:modified xsi:type="dcterms:W3CDTF">2026-01-14T07:11:47Z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KSOTemplateDocerSaveRecord">
    <vt:lpwstr>eyJoZGlkIjoiYmI4NWRlOGU2NGFkYWE1MmU3NWEzN2E3NmE3ZjBmMDQiLCJ1c2VySWQiOiI2NzgwOTY1MzgifQ==</vt:lpwstr>
  </property>
  <property fmtid="{D5CDD505-2E9C-101B-9397-08002B2CF9AE}" pid="4" name="ICV">
    <vt:lpwstr>5BB2EDE0228E4AE5BAB4997A039601F3_13</vt:lpwstr>
  </property>
</Properties>
</file>